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7739E" w14:textId="77777777" w:rsidR="00FA3715" w:rsidRPr="00203498" w:rsidRDefault="00FA3715" w:rsidP="00A17A93">
      <w:pPr>
        <w:spacing w:after="0"/>
        <w:rPr>
          <w:rFonts w:ascii="Times New Roman" w:hAnsi="Times New Roman" w:cs="Times New Roman"/>
          <w:b/>
          <w:sz w:val="48"/>
          <w:szCs w:val="48"/>
        </w:rPr>
      </w:pPr>
      <w:bookmarkStart w:id="0" w:name="_Hlk191392557"/>
      <w:bookmarkEnd w:id="0"/>
    </w:p>
    <w:p w14:paraId="1BE3E609" w14:textId="77777777" w:rsidR="009812D1" w:rsidRDefault="009812D1" w:rsidP="00A17A93">
      <w:pPr>
        <w:spacing w:after="0"/>
        <w:jc w:val="center"/>
        <w:rPr>
          <w:rFonts w:ascii="Times New Roman" w:hAnsi="Times New Roman" w:cs="Times New Roman"/>
          <w:b/>
          <w:sz w:val="48"/>
          <w:szCs w:val="48"/>
        </w:rPr>
      </w:pPr>
    </w:p>
    <w:p w14:paraId="457BC68D" w14:textId="77777777" w:rsidR="009812D1" w:rsidRDefault="009812D1" w:rsidP="00A17A93">
      <w:pPr>
        <w:spacing w:after="0"/>
        <w:jc w:val="center"/>
        <w:rPr>
          <w:rFonts w:ascii="Times New Roman" w:hAnsi="Times New Roman" w:cs="Times New Roman"/>
          <w:b/>
          <w:sz w:val="48"/>
          <w:szCs w:val="48"/>
        </w:rPr>
      </w:pPr>
    </w:p>
    <w:p w14:paraId="699B20AE" w14:textId="10C8691D" w:rsidR="00217991" w:rsidRPr="00201F32" w:rsidRDefault="00FA3715" w:rsidP="00A17A93">
      <w:pPr>
        <w:spacing w:after="0"/>
        <w:jc w:val="center"/>
        <w:rPr>
          <w:rFonts w:ascii="Times New Roman" w:hAnsi="Times New Roman" w:cs="Times New Roman"/>
          <w:b/>
          <w:color w:val="00B050"/>
          <w:sz w:val="48"/>
          <w:szCs w:val="48"/>
        </w:rPr>
      </w:pPr>
      <w:r w:rsidRPr="00201F32">
        <w:rPr>
          <w:rFonts w:ascii="Times New Roman" w:hAnsi="Times New Roman" w:cs="Times New Roman"/>
          <w:b/>
          <w:color w:val="00B050"/>
          <w:sz w:val="48"/>
          <w:szCs w:val="48"/>
        </w:rPr>
        <w:t>О</w:t>
      </w:r>
      <w:r w:rsidR="009812D1" w:rsidRPr="00201F32">
        <w:rPr>
          <w:rFonts w:ascii="Times New Roman" w:hAnsi="Times New Roman" w:cs="Times New Roman"/>
          <w:b/>
          <w:color w:val="00B050"/>
          <w:sz w:val="48"/>
          <w:szCs w:val="48"/>
        </w:rPr>
        <w:t>БЩИНА</w:t>
      </w:r>
      <w:r w:rsidR="0059172D" w:rsidRPr="00201F32">
        <w:rPr>
          <w:rFonts w:ascii="Times New Roman" w:hAnsi="Times New Roman" w:cs="Times New Roman"/>
          <w:b/>
          <w:color w:val="00B050"/>
          <w:sz w:val="48"/>
          <w:szCs w:val="48"/>
        </w:rPr>
        <w:t xml:space="preserve"> </w:t>
      </w:r>
      <w:r w:rsidR="00C9704D" w:rsidRPr="00201F32">
        <w:rPr>
          <w:rFonts w:ascii="Times New Roman" w:hAnsi="Times New Roman" w:cs="Times New Roman"/>
          <w:b/>
          <w:color w:val="00B050"/>
          <w:sz w:val="48"/>
          <w:szCs w:val="48"/>
        </w:rPr>
        <w:t>ТВЪРДИЦА</w:t>
      </w:r>
    </w:p>
    <w:p w14:paraId="753A39B5" w14:textId="77777777" w:rsidR="009812D1" w:rsidRPr="00201F32" w:rsidRDefault="009812D1" w:rsidP="00A17A93">
      <w:pPr>
        <w:spacing w:after="0"/>
        <w:jc w:val="center"/>
        <w:rPr>
          <w:rFonts w:ascii="Times New Roman" w:hAnsi="Times New Roman" w:cs="Times New Roman"/>
          <w:b/>
          <w:color w:val="00B050"/>
          <w:sz w:val="48"/>
          <w:szCs w:val="48"/>
        </w:rPr>
      </w:pPr>
    </w:p>
    <w:p w14:paraId="7F419A75" w14:textId="4E50D2AE" w:rsidR="00FA3715" w:rsidRPr="00FA3715" w:rsidRDefault="00FA3715" w:rsidP="00A17A93">
      <w:pPr>
        <w:spacing w:after="0"/>
        <w:jc w:val="center"/>
        <w:rPr>
          <w:rFonts w:ascii="Times New Roman" w:hAnsi="Times New Roman" w:cs="Times New Roman"/>
          <w:b/>
          <w:sz w:val="48"/>
          <w:szCs w:val="48"/>
        </w:rPr>
      </w:pPr>
      <w:r w:rsidRPr="00FA3715">
        <w:rPr>
          <w:rFonts w:ascii="Times New Roman" w:hAnsi="Times New Roman" w:cs="Times New Roman"/>
          <w:b/>
          <w:sz w:val="48"/>
          <w:szCs w:val="48"/>
        </w:rPr>
        <w:t>ПРОГРАМА ПО ЕНЕРГИЙНА ЕФЕКТИВНОСТ</w:t>
      </w:r>
    </w:p>
    <w:p w14:paraId="12CF8640" w14:textId="4E3227EE" w:rsidR="00FA3715" w:rsidRDefault="00FA3715" w:rsidP="00A17A93">
      <w:pPr>
        <w:spacing w:after="0"/>
        <w:jc w:val="center"/>
        <w:rPr>
          <w:rFonts w:ascii="Times New Roman" w:hAnsi="Times New Roman" w:cs="Times New Roman"/>
          <w:b/>
          <w:sz w:val="48"/>
          <w:szCs w:val="48"/>
        </w:rPr>
      </w:pPr>
      <w:r w:rsidRPr="00FA3715">
        <w:rPr>
          <w:rFonts w:ascii="Times New Roman" w:hAnsi="Times New Roman" w:cs="Times New Roman"/>
          <w:b/>
          <w:sz w:val="48"/>
          <w:szCs w:val="48"/>
        </w:rPr>
        <w:t>20</w:t>
      </w:r>
      <w:r w:rsidR="009A4492">
        <w:rPr>
          <w:rFonts w:ascii="Times New Roman" w:hAnsi="Times New Roman" w:cs="Times New Roman"/>
          <w:b/>
          <w:sz w:val="48"/>
          <w:szCs w:val="48"/>
          <w:lang w:val="en-US"/>
        </w:rPr>
        <w:t>2</w:t>
      </w:r>
      <w:r w:rsidR="009812D1">
        <w:rPr>
          <w:rFonts w:ascii="Times New Roman" w:hAnsi="Times New Roman" w:cs="Times New Roman"/>
          <w:b/>
          <w:sz w:val="48"/>
          <w:szCs w:val="48"/>
        </w:rPr>
        <w:t>5</w:t>
      </w:r>
      <w:r w:rsidRPr="00FA3715">
        <w:rPr>
          <w:rFonts w:ascii="Times New Roman" w:hAnsi="Times New Roman" w:cs="Times New Roman"/>
          <w:b/>
          <w:sz w:val="48"/>
          <w:szCs w:val="48"/>
        </w:rPr>
        <w:t xml:space="preserve"> – 20</w:t>
      </w:r>
      <w:r w:rsidR="009812D1">
        <w:rPr>
          <w:rFonts w:ascii="Times New Roman" w:hAnsi="Times New Roman" w:cs="Times New Roman"/>
          <w:b/>
          <w:sz w:val="48"/>
          <w:szCs w:val="48"/>
        </w:rPr>
        <w:t>30</w:t>
      </w:r>
      <w:r w:rsidRPr="00FA3715">
        <w:rPr>
          <w:rFonts w:ascii="Times New Roman" w:hAnsi="Times New Roman" w:cs="Times New Roman"/>
          <w:b/>
          <w:sz w:val="48"/>
          <w:szCs w:val="48"/>
        </w:rPr>
        <w:t xml:space="preserve"> </w:t>
      </w:r>
      <w:r w:rsidR="009A4492">
        <w:rPr>
          <w:rFonts w:ascii="Times New Roman" w:hAnsi="Times New Roman" w:cs="Times New Roman"/>
          <w:b/>
          <w:sz w:val="48"/>
          <w:szCs w:val="48"/>
        </w:rPr>
        <w:t>г</w:t>
      </w:r>
      <w:r w:rsidRPr="00FA3715">
        <w:rPr>
          <w:rFonts w:ascii="Times New Roman" w:hAnsi="Times New Roman" w:cs="Times New Roman"/>
          <w:b/>
          <w:sz w:val="48"/>
          <w:szCs w:val="48"/>
        </w:rPr>
        <w:t>.</w:t>
      </w:r>
    </w:p>
    <w:p w14:paraId="7C804B79" w14:textId="2303F384" w:rsidR="00CF45B3" w:rsidRDefault="00CF45B3" w:rsidP="00A17A93">
      <w:pPr>
        <w:spacing w:after="0"/>
        <w:jc w:val="center"/>
        <w:rPr>
          <w:rFonts w:ascii="Times New Roman" w:hAnsi="Times New Roman" w:cs="Times New Roman"/>
          <w:b/>
          <w:sz w:val="48"/>
          <w:szCs w:val="48"/>
        </w:rPr>
      </w:pPr>
    </w:p>
    <w:p w14:paraId="3E5DEF96" w14:textId="6669DAA8" w:rsidR="00FA3715" w:rsidRDefault="00FA3715" w:rsidP="00A17A93">
      <w:pPr>
        <w:spacing w:after="0"/>
        <w:jc w:val="center"/>
        <w:rPr>
          <w:rFonts w:ascii="Times New Roman" w:hAnsi="Times New Roman" w:cs="Times New Roman"/>
          <w:b/>
          <w:sz w:val="48"/>
          <w:szCs w:val="48"/>
        </w:rPr>
      </w:pPr>
    </w:p>
    <w:p w14:paraId="60C22D1A" w14:textId="4F4F1414" w:rsidR="00FA6145" w:rsidRDefault="00C9704D" w:rsidP="00A17A93">
      <w:pPr>
        <w:spacing w:after="0"/>
        <w:jc w:val="center"/>
        <w:rPr>
          <w:rFonts w:ascii="Times New Roman" w:hAnsi="Times New Roman" w:cs="Times New Roman"/>
          <w:b/>
          <w:sz w:val="48"/>
          <w:szCs w:val="48"/>
        </w:rPr>
      </w:pPr>
      <w:r>
        <w:rPr>
          <w:noProof/>
        </w:rPr>
        <w:drawing>
          <wp:inline distT="0" distB="0" distL="0" distR="0" wp14:anchorId="27C220B4" wp14:editId="7544A841">
            <wp:extent cx="3089910" cy="3788782"/>
            <wp:effectExtent l="0" t="0" r="0" b="2540"/>
            <wp:docPr id="5" name="Picture 3" descr="Герб на Твърдица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на Твърдица – Уикипед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034" cy="3840433"/>
                    </a:xfrm>
                    <a:prstGeom prst="rect">
                      <a:avLst/>
                    </a:prstGeom>
                    <a:noFill/>
                    <a:ln>
                      <a:noFill/>
                    </a:ln>
                  </pic:spPr>
                </pic:pic>
              </a:graphicData>
            </a:graphic>
          </wp:inline>
        </w:drawing>
      </w:r>
    </w:p>
    <w:p w14:paraId="15B89189" w14:textId="77777777" w:rsidR="00FA3715" w:rsidRDefault="00FA3715" w:rsidP="00A17A93">
      <w:pPr>
        <w:spacing w:after="0"/>
        <w:jc w:val="center"/>
        <w:rPr>
          <w:rFonts w:ascii="Times New Roman" w:hAnsi="Times New Roman" w:cs="Times New Roman"/>
          <w:b/>
          <w:sz w:val="48"/>
          <w:szCs w:val="48"/>
        </w:rPr>
      </w:pPr>
    </w:p>
    <w:p w14:paraId="732AB2C0" w14:textId="105F2717" w:rsidR="00FA3715" w:rsidRPr="00116FC9" w:rsidRDefault="00C9704D" w:rsidP="0059172D">
      <w:pPr>
        <w:spacing w:after="0"/>
        <w:jc w:val="center"/>
        <w:rPr>
          <w:rFonts w:ascii="Times New Roman" w:hAnsi="Times New Roman" w:cs="Times New Roman"/>
          <w:sz w:val="28"/>
          <w:szCs w:val="28"/>
        </w:rPr>
      </w:pPr>
      <w:r>
        <w:rPr>
          <w:rFonts w:ascii="Times New Roman" w:hAnsi="Times New Roman" w:cs="Times New Roman"/>
          <w:sz w:val="28"/>
          <w:szCs w:val="28"/>
        </w:rPr>
        <w:t>Октомври</w:t>
      </w:r>
      <w:r w:rsidR="009A4492" w:rsidRPr="00116FC9">
        <w:rPr>
          <w:rFonts w:ascii="Times New Roman" w:hAnsi="Times New Roman" w:cs="Times New Roman"/>
          <w:sz w:val="28"/>
          <w:szCs w:val="28"/>
        </w:rPr>
        <w:t>,</w:t>
      </w:r>
      <w:r w:rsidR="001367E3" w:rsidRPr="00116FC9">
        <w:rPr>
          <w:rFonts w:ascii="Times New Roman" w:hAnsi="Times New Roman" w:cs="Times New Roman"/>
          <w:sz w:val="28"/>
          <w:szCs w:val="28"/>
        </w:rPr>
        <w:t xml:space="preserve"> 20</w:t>
      </w:r>
      <w:r w:rsidR="009A4492" w:rsidRPr="00116FC9">
        <w:rPr>
          <w:rFonts w:ascii="Times New Roman" w:hAnsi="Times New Roman" w:cs="Times New Roman"/>
          <w:sz w:val="28"/>
          <w:szCs w:val="28"/>
        </w:rPr>
        <w:t>2</w:t>
      </w:r>
      <w:r w:rsidR="009812D1" w:rsidRPr="00116FC9">
        <w:rPr>
          <w:rFonts w:ascii="Times New Roman" w:hAnsi="Times New Roman" w:cs="Times New Roman"/>
          <w:sz w:val="28"/>
          <w:szCs w:val="28"/>
        </w:rPr>
        <w:t>5</w:t>
      </w:r>
      <w:r w:rsidR="00FA3715" w:rsidRPr="00116FC9">
        <w:rPr>
          <w:rFonts w:ascii="Times New Roman" w:hAnsi="Times New Roman" w:cs="Times New Roman"/>
          <w:sz w:val="28"/>
          <w:szCs w:val="28"/>
        </w:rPr>
        <w:t xml:space="preserve"> г.</w:t>
      </w:r>
    </w:p>
    <w:p w14:paraId="7C9A6011" w14:textId="77777777" w:rsidR="007D5A3A" w:rsidRDefault="007D5A3A" w:rsidP="00A17A93">
      <w:pPr>
        <w:spacing w:after="0"/>
        <w:jc w:val="both"/>
        <w:rPr>
          <w:rFonts w:ascii="Times New Roman" w:hAnsi="Times New Roman" w:cs="Times New Roman"/>
          <w:b/>
          <w:bCs/>
          <w:sz w:val="24"/>
          <w:szCs w:val="24"/>
          <w:lang w:val="en-US"/>
        </w:rPr>
      </w:pPr>
    </w:p>
    <w:p w14:paraId="2AC72C32" w14:textId="77777777" w:rsidR="007D5A3A" w:rsidRDefault="007D5A3A" w:rsidP="00A17A93">
      <w:pPr>
        <w:spacing w:after="0"/>
        <w:jc w:val="both"/>
        <w:rPr>
          <w:rFonts w:ascii="Times New Roman" w:hAnsi="Times New Roman" w:cs="Times New Roman"/>
          <w:b/>
          <w:bCs/>
          <w:sz w:val="24"/>
          <w:szCs w:val="24"/>
          <w:lang w:val="en-US"/>
        </w:rPr>
      </w:pPr>
    </w:p>
    <w:p w14:paraId="6B252A21" w14:textId="77777777" w:rsidR="007D5A3A" w:rsidRDefault="007D5A3A" w:rsidP="00A17A93">
      <w:pPr>
        <w:spacing w:after="0"/>
        <w:jc w:val="both"/>
        <w:rPr>
          <w:rFonts w:ascii="Times New Roman" w:hAnsi="Times New Roman" w:cs="Times New Roman"/>
          <w:b/>
          <w:bCs/>
          <w:sz w:val="24"/>
          <w:szCs w:val="24"/>
          <w:lang w:val="en-US"/>
        </w:rPr>
      </w:pPr>
    </w:p>
    <w:p w14:paraId="4818580D" w14:textId="35F74BD6" w:rsidR="00FA3715" w:rsidRPr="00531D0F" w:rsidRDefault="00C96AE4" w:rsidP="00A17A93">
      <w:pPr>
        <w:spacing w:after="0"/>
        <w:jc w:val="both"/>
        <w:rPr>
          <w:rFonts w:ascii="Times New Roman" w:hAnsi="Times New Roman" w:cs="Times New Roman"/>
          <w:b/>
          <w:bCs/>
          <w:sz w:val="24"/>
          <w:szCs w:val="24"/>
        </w:rPr>
      </w:pPr>
      <w:r w:rsidRPr="00531D0F">
        <w:rPr>
          <w:rFonts w:ascii="Times New Roman" w:hAnsi="Times New Roman" w:cs="Times New Roman"/>
          <w:b/>
          <w:bCs/>
          <w:sz w:val="24"/>
          <w:szCs w:val="24"/>
        </w:rPr>
        <w:lastRenderedPageBreak/>
        <w:t>Съдържание:</w:t>
      </w:r>
    </w:p>
    <w:p w14:paraId="68F6BE91" w14:textId="13A95852" w:rsidR="00C96AE4" w:rsidRPr="00531D0F" w:rsidRDefault="00C96AE4" w:rsidP="00A17A93">
      <w:pPr>
        <w:tabs>
          <w:tab w:val="left" w:pos="8931"/>
        </w:tabs>
        <w:spacing w:after="0"/>
        <w:jc w:val="both"/>
        <w:rPr>
          <w:rFonts w:ascii="Times New Roman" w:hAnsi="Times New Roman" w:cs="Times New Roman"/>
          <w:sz w:val="24"/>
          <w:szCs w:val="24"/>
        </w:rPr>
      </w:pPr>
      <w:r w:rsidRPr="00531D0F">
        <w:rPr>
          <w:rFonts w:ascii="Times New Roman" w:hAnsi="Times New Roman" w:cs="Times New Roman"/>
          <w:sz w:val="24"/>
          <w:szCs w:val="24"/>
        </w:rPr>
        <w:t>1. ВЪВЕДЕНИЕ</w:t>
      </w:r>
      <w:r w:rsidR="00D53C60" w:rsidRPr="00531D0F">
        <w:rPr>
          <w:rFonts w:ascii="Times New Roman" w:hAnsi="Times New Roman" w:cs="Times New Roman"/>
          <w:sz w:val="24"/>
          <w:szCs w:val="24"/>
        </w:rPr>
        <w:t>.........................................................................</w:t>
      </w:r>
      <w:r w:rsidR="0015202F" w:rsidRPr="00531D0F">
        <w:rPr>
          <w:rFonts w:ascii="Times New Roman" w:hAnsi="Times New Roman" w:cs="Times New Roman"/>
          <w:sz w:val="24"/>
          <w:szCs w:val="24"/>
        </w:rPr>
        <w:t>..............................</w:t>
      </w:r>
      <w:r w:rsidR="00D53C60" w:rsidRPr="00531D0F">
        <w:rPr>
          <w:rFonts w:ascii="Times New Roman" w:hAnsi="Times New Roman" w:cs="Times New Roman"/>
          <w:sz w:val="24"/>
          <w:szCs w:val="24"/>
        </w:rPr>
        <w:t>...........</w:t>
      </w:r>
    </w:p>
    <w:p w14:paraId="5CF9A454" w14:textId="3D1AC508" w:rsidR="00C96AE4" w:rsidRPr="00531D0F" w:rsidRDefault="000C0AF9"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2. ОСНОВАНИЕ</w:t>
      </w:r>
      <w:r w:rsidR="00C96AE4" w:rsidRPr="00531D0F">
        <w:rPr>
          <w:rFonts w:ascii="Times New Roman" w:hAnsi="Times New Roman" w:cs="Times New Roman"/>
          <w:sz w:val="24"/>
          <w:szCs w:val="24"/>
        </w:rPr>
        <w:t xml:space="preserve"> ЗА РАЗРАБОТВАНЕ</w:t>
      </w:r>
      <w:r w:rsidR="00D53C60" w:rsidRPr="00531D0F">
        <w:rPr>
          <w:rFonts w:ascii="Times New Roman" w:hAnsi="Times New Roman" w:cs="Times New Roman"/>
          <w:sz w:val="24"/>
          <w:szCs w:val="24"/>
        </w:rPr>
        <w:t>...................................</w:t>
      </w:r>
      <w:r w:rsidR="0015202F" w:rsidRPr="00531D0F">
        <w:rPr>
          <w:rFonts w:ascii="Times New Roman" w:hAnsi="Times New Roman" w:cs="Times New Roman"/>
          <w:sz w:val="24"/>
          <w:szCs w:val="24"/>
        </w:rPr>
        <w:t>.............................</w:t>
      </w:r>
      <w:r w:rsidR="0082191D" w:rsidRPr="00531D0F">
        <w:rPr>
          <w:rFonts w:ascii="Times New Roman" w:hAnsi="Times New Roman" w:cs="Times New Roman"/>
          <w:sz w:val="24"/>
          <w:szCs w:val="24"/>
        </w:rPr>
        <w:t>........</w:t>
      </w:r>
    </w:p>
    <w:p w14:paraId="70221AAE" w14:textId="0E784372" w:rsidR="00C96AE4" w:rsidRPr="00531D0F" w:rsidRDefault="00C96AE4"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3. НОРМАТИВНА БАЗА</w:t>
      </w:r>
      <w:r w:rsidR="00D53C60" w:rsidRPr="00531D0F">
        <w:rPr>
          <w:rFonts w:ascii="Times New Roman" w:hAnsi="Times New Roman" w:cs="Times New Roman"/>
          <w:sz w:val="24"/>
          <w:szCs w:val="24"/>
        </w:rPr>
        <w:t>.....................................................................</w:t>
      </w:r>
      <w:r w:rsidR="0082191D" w:rsidRPr="00531D0F">
        <w:rPr>
          <w:rFonts w:ascii="Times New Roman" w:hAnsi="Times New Roman" w:cs="Times New Roman"/>
          <w:sz w:val="24"/>
          <w:szCs w:val="24"/>
        </w:rPr>
        <w:t>.........................</w:t>
      </w:r>
    </w:p>
    <w:p w14:paraId="36C01673" w14:textId="4A7A43B7" w:rsidR="00C76AC4" w:rsidRPr="00531D0F" w:rsidRDefault="00C76AC4"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3.1. Д</w:t>
      </w:r>
      <w:r w:rsidR="001F3E3B" w:rsidRPr="00531D0F">
        <w:rPr>
          <w:rFonts w:ascii="Times New Roman" w:hAnsi="Times New Roman" w:cs="Times New Roman"/>
          <w:sz w:val="24"/>
          <w:szCs w:val="24"/>
        </w:rPr>
        <w:t>ирективи на Европейския съюз в областта на енергийната ефективност</w:t>
      </w:r>
      <w:r w:rsidRPr="00531D0F">
        <w:rPr>
          <w:rFonts w:ascii="Times New Roman" w:hAnsi="Times New Roman" w:cs="Times New Roman"/>
          <w:sz w:val="24"/>
          <w:szCs w:val="24"/>
        </w:rPr>
        <w:t>..............</w:t>
      </w:r>
    </w:p>
    <w:p w14:paraId="1A79FA63" w14:textId="2B2D097B" w:rsidR="00C76AC4" w:rsidRPr="00531D0F" w:rsidRDefault="00C76AC4"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3.2. З</w:t>
      </w:r>
      <w:r w:rsidR="001F3E3B" w:rsidRPr="00531D0F">
        <w:rPr>
          <w:rFonts w:ascii="Times New Roman" w:hAnsi="Times New Roman" w:cs="Times New Roman"/>
          <w:sz w:val="24"/>
          <w:szCs w:val="24"/>
        </w:rPr>
        <w:t>акон за енергийната ефективност...................................</w:t>
      </w:r>
      <w:r w:rsidRPr="00531D0F">
        <w:rPr>
          <w:rFonts w:ascii="Times New Roman" w:hAnsi="Times New Roman" w:cs="Times New Roman"/>
          <w:sz w:val="24"/>
          <w:szCs w:val="24"/>
        </w:rPr>
        <w:t>..............................................</w:t>
      </w:r>
    </w:p>
    <w:p w14:paraId="6BEA4329" w14:textId="046F2130" w:rsidR="00C76AC4" w:rsidRPr="00531D0F" w:rsidRDefault="00C76AC4"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3.3. З</w:t>
      </w:r>
      <w:r w:rsidR="001F3E3B" w:rsidRPr="00531D0F">
        <w:rPr>
          <w:rFonts w:ascii="Times New Roman" w:hAnsi="Times New Roman" w:cs="Times New Roman"/>
          <w:sz w:val="24"/>
          <w:szCs w:val="24"/>
        </w:rPr>
        <w:t>акон за енергията от възобновяеми източници............................</w:t>
      </w:r>
      <w:r w:rsidR="00F3304B" w:rsidRPr="00531D0F">
        <w:rPr>
          <w:rFonts w:ascii="Times New Roman" w:hAnsi="Times New Roman" w:cs="Times New Roman"/>
          <w:sz w:val="24"/>
          <w:szCs w:val="24"/>
        </w:rPr>
        <w:t>................................</w:t>
      </w:r>
    </w:p>
    <w:p w14:paraId="56DC5DD6" w14:textId="79716CE8" w:rsidR="001F3E3B" w:rsidRPr="00531D0F" w:rsidRDefault="00F3304B"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3.4. З</w:t>
      </w:r>
      <w:r w:rsidR="001F3E3B" w:rsidRPr="00531D0F">
        <w:rPr>
          <w:rFonts w:ascii="Times New Roman" w:hAnsi="Times New Roman" w:cs="Times New Roman"/>
          <w:sz w:val="24"/>
          <w:szCs w:val="24"/>
        </w:rPr>
        <w:t>акон за енергетиката.......................................................................................................</w:t>
      </w:r>
    </w:p>
    <w:p w14:paraId="27E8C5DF" w14:textId="05116C6C" w:rsidR="00F3304B" w:rsidRPr="00531D0F" w:rsidRDefault="00F3304B" w:rsidP="00A17A93">
      <w:pPr>
        <w:spacing w:after="0"/>
        <w:jc w:val="both"/>
        <w:rPr>
          <w:rFonts w:ascii="Times New Roman" w:hAnsi="Times New Roman" w:cs="Times New Roman"/>
          <w:sz w:val="24"/>
          <w:szCs w:val="24"/>
          <w:lang w:val="en-US"/>
        </w:rPr>
      </w:pPr>
      <w:r w:rsidRPr="00531D0F">
        <w:rPr>
          <w:rFonts w:ascii="Times New Roman" w:hAnsi="Times New Roman" w:cs="Times New Roman"/>
          <w:sz w:val="24"/>
          <w:szCs w:val="24"/>
        </w:rPr>
        <w:t>.5. З</w:t>
      </w:r>
      <w:r w:rsidR="001F3E3B" w:rsidRPr="00531D0F">
        <w:rPr>
          <w:rFonts w:ascii="Times New Roman" w:hAnsi="Times New Roman" w:cs="Times New Roman"/>
          <w:sz w:val="24"/>
          <w:szCs w:val="24"/>
        </w:rPr>
        <w:t>акон за устройство на територията........................</w:t>
      </w:r>
      <w:r w:rsidRPr="00531D0F">
        <w:rPr>
          <w:rFonts w:ascii="Times New Roman" w:hAnsi="Times New Roman" w:cs="Times New Roman"/>
          <w:sz w:val="24"/>
          <w:szCs w:val="24"/>
        </w:rPr>
        <w:t>..........................................................</w:t>
      </w:r>
    </w:p>
    <w:p w14:paraId="67668230" w14:textId="4CF9AD83" w:rsidR="00C96AE4" w:rsidRPr="00531D0F" w:rsidRDefault="00C96AE4"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 xml:space="preserve">4. ОБЩ ПРОФИЛ НА ОБЩИНА </w:t>
      </w:r>
      <w:r w:rsidR="00E621AF">
        <w:rPr>
          <w:rFonts w:ascii="Times New Roman" w:hAnsi="Times New Roman" w:cs="Times New Roman"/>
          <w:sz w:val="24"/>
          <w:szCs w:val="24"/>
        </w:rPr>
        <w:t>ТВЪРДИЦА</w:t>
      </w:r>
      <w:r w:rsidR="00D53C60" w:rsidRPr="00531D0F">
        <w:rPr>
          <w:rFonts w:ascii="Times New Roman" w:hAnsi="Times New Roman" w:cs="Times New Roman"/>
          <w:sz w:val="24"/>
          <w:szCs w:val="24"/>
        </w:rPr>
        <w:t>.</w:t>
      </w:r>
      <w:r w:rsidR="00D5162C" w:rsidRPr="00531D0F">
        <w:rPr>
          <w:rFonts w:ascii="Times New Roman" w:hAnsi="Times New Roman" w:cs="Times New Roman"/>
          <w:sz w:val="24"/>
          <w:szCs w:val="24"/>
        </w:rPr>
        <w:t>..</w:t>
      </w:r>
      <w:r w:rsidR="00D53C60" w:rsidRPr="00531D0F">
        <w:rPr>
          <w:rFonts w:ascii="Times New Roman" w:hAnsi="Times New Roman" w:cs="Times New Roman"/>
          <w:sz w:val="24"/>
          <w:szCs w:val="24"/>
        </w:rPr>
        <w:t>............................</w:t>
      </w:r>
      <w:r w:rsidR="00D5162C" w:rsidRPr="00531D0F">
        <w:rPr>
          <w:rFonts w:ascii="Times New Roman" w:hAnsi="Times New Roman" w:cs="Times New Roman"/>
          <w:sz w:val="24"/>
          <w:szCs w:val="24"/>
        </w:rPr>
        <w:t>........................</w:t>
      </w:r>
      <w:r w:rsidR="00F3103B" w:rsidRPr="00531D0F">
        <w:rPr>
          <w:rFonts w:ascii="Times New Roman" w:hAnsi="Times New Roman" w:cs="Times New Roman"/>
          <w:sz w:val="24"/>
          <w:szCs w:val="24"/>
        </w:rPr>
        <w:t>..........</w:t>
      </w:r>
    </w:p>
    <w:p w14:paraId="629D6ABD" w14:textId="4A3E14E7" w:rsidR="00773962" w:rsidRPr="00531D0F" w:rsidRDefault="00773962"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 xml:space="preserve">   4.1</w:t>
      </w:r>
      <w:r w:rsidR="001F3E3B" w:rsidRPr="00531D0F">
        <w:rPr>
          <w:rFonts w:ascii="Times New Roman" w:hAnsi="Times New Roman" w:cs="Times New Roman"/>
          <w:sz w:val="24"/>
          <w:szCs w:val="24"/>
        </w:rPr>
        <w:t>.</w:t>
      </w:r>
      <w:r w:rsidRPr="00531D0F">
        <w:rPr>
          <w:rFonts w:ascii="Times New Roman" w:hAnsi="Times New Roman" w:cs="Times New Roman"/>
          <w:sz w:val="24"/>
          <w:szCs w:val="24"/>
        </w:rPr>
        <w:t xml:space="preserve"> Г</w:t>
      </w:r>
      <w:r w:rsidR="00F3103B" w:rsidRPr="00531D0F">
        <w:rPr>
          <w:rFonts w:ascii="Times New Roman" w:hAnsi="Times New Roman" w:cs="Times New Roman"/>
          <w:sz w:val="24"/>
          <w:szCs w:val="24"/>
        </w:rPr>
        <w:t>ео</w:t>
      </w:r>
      <w:r w:rsidR="001F3E3B" w:rsidRPr="00531D0F">
        <w:rPr>
          <w:rFonts w:ascii="Times New Roman" w:hAnsi="Times New Roman" w:cs="Times New Roman"/>
          <w:sz w:val="24"/>
          <w:szCs w:val="24"/>
        </w:rPr>
        <w:t>графско местоположение и климат.........................</w:t>
      </w:r>
      <w:r w:rsidR="00F3103B" w:rsidRPr="00531D0F">
        <w:rPr>
          <w:rFonts w:ascii="Times New Roman" w:hAnsi="Times New Roman" w:cs="Times New Roman"/>
          <w:sz w:val="24"/>
          <w:szCs w:val="24"/>
        </w:rPr>
        <w:t>.................................................</w:t>
      </w:r>
    </w:p>
    <w:p w14:paraId="4C14C5CD" w14:textId="6A654612" w:rsidR="00773962" w:rsidRPr="00531D0F" w:rsidRDefault="00773962"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 xml:space="preserve">   4.2</w:t>
      </w:r>
      <w:r w:rsidR="001F3E3B" w:rsidRPr="00531D0F">
        <w:rPr>
          <w:rFonts w:ascii="Times New Roman" w:hAnsi="Times New Roman" w:cs="Times New Roman"/>
          <w:sz w:val="24"/>
          <w:szCs w:val="24"/>
        </w:rPr>
        <w:t>.</w:t>
      </w:r>
      <w:r w:rsidRPr="00531D0F">
        <w:rPr>
          <w:rFonts w:ascii="Times New Roman" w:hAnsi="Times New Roman" w:cs="Times New Roman"/>
          <w:sz w:val="24"/>
          <w:szCs w:val="24"/>
        </w:rPr>
        <w:t xml:space="preserve"> </w:t>
      </w:r>
      <w:r w:rsidR="001F3E3B" w:rsidRPr="00531D0F">
        <w:rPr>
          <w:rFonts w:ascii="Times New Roman" w:hAnsi="Times New Roman" w:cs="Times New Roman"/>
          <w:sz w:val="24"/>
          <w:szCs w:val="24"/>
        </w:rPr>
        <w:t>Демографско състояние</w:t>
      </w:r>
      <w:r w:rsidR="00F817CE" w:rsidRPr="00531D0F">
        <w:rPr>
          <w:rFonts w:ascii="Times New Roman" w:hAnsi="Times New Roman" w:cs="Times New Roman"/>
          <w:sz w:val="24"/>
          <w:szCs w:val="24"/>
        </w:rPr>
        <w:t>...............................................................</w:t>
      </w:r>
      <w:r w:rsidR="0082191D" w:rsidRPr="00531D0F">
        <w:rPr>
          <w:rFonts w:ascii="Times New Roman" w:hAnsi="Times New Roman" w:cs="Times New Roman"/>
          <w:sz w:val="24"/>
          <w:szCs w:val="24"/>
        </w:rPr>
        <w:t>.......................</w:t>
      </w:r>
      <w:r w:rsidR="00F3103B" w:rsidRPr="00531D0F">
        <w:rPr>
          <w:rFonts w:ascii="Times New Roman" w:hAnsi="Times New Roman" w:cs="Times New Roman"/>
          <w:sz w:val="24"/>
          <w:szCs w:val="24"/>
        </w:rPr>
        <w:t>..............</w:t>
      </w:r>
    </w:p>
    <w:p w14:paraId="7FF0B35E" w14:textId="54852B56" w:rsidR="00773962" w:rsidRPr="00531D0F" w:rsidRDefault="000C0AF9"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 xml:space="preserve">   4.</w:t>
      </w:r>
      <w:r w:rsidR="001F3E3B" w:rsidRPr="00531D0F">
        <w:rPr>
          <w:rFonts w:ascii="Times New Roman" w:hAnsi="Times New Roman" w:cs="Times New Roman"/>
          <w:sz w:val="24"/>
          <w:szCs w:val="24"/>
        </w:rPr>
        <w:t>3.</w:t>
      </w:r>
      <w:r w:rsidRPr="00531D0F">
        <w:rPr>
          <w:rFonts w:ascii="Times New Roman" w:hAnsi="Times New Roman" w:cs="Times New Roman"/>
          <w:sz w:val="24"/>
          <w:szCs w:val="24"/>
        </w:rPr>
        <w:t xml:space="preserve"> </w:t>
      </w:r>
      <w:r w:rsidR="00F3103B" w:rsidRPr="00531D0F">
        <w:rPr>
          <w:rFonts w:ascii="Times New Roman" w:hAnsi="Times New Roman" w:cs="Times New Roman"/>
          <w:sz w:val="24"/>
          <w:szCs w:val="24"/>
        </w:rPr>
        <w:t>Е</w:t>
      </w:r>
      <w:r w:rsidR="001F3E3B" w:rsidRPr="00531D0F">
        <w:rPr>
          <w:rFonts w:ascii="Times New Roman" w:hAnsi="Times New Roman" w:cs="Times New Roman"/>
          <w:sz w:val="24"/>
          <w:szCs w:val="24"/>
        </w:rPr>
        <w:t>нергийна инфраструктура................</w:t>
      </w:r>
      <w:r w:rsidR="00F3103B" w:rsidRPr="00531D0F">
        <w:rPr>
          <w:rFonts w:ascii="Times New Roman" w:hAnsi="Times New Roman" w:cs="Times New Roman"/>
          <w:sz w:val="24"/>
          <w:szCs w:val="24"/>
        </w:rPr>
        <w:t>.........................................</w:t>
      </w:r>
      <w:r w:rsidR="006F65CE" w:rsidRPr="00531D0F">
        <w:rPr>
          <w:rFonts w:ascii="Times New Roman" w:hAnsi="Times New Roman" w:cs="Times New Roman"/>
          <w:sz w:val="24"/>
          <w:szCs w:val="24"/>
        </w:rPr>
        <w:t>..................</w:t>
      </w:r>
      <w:r w:rsidR="00F3103B" w:rsidRPr="00531D0F">
        <w:rPr>
          <w:rFonts w:ascii="Times New Roman" w:hAnsi="Times New Roman" w:cs="Times New Roman"/>
          <w:sz w:val="24"/>
          <w:szCs w:val="24"/>
        </w:rPr>
        <w:t>...................</w:t>
      </w:r>
    </w:p>
    <w:p w14:paraId="20195DFC" w14:textId="654FCD59" w:rsidR="0025706B" w:rsidRPr="00531D0F" w:rsidRDefault="0025706B" w:rsidP="00A17A93">
      <w:pPr>
        <w:spacing w:after="0"/>
        <w:ind w:firstLine="142"/>
        <w:jc w:val="both"/>
        <w:rPr>
          <w:rFonts w:ascii="Times New Roman" w:hAnsi="Times New Roman" w:cs="Times New Roman"/>
          <w:sz w:val="24"/>
          <w:szCs w:val="24"/>
        </w:rPr>
      </w:pPr>
      <w:r w:rsidRPr="00531D0F">
        <w:rPr>
          <w:rFonts w:ascii="Times New Roman" w:hAnsi="Times New Roman" w:cs="Times New Roman"/>
          <w:sz w:val="24"/>
          <w:szCs w:val="24"/>
        </w:rPr>
        <w:t>4.4. Транспортна инфраструктура ..........................................................................................</w:t>
      </w:r>
    </w:p>
    <w:p w14:paraId="2CD1E908" w14:textId="261C4D5E" w:rsidR="00773962" w:rsidRPr="00531D0F" w:rsidRDefault="00773962"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 xml:space="preserve">5. ПОЛИТИКА </w:t>
      </w:r>
      <w:r w:rsidR="00F3103B" w:rsidRPr="00531D0F">
        <w:rPr>
          <w:rFonts w:ascii="Times New Roman" w:hAnsi="Times New Roman" w:cs="Times New Roman"/>
          <w:sz w:val="24"/>
          <w:szCs w:val="24"/>
        </w:rPr>
        <w:t>В ОБЛАСТТА НА</w:t>
      </w:r>
      <w:r w:rsidRPr="00531D0F">
        <w:rPr>
          <w:rFonts w:ascii="Times New Roman" w:hAnsi="Times New Roman" w:cs="Times New Roman"/>
          <w:sz w:val="24"/>
          <w:szCs w:val="24"/>
        </w:rPr>
        <w:t xml:space="preserve"> ЕНЕРГИЙНА</w:t>
      </w:r>
      <w:r w:rsidR="00F3103B" w:rsidRPr="00531D0F">
        <w:rPr>
          <w:rFonts w:ascii="Times New Roman" w:hAnsi="Times New Roman" w:cs="Times New Roman"/>
          <w:sz w:val="24"/>
          <w:szCs w:val="24"/>
        </w:rPr>
        <w:t>ТА</w:t>
      </w:r>
      <w:r w:rsidRPr="00531D0F">
        <w:rPr>
          <w:rFonts w:ascii="Times New Roman" w:hAnsi="Times New Roman" w:cs="Times New Roman"/>
          <w:sz w:val="24"/>
          <w:szCs w:val="24"/>
        </w:rPr>
        <w:t xml:space="preserve"> ЕФЕКТИВНОСТ</w:t>
      </w:r>
      <w:r w:rsidR="00F3103B" w:rsidRPr="00531D0F">
        <w:rPr>
          <w:rFonts w:ascii="Times New Roman" w:hAnsi="Times New Roman" w:cs="Times New Roman"/>
          <w:sz w:val="24"/>
          <w:szCs w:val="24"/>
        </w:rPr>
        <w:t xml:space="preserve"> НА ОБЩИНА </w:t>
      </w:r>
      <w:r w:rsidR="00E621AF">
        <w:rPr>
          <w:rFonts w:ascii="Times New Roman" w:hAnsi="Times New Roman" w:cs="Times New Roman"/>
          <w:sz w:val="24"/>
          <w:szCs w:val="24"/>
        </w:rPr>
        <w:t>ТВЪРДИЦА</w:t>
      </w:r>
      <w:r w:rsidR="00F3103B" w:rsidRPr="00531D0F">
        <w:rPr>
          <w:rFonts w:ascii="Times New Roman" w:hAnsi="Times New Roman" w:cs="Times New Roman"/>
          <w:sz w:val="24"/>
          <w:szCs w:val="24"/>
        </w:rPr>
        <w:t>.</w:t>
      </w:r>
      <w:r w:rsidR="00E6780D">
        <w:rPr>
          <w:rFonts w:ascii="Times New Roman" w:hAnsi="Times New Roman" w:cs="Times New Roman"/>
          <w:sz w:val="24"/>
          <w:szCs w:val="24"/>
          <w:lang w:val="en-US"/>
        </w:rPr>
        <w:t xml:space="preserve"> </w:t>
      </w:r>
      <w:r w:rsidR="00E6780D">
        <w:rPr>
          <w:rFonts w:ascii="Times New Roman" w:hAnsi="Times New Roman" w:cs="Times New Roman"/>
          <w:sz w:val="24"/>
          <w:szCs w:val="24"/>
        </w:rPr>
        <w:t>ВРЪЗКА С ДРУГИ ПРОГРАМНИ ДОКУМЕНТИ</w:t>
      </w:r>
      <w:r w:rsidR="00F3103B" w:rsidRPr="00531D0F">
        <w:rPr>
          <w:rFonts w:ascii="Times New Roman" w:hAnsi="Times New Roman" w:cs="Times New Roman"/>
          <w:sz w:val="24"/>
          <w:szCs w:val="24"/>
        </w:rPr>
        <w:t>...............................</w:t>
      </w:r>
      <w:r w:rsidR="00E6780D">
        <w:rPr>
          <w:rFonts w:ascii="Times New Roman" w:hAnsi="Times New Roman" w:cs="Times New Roman"/>
          <w:sz w:val="24"/>
          <w:szCs w:val="24"/>
        </w:rPr>
        <w:t>.........</w:t>
      </w:r>
    </w:p>
    <w:p w14:paraId="1F5A6334" w14:textId="3C7A8BB5" w:rsidR="0026108D" w:rsidRPr="00531D0F" w:rsidRDefault="00F3103B"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5.1. П</w:t>
      </w:r>
      <w:r w:rsidR="0026108D" w:rsidRPr="00531D0F">
        <w:rPr>
          <w:rFonts w:ascii="Times New Roman" w:hAnsi="Times New Roman" w:cs="Times New Roman"/>
          <w:sz w:val="24"/>
          <w:szCs w:val="24"/>
        </w:rPr>
        <w:t>олитика в областта на енергийната ефективност на Община</w:t>
      </w:r>
      <w:r w:rsidR="00E621AF">
        <w:rPr>
          <w:rFonts w:ascii="Times New Roman" w:hAnsi="Times New Roman" w:cs="Times New Roman"/>
          <w:sz w:val="24"/>
          <w:szCs w:val="24"/>
        </w:rPr>
        <w:t xml:space="preserve"> Твърдица</w:t>
      </w:r>
      <w:r w:rsidR="00CF45B3" w:rsidRPr="00531D0F">
        <w:rPr>
          <w:rFonts w:ascii="Times New Roman" w:hAnsi="Times New Roman" w:cs="Times New Roman"/>
          <w:sz w:val="24"/>
          <w:szCs w:val="24"/>
        </w:rPr>
        <w:t xml:space="preserve"> </w:t>
      </w:r>
      <w:r w:rsidR="0026108D" w:rsidRPr="00531D0F">
        <w:rPr>
          <w:rFonts w:ascii="Times New Roman" w:hAnsi="Times New Roman" w:cs="Times New Roman"/>
          <w:sz w:val="24"/>
          <w:szCs w:val="24"/>
        </w:rPr>
        <w:t xml:space="preserve">в периода </w:t>
      </w:r>
      <w:r w:rsidR="004F6A8A" w:rsidRPr="00531D0F">
        <w:rPr>
          <w:rFonts w:ascii="Times New Roman" w:hAnsi="Times New Roman" w:cs="Times New Roman"/>
          <w:sz w:val="24"/>
          <w:szCs w:val="24"/>
        </w:rPr>
        <w:t xml:space="preserve">на действие на Програмата </w:t>
      </w:r>
      <w:r w:rsidR="004F6A8A" w:rsidRPr="00531D0F">
        <w:rPr>
          <w:rFonts w:ascii="Times New Roman" w:hAnsi="Times New Roman" w:cs="Times New Roman"/>
          <w:sz w:val="24"/>
          <w:szCs w:val="24"/>
          <w:lang w:val="en-US"/>
        </w:rPr>
        <w:t>(</w:t>
      </w:r>
      <w:r w:rsidR="0026108D" w:rsidRPr="00531D0F">
        <w:rPr>
          <w:rFonts w:ascii="Times New Roman" w:hAnsi="Times New Roman" w:cs="Times New Roman"/>
          <w:sz w:val="24"/>
          <w:szCs w:val="24"/>
        </w:rPr>
        <w:t>202</w:t>
      </w:r>
      <w:r w:rsidR="009812D1" w:rsidRPr="00531D0F">
        <w:rPr>
          <w:rFonts w:ascii="Times New Roman" w:hAnsi="Times New Roman" w:cs="Times New Roman"/>
          <w:sz w:val="24"/>
          <w:szCs w:val="24"/>
        </w:rPr>
        <w:t>5</w:t>
      </w:r>
      <w:r w:rsidR="0026108D" w:rsidRPr="00531D0F">
        <w:rPr>
          <w:rFonts w:ascii="Times New Roman" w:hAnsi="Times New Roman" w:cs="Times New Roman"/>
          <w:sz w:val="24"/>
          <w:szCs w:val="24"/>
        </w:rPr>
        <w:t xml:space="preserve"> – 20</w:t>
      </w:r>
      <w:r w:rsidR="009812D1" w:rsidRPr="00531D0F">
        <w:rPr>
          <w:rFonts w:ascii="Times New Roman" w:hAnsi="Times New Roman" w:cs="Times New Roman"/>
          <w:sz w:val="24"/>
          <w:szCs w:val="24"/>
        </w:rPr>
        <w:t>30</w:t>
      </w:r>
      <w:r w:rsidR="0026108D" w:rsidRPr="00531D0F">
        <w:rPr>
          <w:rFonts w:ascii="Times New Roman" w:hAnsi="Times New Roman" w:cs="Times New Roman"/>
          <w:sz w:val="24"/>
          <w:szCs w:val="24"/>
        </w:rPr>
        <w:t xml:space="preserve"> г.</w:t>
      </w:r>
      <w:r w:rsidR="004F6A8A" w:rsidRPr="00531D0F">
        <w:rPr>
          <w:rFonts w:ascii="Times New Roman" w:hAnsi="Times New Roman" w:cs="Times New Roman"/>
          <w:sz w:val="24"/>
          <w:szCs w:val="24"/>
          <w:lang w:val="en-US"/>
        </w:rPr>
        <w:t>)……………………………………….</w:t>
      </w:r>
      <w:r w:rsidR="0026108D" w:rsidRPr="00531D0F">
        <w:rPr>
          <w:rFonts w:ascii="Times New Roman" w:hAnsi="Times New Roman" w:cs="Times New Roman"/>
          <w:sz w:val="24"/>
          <w:szCs w:val="24"/>
        </w:rPr>
        <w:t>.................</w:t>
      </w:r>
    </w:p>
    <w:p w14:paraId="2271CC33" w14:textId="012C02D1" w:rsidR="008C5839" w:rsidRPr="00531D0F" w:rsidRDefault="00773962"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6. СЪСТОЯНИЕ НА ЕНЕРГИЙНОТО ПОТРЕБЛЕНИЕ</w:t>
      </w:r>
      <w:r w:rsidR="008C5839" w:rsidRPr="00531D0F">
        <w:rPr>
          <w:rFonts w:ascii="Times New Roman" w:hAnsi="Times New Roman" w:cs="Times New Roman"/>
          <w:sz w:val="24"/>
          <w:szCs w:val="24"/>
        </w:rPr>
        <w:t xml:space="preserve"> В ОБЩИНА </w:t>
      </w:r>
      <w:r w:rsidR="00E621AF">
        <w:rPr>
          <w:rFonts w:ascii="Times New Roman" w:hAnsi="Times New Roman" w:cs="Times New Roman"/>
          <w:sz w:val="24"/>
          <w:szCs w:val="24"/>
        </w:rPr>
        <w:t>ТВЪРДИЦА</w:t>
      </w:r>
      <w:r w:rsidR="00F817CE" w:rsidRPr="00531D0F">
        <w:rPr>
          <w:rFonts w:ascii="Times New Roman" w:hAnsi="Times New Roman" w:cs="Times New Roman"/>
          <w:sz w:val="24"/>
          <w:szCs w:val="24"/>
        </w:rPr>
        <w:t>................</w:t>
      </w:r>
      <w:r w:rsidR="00E97607" w:rsidRPr="00531D0F">
        <w:rPr>
          <w:rFonts w:ascii="Times New Roman" w:hAnsi="Times New Roman" w:cs="Times New Roman"/>
          <w:sz w:val="24"/>
          <w:szCs w:val="24"/>
        </w:rPr>
        <w:t>..................</w:t>
      </w:r>
      <w:r w:rsidR="008C5839" w:rsidRPr="00531D0F">
        <w:rPr>
          <w:rFonts w:ascii="Times New Roman" w:hAnsi="Times New Roman" w:cs="Times New Roman"/>
          <w:sz w:val="24"/>
          <w:szCs w:val="24"/>
        </w:rPr>
        <w:t>........................................................................................</w:t>
      </w:r>
    </w:p>
    <w:p w14:paraId="2AFFB323" w14:textId="2698C388" w:rsidR="008C5839" w:rsidRPr="00531D0F" w:rsidRDefault="008C5839"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 xml:space="preserve">6.1. Сграден фонд на Община </w:t>
      </w:r>
      <w:r w:rsidR="00E621AF">
        <w:rPr>
          <w:rFonts w:ascii="Times New Roman" w:hAnsi="Times New Roman" w:cs="Times New Roman"/>
          <w:sz w:val="24"/>
          <w:szCs w:val="24"/>
        </w:rPr>
        <w:t>Твърдица</w:t>
      </w:r>
      <w:r w:rsidR="00CF45B3" w:rsidRPr="00531D0F">
        <w:rPr>
          <w:rFonts w:ascii="Times New Roman" w:hAnsi="Times New Roman" w:cs="Times New Roman"/>
          <w:sz w:val="24"/>
          <w:szCs w:val="24"/>
        </w:rPr>
        <w:t>.....</w:t>
      </w:r>
      <w:r w:rsidRPr="00531D0F">
        <w:rPr>
          <w:rFonts w:ascii="Times New Roman" w:hAnsi="Times New Roman" w:cs="Times New Roman"/>
          <w:sz w:val="24"/>
          <w:szCs w:val="24"/>
        </w:rPr>
        <w:t>........................................................................</w:t>
      </w:r>
    </w:p>
    <w:p w14:paraId="09C7D086" w14:textId="3D64FEB6" w:rsidR="008C5839" w:rsidRPr="00531D0F" w:rsidRDefault="008C5839"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 xml:space="preserve">6.2. Системи за улично и </w:t>
      </w:r>
      <w:r w:rsidR="008468FB" w:rsidRPr="00531D0F">
        <w:rPr>
          <w:rFonts w:ascii="Times New Roman" w:hAnsi="Times New Roman" w:cs="Times New Roman"/>
          <w:sz w:val="24"/>
          <w:szCs w:val="24"/>
        </w:rPr>
        <w:t xml:space="preserve">парково осветление на Община </w:t>
      </w:r>
      <w:r w:rsidR="00E621AF">
        <w:rPr>
          <w:rFonts w:ascii="Times New Roman" w:hAnsi="Times New Roman" w:cs="Times New Roman"/>
          <w:sz w:val="24"/>
          <w:szCs w:val="24"/>
        </w:rPr>
        <w:t>Твърдица</w:t>
      </w:r>
      <w:r w:rsidR="008468FB" w:rsidRPr="00531D0F">
        <w:rPr>
          <w:rFonts w:ascii="Times New Roman" w:hAnsi="Times New Roman" w:cs="Times New Roman"/>
          <w:sz w:val="24"/>
          <w:szCs w:val="24"/>
        </w:rPr>
        <w:t>................................</w:t>
      </w:r>
    </w:p>
    <w:p w14:paraId="049BECAD" w14:textId="41155972" w:rsidR="00773962" w:rsidRPr="00531D0F" w:rsidRDefault="00773962"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7. ЦЕЛ</w:t>
      </w:r>
      <w:r w:rsidR="008468FB" w:rsidRPr="00531D0F">
        <w:rPr>
          <w:rFonts w:ascii="Times New Roman" w:hAnsi="Times New Roman" w:cs="Times New Roman"/>
          <w:sz w:val="24"/>
          <w:szCs w:val="24"/>
        </w:rPr>
        <w:t>И</w:t>
      </w:r>
      <w:r w:rsidRPr="00531D0F">
        <w:rPr>
          <w:rFonts w:ascii="Times New Roman" w:hAnsi="Times New Roman" w:cs="Times New Roman"/>
          <w:sz w:val="24"/>
          <w:szCs w:val="24"/>
        </w:rPr>
        <w:t xml:space="preserve"> И ОБХВАТ</w:t>
      </w:r>
      <w:r w:rsidR="008468FB" w:rsidRPr="00531D0F">
        <w:rPr>
          <w:rFonts w:ascii="Times New Roman" w:hAnsi="Times New Roman" w:cs="Times New Roman"/>
          <w:sz w:val="24"/>
          <w:szCs w:val="24"/>
        </w:rPr>
        <w:t xml:space="preserve"> НА ПРОГР</w:t>
      </w:r>
      <w:r w:rsidR="008E6923" w:rsidRPr="00531D0F">
        <w:rPr>
          <w:rFonts w:ascii="Times New Roman" w:hAnsi="Times New Roman" w:cs="Times New Roman"/>
          <w:sz w:val="24"/>
          <w:szCs w:val="24"/>
        </w:rPr>
        <w:t>А</w:t>
      </w:r>
      <w:r w:rsidR="008468FB" w:rsidRPr="00531D0F">
        <w:rPr>
          <w:rFonts w:ascii="Times New Roman" w:hAnsi="Times New Roman" w:cs="Times New Roman"/>
          <w:sz w:val="24"/>
          <w:szCs w:val="24"/>
        </w:rPr>
        <w:t xml:space="preserve">МАТА ПО ЕНЕРГИЙНА ЕФЕКТИВНОСТ НА ОБЩИНА </w:t>
      </w:r>
      <w:r w:rsidR="00E621AF">
        <w:rPr>
          <w:rFonts w:ascii="Times New Roman" w:hAnsi="Times New Roman" w:cs="Times New Roman"/>
          <w:sz w:val="24"/>
          <w:szCs w:val="24"/>
        </w:rPr>
        <w:t>ТВЪРДИЦА.......</w:t>
      </w:r>
      <w:r w:rsidR="00F817CE" w:rsidRPr="00531D0F">
        <w:rPr>
          <w:rFonts w:ascii="Times New Roman" w:hAnsi="Times New Roman" w:cs="Times New Roman"/>
          <w:sz w:val="24"/>
          <w:szCs w:val="24"/>
        </w:rPr>
        <w:t>...............................................................</w:t>
      </w:r>
      <w:r w:rsidR="00E97607" w:rsidRPr="00531D0F">
        <w:rPr>
          <w:rFonts w:ascii="Times New Roman" w:hAnsi="Times New Roman" w:cs="Times New Roman"/>
          <w:sz w:val="24"/>
          <w:szCs w:val="24"/>
        </w:rPr>
        <w:t>..........................</w:t>
      </w:r>
      <w:r w:rsidR="008468FB" w:rsidRPr="00531D0F">
        <w:rPr>
          <w:rFonts w:ascii="Times New Roman" w:hAnsi="Times New Roman" w:cs="Times New Roman"/>
          <w:sz w:val="24"/>
          <w:szCs w:val="24"/>
        </w:rPr>
        <w:t>..............</w:t>
      </w:r>
    </w:p>
    <w:p w14:paraId="6CD36131" w14:textId="2E8AB960" w:rsidR="00773962" w:rsidRPr="00531D0F" w:rsidRDefault="00773962"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 xml:space="preserve">8. </w:t>
      </w:r>
      <w:r w:rsidR="00A05375" w:rsidRPr="00531D0F">
        <w:rPr>
          <w:rFonts w:ascii="Times New Roman" w:hAnsi="Times New Roman" w:cs="Times New Roman"/>
          <w:sz w:val="24"/>
          <w:szCs w:val="24"/>
        </w:rPr>
        <w:t>ИЗБОР НА ДЕЙНОСТИ И МЕРКИ</w:t>
      </w:r>
      <w:r w:rsidR="00F817CE" w:rsidRPr="00531D0F">
        <w:rPr>
          <w:rFonts w:ascii="Times New Roman" w:hAnsi="Times New Roman" w:cs="Times New Roman"/>
          <w:sz w:val="24"/>
          <w:szCs w:val="24"/>
        </w:rPr>
        <w:t>....................................................</w:t>
      </w:r>
      <w:r w:rsidR="00E97607" w:rsidRPr="00531D0F">
        <w:rPr>
          <w:rFonts w:ascii="Times New Roman" w:hAnsi="Times New Roman" w:cs="Times New Roman"/>
          <w:sz w:val="24"/>
          <w:szCs w:val="24"/>
        </w:rPr>
        <w:t>..............................</w:t>
      </w:r>
      <w:r w:rsidR="00A05375" w:rsidRPr="00531D0F">
        <w:rPr>
          <w:rFonts w:ascii="Times New Roman" w:hAnsi="Times New Roman" w:cs="Times New Roman"/>
          <w:sz w:val="24"/>
          <w:szCs w:val="24"/>
        </w:rPr>
        <w:t>.....</w:t>
      </w:r>
    </w:p>
    <w:p w14:paraId="1AF66FEB" w14:textId="5BDEB52C" w:rsidR="00A05375" w:rsidRPr="00531D0F" w:rsidRDefault="00A05375"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8.1. Дейности във връзка с изпълнение на нормативните изисквания по Закона за енергийната е</w:t>
      </w:r>
      <w:r w:rsidR="00181CF8" w:rsidRPr="00531D0F">
        <w:rPr>
          <w:rFonts w:ascii="Times New Roman" w:hAnsi="Times New Roman" w:cs="Times New Roman"/>
          <w:sz w:val="24"/>
          <w:szCs w:val="24"/>
        </w:rPr>
        <w:t>ф</w:t>
      </w:r>
      <w:r w:rsidRPr="00531D0F">
        <w:rPr>
          <w:rFonts w:ascii="Times New Roman" w:hAnsi="Times New Roman" w:cs="Times New Roman"/>
          <w:sz w:val="24"/>
          <w:szCs w:val="24"/>
        </w:rPr>
        <w:t>ективност...........................................................................................................</w:t>
      </w:r>
    </w:p>
    <w:p w14:paraId="64E65389" w14:textId="39FA229A" w:rsidR="000B3C6B" w:rsidRPr="00531D0F" w:rsidRDefault="000B3C6B"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8.2. Избор на енергоспестяващи мерки на приоритетни обекти от сградния фон</w:t>
      </w:r>
      <w:r w:rsidR="00AA7995" w:rsidRPr="00531D0F">
        <w:rPr>
          <w:rFonts w:ascii="Times New Roman" w:hAnsi="Times New Roman" w:cs="Times New Roman"/>
          <w:sz w:val="24"/>
          <w:szCs w:val="24"/>
        </w:rPr>
        <w:t>д</w:t>
      </w:r>
      <w:r w:rsidRPr="00531D0F">
        <w:rPr>
          <w:rFonts w:ascii="Times New Roman" w:hAnsi="Times New Roman" w:cs="Times New Roman"/>
          <w:sz w:val="24"/>
          <w:szCs w:val="24"/>
        </w:rPr>
        <w:t xml:space="preserve"> на Общин</w:t>
      </w:r>
      <w:r w:rsidR="00AA7995" w:rsidRPr="00531D0F">
        <w:rPr>
          <w:rFonts w:ascii="Times New Roman" w:hAnsi="Times New Roman" w:cs="Times New Roman"/>
          <w:sz w:val="24"/>
          <w:szCs w:val="24"/>
        </w:rPr>
        <w:t xml:space="preserve">а </w:t>
      </w:r>
      <w:r w:rsidR="00E621AF">
        <w:rPr>
          <w:rFonts w:ascii="Times New Roman" w:hAnsi="Times New Roman" w:cs="Times New Roman"/>
          <w:sz w:val="24"/>
          <w:szCs w:val="24"/>
        </w:rPr>
        <w:t>Твърдица</w:t>
      </w:r>
      <w:r w:rsidR="00FA6145" w:rsidRPr="00531D0F">
        <w:rPr>
          <w:rFonts w:ascii="Times New Roman" w:hAnsi="Times New Roman" w:cs="Times New Roman"/>
          <w:sz w:val="24"/>
          <w:szCs w:val="24"/>
        </w:rPr>
        <w:t>..</w:t>
      </w:r>
      <w:r w:rsidRPr="00531D0F">
        <w:rPr>
          <w:rFonts w:ascii="Times New Roman" w:hAnsi="Times New Roman" w:cs="Times New Roman"/>
          <w:sz w:val="24"/>
          <w:szCs w:val="24"/>
        </w:rPr>
        <w:t>................................................................................................................</w:t>
      </w:r>
    </w:p>
    <w:p w14:paraId="6FACF441" w14:textId="3CA64DCE" w:rsidR="000B3C6B" w:rsidRPr="00531D0F" w:rsidRDefault="000B3C6B"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 xml:space="preserve">8.3. Избор на мерки за повишаване на енергийната ефективност на уличното и парковото осветление на Община </w:t>
      </w:r>
      <w:r w:rsidR="00E621AF">
        <w:rPr>
          <w:rFonts w:ascii="Times New Roman" w:hAnsi="Times New Roman" w:cs="Times New Roman"/>
          <w:sz w:val="24"/>
          <w:szCs w:val="24"/>
        </w:rPr>
        <w:t>Твърдица</w:t>
      </w:r>
      <w:r w:rsidRPr="00531D0F">
        <w:rPr>
          <w:rFonts w:ascii="Times New Roman" w:hAnsi="Times New Roman" w:cs="Times New Roman"/>
          <w:sz w:val="24"/>
          <w:szCs w:val="24"/>
        </w:rPr>
        <w:t>..........................................................................................</w:t>
      </w:r>
    </w:p>
    <w:p w14:paraId="564E4362" w14:textId="1741549E" w:rsidR="000B3C6B" w:rsidRPr="00531D0F" w:rsidRDefault="000B3C6B"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9. ОЧАКВАНИ ЕФЕКТИ ОТ ИЗПЪЛНЕНИЕТО....................................................................</w:t>
      </w:r>
    </w:p>
    <w:p w14:paraId="4057DD15" w14:textId="6FAE7908" w:rsidR="0093760D" w:rsidRPr="00531D0F" w:rsidRDefault="0093760D"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9.1. Приоритетни цели................................................................................................................</w:t>
      </w:r>
    </w:p>
    <w:p w14:paraId="0F646F02" w14:textId="37F359CA" w:rsidR="0093760D" w:rsidRPr="00531D0F" w:rsidRDefault="0093760D"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10. ЕТАПИ НА ИЗПЪЛНЕНИЕ. РАЗПРЕДЕЛЕНИЕ НА ДЕЙНОСТИТЕ ЗА СРОКА НА ДЕЙСТВИЕ НА ПРОГРАМАТА..............................................................................................</w:t>
      </w:r>
    </w:p>
    <w:p w14:paraId="0DC85CD9" w14:textId="757734F3" w:rsidR="0093760D" w:rsidRPr="00531D0F" w:rsidRDefault="0093760D"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11. ИЗТОЧНИЦИ НА ФИНАНСИРАНЕ...................................................................................</w:t>
      </w:r>
    </w:p>
    <w:p w14:paraId="697F1DC2" w14:textId="3995F877" w:rsidR="00D53C60" w:rsidRPr="00531D0F" w:rsidRDefault="006C4303" w:rsidP="00A17A93">
      <w:pPr>
        <w:spacing w:after="0"/>
        <w:jc w:val="both"/>
        <w:rPr>
          <w:rFonts w:ascii="Times New Roman" w:hAnsi="Times New Roman" w:cs="Times New Roman"/>
          <w:sz w:val="24"/>
          <w:szCs w:val="24"/>
          <w:lang w:val="en-US"/>
        </w:rPr>
      </w:pPr>
      <w:r w:rsidRPr="00531D0F">
        <w:rPr>
          <w:rFonts w:ascii="Times New Roman" w:hAnsi="Times New Roman" w:cs="Times New Roman"/>
          <w:sz w:val="24"/>
          <w:szCs w:val="24"/>
        </w:rPr>
        <w:t>12. НАБЛЮДЕНИЕ И КОНТРОЛ</w:t>
      </w:r>
      <w:r w:rsidR="00F817CE" w:rsidRPr="00531D0F">
        <w:rPr>
          <w:rFonts w:ascii="Times New Roman" w:hAnsi="Times New Roman" w:cs="Times New Roman"/>
          <w:sz w:val="24"/>
          <w:szCs w:val="24"/>
        </w:rPr>
        <w:t>.....................................................</w:t>
      </w:r>
      <w:r w:rsidR="001F20C2" w:rsidRPr="00531D0F">
        <w:rPr>
          <w:rFonts w:ascii="Times New Roman" w:hAnsi="Times New Roman" w:cs="Times New Roman"/>
          <w:sz w:val="24"/>
          <w:szCs w:val="24"/>
        </w:rPr>
        <w:t>...............</w:t>
      </w:r>
      <w:r w:rsidR="004E6EDA" w:rsidRPr="00531D0F">
        <w:rPr>
          <w:rFonts w:ascii="Times New Roman" w:hAnsi="Times New Roman" w:cs="Times New Roman"/>
          <w:sz w:val="24"/>
          <w:szCs w:val="24"/>
        </w:rPr>
        <w:t>.....</w:t>
      </w:r>
      <w:r w:rsidR="001F20C2" w:rsidRPr="00531D0F">
        <w:rPr>
          <w:rFonts w:ascii="Times New Roman" w:hAnsi="Times New Roman" w:cs="Times New Roman"/>
          <w:sz w:val="24"/>
          <w:szCs w:val="24"/>
        </w:rPr>
        <w:t>.........</w:t>
      </w:r>
      <w:r w:rsidR="00256BFE" w:rsidRPr="00531D0F">
        <w:rPr>
          <w:rFonts w:ascii="Times New Roman" w:hAnsi="Times New Roman" w:cs="Times New Roman"/>
          <w:sz w:val="24"/>
          <w:szCs w:val="24"/>
        </w:rPr>
        <w:t>............</w:t>
      </w:r>
    </w:p>
    <w:p w14:paraId="4CA5881F" w14:textId="3EC60352" w:rsidR="006C4303" w:rsidRPr="00531D0F" w:rsidRDefault="006C4303" w:rsidP="00A17A93">
      <w:pPr>
        <w:spacing w:after="0"/>
        <w:jc w:val="both"/>
        <w:rPr>
          <w:rFonts w:ascii="Times New Roman" w:hAnsi="Times New Roman" w:cs="Times New Roman"/>
          <w:sz w:val="24"/>
          <w:szCs w:val="24"/>
          <w:lang w:val="en-US"/>
        </w:rPr>
      </w:pPr>
      <w:r w:rsidRPr="00531D0F">
        <w:rPr>
          <w:rFonts w:ascii="Times New Roman" w:hAnsi="Times New Roman" w:cs="Times New Roman"/>
          <w:sz w:val="24"/>
          <w:szCs w:val="24"/>
        </w:rPr>
        <w:t>13. ОТЧЕТ НА ИЗПЪЛНЕНИЕТО</w:t>
      </w:r>
      <w:r w:rsidR="00F817CE" w:rsidRPr="00531D0F">
        <w:rPr>
          <w:rFonts w:ascii="Times New Roman" w:hAnsi="Times New Roman" w:cs="Times New Roman"/>
          <w:sz w:val="24"/>
          <w:szCs w:val="24"/>
        </w:rPr>
        <w:t>............................................................</w:t>
      </w:r>
      <w:r w:rsidR="004E6EDA" w:rsidRPr="00531D0F">
        <w:rPr>
          <w:rFonts w:ascii="Times New Roman" w:hAnsi="Times New Roman" w:cs="Times New Roman"/>
          <w:sz w:val="24"/>
          <w:szCs w:val="24"/>
        </w:rPr>
        <w:t>...........</w:t>
      </w:r>
      <w:r w:rsidR="00B1030F" w:rsidRPr="00531D0F">
        <w:rPr>
          <w:rFonts w:ascii="Times New Roman" w:hAnsi="Times New Roman" w:cs="Times New Roman"/>
          <w:sz w:val="24"/>
          <w:szCs w:val="24"/>
        </w:rPr>
        <w:t>.....</w:t>
      </w:r>
      <w:r w:rsidR="00256BFE" w:rsidRPr="00531D0F">
        <w:rPr>
          <w:rFonts w:ascii="Times New Roman" w:hAnsi="Times New Roman" w:cs="Times New Roman"/>
          <w:sz w:val="24"/>
          <w:szCs w:val="24"/>
        </w:rPr>
        <w:t>................</w:t>
      </w:r>
    </w:p>
    <w:p w14:paraId="0563F5A4" w14:textId="1BA26745" w:rsidR="00773962" w:rsidRPr="001D0C42" w:rsidRDefault="006C4303" w:rsidP="00A17A93">
      <w:pPr>
        <w:spacing w:after="0"/>
        <w:jc w:val="both"/>
        <w:rPr>
          <w:rFonts w:ascii="Times New Roman" w:hAnsi="Times New Roman" w:cs="Times New Roman"/>
          <w:sz w:val="24"/>
          <w:szCs w:val="24"/>
        </w:rPr>
      </w:pPr>
      <w:r w:rsidRPr="00531D0F">
        <w:rPr>
          <w:rFonts w:ascii="Times New Roman" w:hAnsi="Times New Roman" w:cs="Times New Roman"/>
          <w:sz w:val="24"/>
          <w:szCs w:val="24"/>
        </w:rPr>
        <w:t>14. ЗАКЛЮЧЕНИЕ</w:t>
      </w:r>
      <w:r w:rsidR="00F817CE" w:rsidRPr="00531D0F">
        <w:rPr>
          <w:rFonts w:ascii="Times New Roman" w:hAnsi="Times New Roman" w:cs="Times New Roman"/>
          <w:sz w:val="24"/>
          <w:szCs w:val="24"/>
        </w:rPr>
        <w:t>............................................................................</w:t>
      </w:r>
      <w:r w:rsidR="00BD0489" w:rsidRPr="00531D0F">
        <w:rPr>
          <w:rFonts w:ascii="Times New Roman" w:hAnsi="Times New Roman" w:cs="Times New Roman"/>
          <w:sz w:val="24"/>
          <w:szCs w:val="24"/>
        </w:rPr>
        <w:t>.........................</w:t>
      </w:r>
      <w:r w:rsidR="004E6EDA" w:rsidRPr="00531D0F">
        <w:rPr>
          <w:rFonts w:ascii="Times New Roman" w:hAnsi="Times New Roman" w:cs="Times New Roman"/>
          <w:sz w:val="24"/>
          <w:szCs w:val="24"/>
        </w:rPr>
        <w:t>....</w:t>
      </w:r>
      <w:r w:rsidR="00256BFE" w:rsidRPr="00531D0F">
        <w:rPr>
          <w:rFonts w:ascii="Times New Roman" w:hAnsi="Times New Roman" w:cs="Times New Roman"/>
          <w:sz w:val="24"/>
          <w:szCs w:val="24"/>
        </w:rPr>
        <w:t>............</w:t>
      </w:r>
    </w:p>
    <w:p w14:paraId="66D34907" w14:textId="77777777" w:rsidR="00FF5C5D" w:rsidRPr="001D0C42" w:rsidRDefault="00FF5C5D" w:rsidP="00A17A93">
      <w:pPr>
        <w:spacing w:after="0"/>
        <w:jc w:val="both"/>
        <w:rPr>
          <w:rFonts w:ascii="Times New Roman" w:hAnsi="Times New Roman" w:cs="Times New Roman"/>
          <w:sz w:val="24"/>
          <w:szCs w:val="24"/>
        </w:rPr>
      </w:pPr>
    </w:p>
    <w:p w14:paraId="52A57113" w14:textId="77777777" w:rsidR="00FF5C5D" w:rsidRDefault="00FF5C5D" w:rsidP="00A17A93">
      <w:pPr>
        <w:spacing w:after="0"/>
        <w:jc w:val="both"/>
        <w:rPr>
          <w:rFonts w:ascii="Times New Roman" w:hAnsi="Times New Roman" w:cs="Times New Roman"/>
          <w:sz w:val="24"/>
          <w:szCs w:val="24"/>
        </w:rPr>
      </w:pPr>
    </w:p>
    <w:p w14:paraId="2FEFD672" w14:textId="77777777" w:rsidR="00FF5C5D" w:rsidRDefault="00FF5C5D" w:rsidP="00A17A93">
      <w:pPr>
        <w:spacing w:after="0"/>
        <w:jc w:val="both"/>
        <w:rPr>
          <w:rFonts w:ascii="Times New Roman" w:hAnsi="Times New Roman" w:cs="Times New Roman"/>
          <w:sz w:val="24"/>
          <w:szCs w:val="24"/>
        </w:rPr>
      </w:pPr>
    </w:p>
    <w:p w14:paraId="1F02A683" w14:textId="77777777" w:rsidR="00FF5C5D" w:rsidRDefault="00FF5C5D" w:rsidP="00A17A93">
      <w:pPr>
        <w:spacing w:after="0"/>
        <w:jc w:val="both"/>
        <w:rPr>
          <w:rFonts w:ascii="Times New Roman" w:hAnsi="Times New Roman" w:cs="Times New Roman"/>
          <w:sz w:val="24"/>
          <w:szCs w:val="24"/>
        </w:rPr>
      </w:pPr>
    </w:p>
    <w:p w14:paraId="43BAB3ED" w14:textId="77777777" w:rsidR="00FF5C5D" w:rsidRDefault="00FF5C5D" w:rsidP="00A17A93">
      <w:pPr>
        <w:spacing w:after="0"/>
        <w:jc w:val="both"/>
        <w:rPr>
          <w:rFonts w:ascii="Times New Roman" w:hAnsi="Times New Roman" w:cs="Times New Roman"/>
          <w:sz w:val="24"/>
          <w:szCs w:val="24"/>
        </w:rPr>
      </w:pPr>
    </w:p>
    <w:p w14:paraId="6C9557BF" w14:textId="4060873A" w:rsidR="00FF5C5D" w:rsidRDefault="00FF5C5D" w:rsidP="00A17A93">
      <w:pPr>
        <w:spacing w:after="0"/>
        <w:jc w:val="both"/>
        <w:rPr>
          <w:rFonts w:ascii="Times New Roman" w:hAnsi="Times New Roman" w:cs="Times New Roman"/>
          <w:sz w:val="24"/>
          <w:szCs w:val="24"/>
        </w:rPr>
      </w:pPr>
    </w:p>
    <w:p w14:paraId="523088A5" w14:textId="2AF71435" w:rsidR="00256BFE" w:rsidRDefault="00256BFE" w:rsidP="00A17A93">
      <w:pPr>
        <w:spacing w:after="0"/>
        <w:jc w:val="both"/>
        <w:rPr>
          <w:rFonts w:ascii="Times New Roman" w:hAnsi="Times New Roman" w:cs="Times New Roman"/>
          <w:sz w:val="24"/>
          <w:szCs w:val="24"/>
        </w:rPr>
      </w:pPr>
    </w:p>
    <w:p w14:paraId="63CF0F2A" w14:textId="1985BD44" w:rsidR="00256BFE" w:rsidRDefault="00256BFE" w:rsidP="00A17A93">
      <w:pPr>
        <w:spacing w:after="0"/>
        <w:jc w:val="both"/>
        <w:rPr>
          <w:rFonts w:ascii="Times New Roman" w:hAnsi="Times New Roman" w:cs="Times New Roman"/>
          <w:sz w:val="24"/>
          <w:szCs w:val="24"/>
        </w:rPr>
      </w:pPr>
    </w:p>
    <w:p w14:paraId="59525057" w14:textId="642A2C4E" w:rsidR="00FF5C5D" w:rsidRPr="001D0C42" w:rsidRDefault="00FF5C5D" w:rsidP="00A17A93">
      <w:pPr>
        <w:tabs>
          <w:tab w:val="left" w:pos="2265"/>
          <w:tab w:val="center" w:pos="4536"/>
        </w:tabs>
        <w:spacing w:after="0"/>
        <w:jc w:val="both"/>
        <w:rPr>
          <w:rFonts w:ascii="Times New Roman" w:hAnsi="Times New Roman" w:cs="Times New Roman"/>
          <w:b/>
          <w:sz w:val="24"/>
          <w:szCs w:val="24"/>
        </w:rPr>
      </w:pPr>
      <w:r w:rsidRPr="001D0C42">
        <w:rPr>
          <w:rFonts w:ascii="Times New Roman" w:hAnsi="Times New Roman" w:cs="Times New Roman"/>
          <w:b/>
          <w:sz w:val="24"/>
          <w:szCs w:val="24"/>
        </w:rPr>
        <w:lastRenderedPageBreak/>
        <w:t>Списък с използваните абр</w:t>
      </w:r>
      <w:r w:rsidR="00E96132" w:rsidRPr="001D0C42">
        <w:rPr>
          <w:rFonts w:ascii="Times New Roman" w:hAnsi="Times New Roman" w:cs="Times New Roman"/>
          <w:b/>
          <w:sz w:val="24"/>
          <w:szCs w:val="24"/>
          <w:lang w:val="en-US"/>
        </w:rPr>
        <w:t>e</w:t>
      </w:r>
      <w:r w:rsidRPr="001D0C42">
        <w:rPr>
          <w:rFonts w:ascii="Times New Roman" w:hAnsi="Times New Roman" w:cs="Times New Roman"/>
          <w:b/>
          <w:sz w:val="24"/>
          <w:szCs w:val="24"/>
        </w:rPr>
        <w:t>виатури</w:t>
      </w:r>
    </w:p>
    <w:p w14:paraId="40F2984F" w14:textId="77777777" w:rsidR="00256BFE" w:rsidRPr="001D0C42" w:rsidRDefault="00256BFE" w:rsidP="00A17A93">
      <w:pPr>
        <w:tabs>
          <w:tab w:val="left" w:pos="2265"/>
          <w:tab w:val="center" w:pos="4536"/>
        </w:tabs>
        <w:spacing w:after="0"/>
        <w:jc w:val="both"/>
        <w:rPr>
          <w:rFonts w:ascii="Times New Roman" w:hAnsi="Times New Roman" w:cs="Times New Roman"/>
          <w:b/>
          <w:sz w:val="24"/>
          <w:szCs w:val="24"/>
        </w:rPr>
      </w:pPr>
    </w:p>
    <w:p w14:paraId="1C7238C0" w14:textId="77777777" w:rsidR="00256BFE" w:rsidRPr="001D0C42" w:rsidRDefault="00E96132"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М</w:t>
      </w:r>
      <w:r w:rsidR="00903575" w:rsidRPr="001D0C42">
        <w:rPr>
          <w:rFonts w:ascii="Times New Roman" w:hAnsi="Times New Roman" w:cs="Times New Roman"/>
          <w:bCs/>
          <w:sz w:val="24"/>
          <w:szCs w:val="24"/>
        </w:rPr>
        <w:t>Е  Министерство на енергетиката</w:t>
      </w:r>
    </w:p>
    <w:p w14:paraId="7E5D9B0A" w14:textId="35C9DEB9" w:rsidR="00903575" w:rsidRPr="001D0C42" w:rsidRDefault="0090357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 xml:space="preserve"> </w:t>
      </w:r>
    </w:p>
    <w:p w14:paraId="191791FB" w14:textId="64F7D38C" w:rsidR="00E96132" w:rsidRPr="001D0C42" w:rsidRDefault="0090357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М</w:t>
      </w:r>
      <w:r w:rsidR="00E96132" w:rsidRPr="001D0C42">
        <w:rPr>
          <w:rFonts w:ascii="Times New Roman" w:hAnsi="Times New Roman" w:cs="Times New Roman"/>
          <w:bCs/>
          <w:sz w:val="24"/>
          <w:szCs w:val="24"/>
        </w:rPr>
        <w:t>РРБ  Министерство на регионалното развитие и благоустройството</w:t>
      </w:r>
    </w:p>
    <w:p w14:paraId="127B8BBC"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018C153C" w14:textId="28AC7806" w:rsidR="00903575" w:rsidRPr="001D0C42" w:rsidRDefault="0090357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МОСВ Министерство на околната среда и водите</w:t>
      </w:r>
    </w:p>
    <w:p w14:paraId="7B855804"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64218C42" w14:textId="458E897D" w:rsidR="00DD759F" w:rsidRPr="001D0C42" w:rsidRDefault="00DD759F"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НСИ Национален статистически институт</w:t>
      </w:r>
    </w:p>
    <w:p w14:paraId="083D59F4"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3B9142A4" w14:textId="34B09B71" w:rsidR="00903575" w:rsidRPr="001D0C42" w:rsidRDefault="0090357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АУЕР Агенция за устойчиво енергийно развитие</w:t>
      </w:r>
    </w:p>
    <w:p w14:paraId="7648018F"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1117EB62" w14:textId="4370BE0A" w:rsidR="00F75DB3" w:rsidRPr="001D0C42" w:rsidRDefault="00F75DB3"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ОА  Общинска администрация</w:t>
      </w:r>
    </w:p>
    <w:p w14:paraId="57375F79"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2F3604CC" w14:textId="025676A2" w:rsidR="00903575" w:rsidRPr="001D0C42" w:rsidRDefault="0090357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ФЕЕВИ Фонд за енергийна ефективност и възобновяеми източници</w:t>
      </w:r>
    </w:p>
    <w:p w14:paraId="4A11D7E1"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6BC8A410" w14:textId="2993A0F8" w:rsidR="00903575" w:rsidRPr="001D0C42" w:rsidRDefault="0090357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КЕВР Комисия за енергийно и водно регулиране</w:t>
      </w:r>
    </w:p>
    <w:p w14:paraId="1F93067D"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0B79041F" w14:textId="666CAC52" w:rsidR="00903575" w:rsidRPr="001D0C42" w:rsidRDefault="0090357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ЕСО-ЕАД „Електроенергиен системен оператор“ ЕАД</w:t>
      </w:r>
    </w:p>
    <w:p w14:paraId="721BA77E"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702829C2" w14:textId="29F58795" w:rsidR="00903575" w:rsidRPr="001D0C42" w:rsidRDefault="0090357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ЕРП Електроразпределително предприятие</w:t>
      </w:r>
    </w:p>
    <w:p w14:paraId="4B5F2DE1"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7F18762F" w14:textId="1D6FE6E9" w:rsidR="00DD759F" w:rsidRPr="001D0C42" w:rsidRDefault="00DD759F"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МСП Малки и средни предприятия</w:t>
      </w:r>
    </w:p>
    <w:p w14:paraId="68FA27C6"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3BF49AA9" w14:textId="5FD4BA6F" w:rsidR="00F75DB3" w:rsidRPr="001D0C42" w:rsidRDefault="00F75DB3"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ПЧП Публично-частно партньорство</w:t>
      </w:r>
    </w:p>
    <w:p w14:paraId="7F01168D"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57D8A600" w14:textId="67CB2471" w:rsidR="00903575" w:rsidRPr="001D0C42" w:rsidRDefault="0090357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ЕС Европейски съюз</w:t>
      </w:r>
    </w:p>
    <w:p w14:paraId="774201C0"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4A0ED23F" w14:textId="77777777" w:rsidR="00256BFE" w:rsidRPr="001D0C42" w:rsidRDefault="00507D8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ЕБВР Европейска банка за възстановяване и развитие</w:t>
      </w:r>
    </w:p>
    <w:p w14:paraId="31128067" w14:textId="3A4A28DF" w:rsidR="00507D85" w:rsidRPr="001D0C42" w:rsidRDefault="00507D85"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 xml:space="preserve"> </w:t>
      </w:r>
    </w:p>
    <w:p w14:paraId="208FD109" w14:textId="35A48F8F" w:rsidR="00DD759F" w:rsidRPr="001D0C42" w:rsidRDefault="00DD759F" w:rsidP="00A17A93">
      <w:pPr>
        <w:tabs>
          <w:tab w:val="left" w:pos="2265"/>
          <w:tab w:val="center" w:pos="4536"/>
        </w:tabs>
        <w:spacing w:after="0"/>
        <w:jc w:val="both"/>
        <w:rPr>
          <w:rFonts w:ascii="Times New Roman" w:hAnsi="Times New Roman" w:cs="Times New Roman"/>
          <w:bCs/>
          <w:sz w:val="24"/>
          <w:szCs w:val="24"/>
        </w:rPr>
      </w:pPr>
      <w:r w:rsidRPr="001D0C42">
        <w:rPr>
          <w:rFonts w:ascii="Times New Roman" w:hAnsi="Times New Roman" w:cs="Times New Roman"/>
          <w:bCs/>
          <w:sz w:val="24"/>
          <w:szCs w:val="24"/>
        </w:rPr>
        <w:t>ЕФРР Европейски фонд за регионално развитие</w:t>
      </w:r>
    </w:p>
    <w:p w14:paraId="05241E2B" w14:textId="77777777" w:rsidR="00256BFE" w:rsidRPr="001D0C42" w:rsidRDefault="00256BFE" w:rsidP="00A17A93">
      <w:pPr>
        <w:tabs>
          <w:tab w:val="left" w:pos="2265"/>
          <w:tab w:val="center" w:pos="4536"/>
        </w:tabs>
        <w:spacing w:after="0"/>
        <w:jc w:val="both"/>
        <w:rPr>
          <w:rFonts w:ascii="Times New Roman" w:hAnsi="Times New Roman" w:cs="Times New Roman"/>
          <w:bCs/>
          <w:sz w:val="24"/>
          <w:szCs w:val="24"/>
        </w:rPr>
      </w:pPr>
    </w:p>
    <w:p w14:paraId="45E10979" w14:textId="3ADC301B" w:rsidR="00FF5C5D" w:rsidRPr="001D0C42" w:rsidRDefault="00FF5C5D" w:rsidP="00A17A93">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D0C42">
        <w:rPr>
          <w:rFonts w:ascii="Times New Roman" w:eastAsia="Times New Roman" w:hAnsi="Times New Roman" w:cs="Times New Roman"/>
          <w:sz w:val="24"/>
          <w:szCs w:val="24"/>
          <w:lang w:eastAsia="bg-BG"/>
        </w:rPr>
        <w:t>ВИЕ</w:t>
      </w:r>
      <w:r w:rsidRPr="001D0C42">
        <w:rPr>
          <w:rFonts w:ascii="Times New Roman" w:eastAsia="Times New Roman" w:hAnsi="Times New Roman" w:cs="Times New Roman"/>
          <w:sz w:val="24"/>
          <w:szCs w:val="24"/>
          <w:lang w:eastAsia="bg-BG"/>
        </w:rPr>
        <w:tab/>
        <w:t>Възобновяеми източници на енергия</w:t>
      </w:r>
    </w:p>
    <w:p w14:paraId="2C2E422B" w14:textId="05AD349B" w:rsidR="00507D85" w:rsidRPr="001D0C42" w:rsidRDefault="00507D85" w:rsidP="00A17A93">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60C7CEA3" w14:textId="3C5E7743" w:rsidR="00507D85" w:rsidRPr="001D0C42" w:rsidRDefault="00507D85" w:rsidP="00A17A93">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D0C42">
        <w:rPr>
          <w:rFonts w:ascii="Times New Roman" w:eastAsia="Times New Roman" w:hAnsi="Times New Roman" w:cs="Times New Roman"/>
          <w:sz w:val="24"/>
          <w:szCs w:val="24"/>
          <w:lang w:eastAsia="bg-BG"/>
        </w:rPr>
        <w:t>ЕЕ Енергийна ефективност</w:t>
      </w:r>
    </w:p>
    <w:p w14:paraId="65354810" w14:textId="77777777" w:rsidR="00FF5C5D" w:rsidRPr="001D0C42" w:rsidRDefault="00FF5C5D" w:rsidP="00A17A93">
      <w:pPr>
        <w:widowControl w:val="0"/>
        <w:autoSpaceDE w:val="0"/>
        <w:autoSpaceDN w:val="0"/>
        <w:adjustRightInd w:val="0"/>
        <w:spacing w:after="0" w:line="281" w:lineRule="exact"/>
        <w:jc w:val="both"/>
        <w:rPr>
          <w:rFonts w:ascii="Times New Roman" w:eastAsia="Times New Roman" w:hAnsi="Times New Roman" w:cs="Times New Roman"/>
          <w:sz w:val="24"/>
          <w:szCs w:val="24"/>
          <w:lang w:eastAsia="bg-BG"/>
        </w:rPr>
      </w:pPr>
    </w:p>
    <w:p w14:paraId="70A61BC9" w14:textId="5D07D3BC" w:rsidR="00FF5C5D" w:rsidRPr="001D0C42" w:rsidRDefault="00FF5C5D"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D0C42">
        <w:rPr>
          <w:rFonts w:ascii="Times New Roman" w:eastAsia="Times New Roman" w:hAnsi="Times New Roman" w:cs="Times New Roman"/>
          <w:sz w:val="24"/>
          <w:szCs w:val="24"/>
          <w:lang w:eastAsia="bg-BG"/>
        </w:rPr>
        <w:t>ЕСМ</w:t>
      </w:r>
      <w:r w:rsidRPr="001D0C42">
        <w:rPr>
          <w:rFonts w:ascii="Times New Roman" w:eastAsia="Times New Roman" w:hAnsi="Times New Roman" w:cs="Times New Roman"/>
          <w:sz w:val="24"/>
          <w:szCs w:val="24"/>
          <w:lang w:eastAsia="bg-BG"/>
        </w:rPr>
        <w:tab/>
        <w:t>Енергоспестяващи мерки</w:t>
      </w:r>
    </w:p>
    <w:p w14:paraId="1052C81D" w14:textId="52D3BAD4" w:rsidR="00F75AC8" w:rsidRPr="001D0C42" w:rsidRDefault="00F75AC8"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2CD66EEF" w14:textId="1BD988BF" w:rsidR="00507D85" w:rsidRPr="001D0C42" w:rsidRDefault="00507D85"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D0C42">
        <w:rPr>
          <w:rFonts w:ascii="Times New Roman" w:eastAsia="Times New Roman" w:hAnsi="Times New Roman" w:cs="Times New Roman"/>
          <w:sz w:val="24"/>
          <w:szCs w:val="24"/>
          <w:lang w:eastAsia="bg-BG"/>
        </w:rPr>
        <w:t>ДПЕ Децентрализирано производство на енергия</w:t>
      </w:r>
    </w:p>
    <w:p w14:paraId="035FCBCD" w14:textId="0DDA7627" w:rsidR="00DD759F"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p>
    <w:p w14:paraId="10F37124" w14:textId="6963275F" w:rsidR="00DD759F"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ЕЕС Електроенергийна система</w:t>
      </w:r>
    </w:p>
    <w:p w14:paraId="1BEA592E" w14:textId="12C872D7" w:rsidR="00DD759F"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p>
    <w:p w14:paraId="2EEA6684" w14:textId="65949667" w:rsidR="00DD759F"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ЕЦ Електрическа централа</w:t>
      </w:r>
    </w:p>
    <w:p w14:paraId="105AD51F" w14:textId="07AEC8BA" w:rsidR="00DD759F"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p>
    <w:p w14:paraId="57573F77" w14:textId="7C120269" w:rsidR="00DD759F"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ВЕЦ Водноелектрическа централа</w:t>
      </w:r>
    </w:p>
    <w:p w14:paraId="59F37B5E" w14:textId="54B9E6A6" w:rsidR="00DD759F"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p>
    <w:p w14:paraId="7AD25780" w14:textId="7DD9B559" w:rsidR="00DD759F" w:rsidRPr="001D0C42"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D0C42">
        <w:rPr>
          <w:rFonts w:ascii="Times New Roman" w:eastAsia="Times New Roman" w:hAnsi="Times New Roman" w:cs="Times New Roman"/>
          <w:sz w:val="24"/>
          <w:szCs w:val="24"/>
          <w:lang w:eastAsia="bg-BG"/>
        </w:rPr>
        <w:t>ВяЕЦ Вятърна електроцентрала</w:t>
      </w:r>
    </w:p>
    <w:p w14:paraId="240F057B" w14:textId="6F51F3C2" w:rsidR="00DD759F" w:rsidRPr="001D0C42"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36013C88" w14:textId="466B1144" w:rsidR="00DD759F" w:rsidRPr="001D0C42"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D0C42">
        <w:rPr>
          <w:rFonts w:ascii="Times New Roman" w:eastAsia="Times New Roman" w:hAnsi="Times New Roman" w:cs="Times New Roman"/>
          <w:sz w:val="24"/>
          <w:szCs w:val="24"/>
          <w:lang w:eastAsia="bg-BG"/>
        </w:rPr>
        <w:t>ФЕЦ Фотоволтаична централа</w:t>
      </w:r>
    </w:p>
    <w:p w14:paraId="14822603" w14:textId="5FF8FF6E" w:rsidR="00DD759F" w:rsidRPr="001D0C42"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6E6BFD98" w14:textId="4EE5FDBA" w:rsidR="00DD759F" w:rsidRPr="001D0C42" w:rsidRDefault="00DD759F"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D0C42">
        <w:rPr>
          <w:rFonts w:ascii="Times New Roman" w:eastAsia="Times New Roman" w:hAnsi="Times New Roman" w:cs="Times New Roman"/>
          <w:sz w:val="24"/>
          <w:szCs w:val="24"/>
          <w:lang w:eastAsia="bg-BG"/>
        </w:rPr>
        <w:t>ТЕЦ Топлоелектрическа централа</w:t>
      </w:r>
      <w:r w:rsidRPr="001D0C42">
        <w:rPr>
          <w:rFonts w:ascii="Times New Roman" w:eastAsia="Times New Roman" w:hAnsi="Times New Roman" w:cs="Times New Roman"/>
          <w:sz w:val="24"/>
          <w:szCs w:val="24"/>
          <w:lang w:eastAsia="bg-BG"/>
        </w:rPr>
        <w:tab/>
      </w:r>
    </w:p>
    <w:p w14:paraId="2F84EB27" w14:textId="77777777" w:rsidR="00FF5C5D" w:rsidRPr="001D0C42" w:rsidRDefault="00FF5C5D" w:rsidP="00A17A93">
      <w:pPr>
        <w:widowControl w:val="0"/>
        <w:autoSpaceDE w:val="0"/>
        <w:autoSpaceDN w:val="0"/>
        <w:adjustRightInd w:val="0"/>
        <w:spacing w:after="0" w:line="282" w:lineRule="exact"/>
        <w:jc w:val="both"/>
        <w:rPr>
          <w:rFonts w:ascii="Times New Roman" w:eastAsia="Times New Roman" w:hAnsi="Times New Roman" w:cs="Times New Roman"/>
          <w:sz w:val="24"/>
          <w:szCs w:val="24"/>
          <w:lang w:eastAsia="bg-BG"/>
        </w:rPr>
      </w:pPr>
    </w:p>
    <w:p w14:paraId="2938A4E4" w14:textId="55A61A75" w:rsidR="00FF5C5D" w:rsidRPr="001D0C42" w:rsidRDefault="00F75DB3" w:rsidP="00A17A93">
      <w:pPr>
        <w:spacing w:after="0"/>
        <w:rPr>
          <w:rFonts w:ascii="Times New Roman" w:hAnsi="Times New Roman" w:cs="Times New Roman"/>
          <w:sz w:val="24"/>
          <w:szCs w:val="24"/>
          <w:lang w:eastAsia="bg-BG"/>
        </w:rPr>
      </w:pPr>
      <w:r w:rsidRPr="001D0C42">
        <w:rPr>
          <w:rFonts w:ascii="Times New Roman" w:hAnsi="Times New Roman" w:cs="Times New Roman"/>
          <w:sz w:val="24"/>
          <w:szCs w:val="24"/>
          <w:lang w:eastAsia="bg-BG"/>
        </w:rPr>
        <w:t>К</w:t>
      </w:r>
      <w:r w:rsidR="00FF5C5D" w:rsidRPr="001D0C42">
        <w:rPr>
          <w:rFonts w:ascii="Times New Roman" w:hAnsi="Times New Roman" w:cs="Times New Roman"/>
          <w:sz w:val="24"/>
          <w:szCs w:val="24"/>
          <w:lang w:eastAsia="bg-BG"/>
        </w:rPr>
        <w:t>в.км     Квадратни километри</w:t>
      </w:r>
    </w:p>
    <w:p w14:paraId="6051D53E" w14:textId="77777777" w:rsidR="00256BFE" w:rsidRPr="001D0C42" w:rsidRDefault="00256BFE" w:rsidP="00A17A93">
      <w:pPr>
        <w:spacing w:after="0"/>
        <w:rPr>
          <w:rFonts w:ascii="Times New Roman" w:hAnsi="Times New Roman" w:cs="Times New Roman"/>
          <w:sz w:val="24"/>
          <w:szCs w:val="24"/>
          <w:lang w:eastAsia="bg-BG"/>
        </w:rPr>
      </w:pPr>
    </w:p>
    <w:p w14:paraId="52FA9DF4" w14:textId="3E6E8417" w:rsidR="00256BFE" w:rsidRPr="001D0C42" w:rsidRDefault="00256BFE" w:rsidP="00A17A93">
      <w:pPr>
        <w:spacing w:after="0"/>
        <w:rPr>
          <w:rFonts w:ascii="Times New Roman" w:hAnsi="Times New Roman" w:cs="Times New Roman"/>
          <w:sz w:val="24"/>
          <w:szCs w:val="24"/>
          <w:lang w:eastAsia="bg-BG"/>
        </w:rPr>
      </w:pPr>
      <w:r w:rsidRPr="001D0C42">
        <w:rPr>
          <w:rFonts w:ascii="Times New Roman" w:hAnsi="Times New Roman" w:cs="Times New Roman"/>
          <w:sz w:val="24"/>
          <w:szCs w:val="24"/>
          <w:lang w:eastAsia="bg-BG"/>
        </w:rPr>
        <w:t>РЗП</w:t>
      </w:r>
      <w:r w:rsidRPr="001D0C42">
        <w:rPr>
          <w:rFonts w:ascii="Times New Roman" w:hAnsi="Times New Roman" w:cs="Times New Roman"/>
          <w:sz w:val="24"/>
          <w:szCs w:val="24"/>
          <w:lang w:eastAsia="bg-BG"/>
        </w:rPr>
        <w:tab/>
        <w:t>Разгъната застроена площ</w:t>
      </w:r>
    </w:p>
    <w:p w14:paraId="30CE34A8" w14:textId="77777777" w:rsidR="00256BFE" w:rsidRPr="001D0C42" w:rsidRDefault="00256BFE" w:rsidP="00A17A93">
      <w:pPr>
        <w:spacing w:after="0"/>
        <w:rPr>
          <w:rFonts w:ascii="Times New Roman" w:hAnsi="Times New Roman" w:cs="Times New Roman"/>
          <w:sz w:val="24"/>
          <w:szCs w:val="24"/>
          <w:lang w:eastAsia="bg-BG"/>
        </w:rPr>
      </w:pPr>
    </w:p>
    <w:p w14:paraId="2B0BC5D5" w14:textId="71C6E3C0" w:rsidR="00256BFE" w:rsidRPr="001D0C42" w:rsidRDefault="00256BFE" w:rsidP="00A17A93">
      <w:pPr>
        <w:spacing w:after="0"/>
        <w:rPr>
          <w:rFonts w:ascii="Times New Roman" w:hAnsi="Times New Roman" w:cs="Times New Roman"/>
          <w:sz w:val="24"/>
          <w:szCs w:val="24"/>
          <w:lang w:eastAsia="bg-BG"/>
        </w:rPr>
      </w:pPr>
      <w:r w:rsidRPr="001D0C42">
        <w:rPr>
          <w:rFonts w:ascii="Times New Roman" w:hAnsi="Times New Roman" w:cs="Times New Roman"/>
          <w:sz w:val="24"/>
          <w:szCs w:val="24"/>
          <w:lang w:val="en-US" w:eastAsia="bg-BG"/>
        </w:rPr>
        <w:t xml:space="preserve">kV </w:t>
      </w:r>
      <w:r w:rsidRPr="001D0C42">
        <w:rPr>
          <w:rFonts w:ascii="Times New Roman" w:hAnsi="Times New Roman" w:cs="Times New Roman"/>
          <w:sz w:val="24"/>
          <w:szCs w:val="24"/>
          <w:lang w:eastAsia="bg-BG"/>
        </w:rPr>
        <w:t>Киловолт</w:t>
      </w:r>
    </w:p>
    <w:p w14:paraId="761C2AF7" w14:textId="77777777" w:rsidR="00256BFE" w:rsidRPr="001D0C42" w:rsidRDefault="00256BFE" w:rsidP="00A17A93">
      <w:pPr>
        <w:spacing w:after="0"/>
        <w:rPr>
          <w:rFonts w:ascii="Times New Roman" w:hAnsi="Times New Roman" w:cs="Times New Roman"/>
          <w:sz w:val="24"/>
          <w:szCs w:val="24"/>
          <w:lang w:eastAsia="bg-BG"/>
        </w:rPr>
      </w:pPr>
    </w:p>
    <w:p w14:paraId="21590BB3" w14:textId="31A94D6D" w:rsidR="00F75DB3" w:rsidRPr="001D0C42" w:rsidRDefault="00F75DB3" w:rsidP="00A17A93">
      <w:pPr>
        <w:spacing w:after="0"/>
        <w:rPr>
          <w:rFonts w:ascii="Times New Roman" w:hAnsi="Times New Roman" w:cs="Times New Roman"/>
          <w:sz w:val="24"/>
          <w:szCs w:val="24"/>
          <w:lang w:eastAsia="bg-BG"/>
        </w:rPr>
      </w:pPr>
      <w:r w:rsidRPr="001D0C42">
        <w:rPr>
          <w:rFonts w:ascii="Times New Roman" w:hAnsi="Times New Roman" w:cs="Times New Roman"/>
          <w:sz w:val="24"/>
          <w:szCs w:val="24"/>
          <w:lang w:eastAsia="bg-BG"/>
        </w:rPr>
        <w:t>kW  Киловат</w:t>
      </w:r>
    </w:p>
    <w:p w14:paraId="470C26A3" w14:textId="77777777" w:rsidR="00256BFE" w:rsidRPr="001D0C42" w:rsidRDefault="00256BFE" w:rsidP="00A17A93">
      <w:pPr>
        <w:spacing w:after="0"/>
        <w:rPr>
          <w:rFonts w:ascii="Times New Roman" w:hAnsi="Times New Roman" w:cs="Times New Roman"/>
          <w:sz w:val="24"/>
          <w:szCs w:val="24"/>
          <w:lang w:eastAsia="bg-BG"/>
        </w:rPr>
      </w:pPr>
    </w:p>
    <w:p w14:paraId="22140652" w14:textId="38332577" w:rsidR="00F75DB3" w:rsidRPr="001D0C42" w:rsidRDefault="00F75DB3" w:rsidP="00A17A93">
      <w:pPr>
        <w:spacing w:after="0"/>
        <w:rPr>
          <w:rFonts w:ascii="Times New Roman" w:hAnsi="Times New Roman" w:cs="Times New Roman"/>
          <w:sz w:val="24"/>
          <w:szCs w:val="24"/>
          <w:lang w:eastAsia="bg-BG"/>
        </w:rPr>
      </w:pPr>
      <w:r w:rsidRPr="001D0C42">
        <w:rPr>
          <w:rFonts w:ascii="Times New Roman" w:hAnsi="Times New Roman" w:cs="Times New Roman"/>
          <w:sz w:val="24"/>
          <w:szCs w:val="24"/>
          <w:lang w:eastAsia="bg-BG"/>
        </w:rPr>
        <w:t>MW</w:t>
      </w:r>
      <w:r w:rsidRPr="001D0C42">
        <w:rPr>
          <w:rFonts w:ascii="Times New Roman" w:hAnsi="Times New Roman" w:cs="Times New Roman"/>
          <w:sz w:val="24"/>
          <w:szCs w:val="24"/>
          <w:lang w:eastAsia="bg-BG"/>
        </w:rPr>
        <w:tab/>
        <w:t>Mегават</w:t>
      </w:r>
    </w:p>
    <w:p w14:paraId="1D310F70" w14:textId="77777777" w:rsidR="00256BFE" w:rsidRPr="001D0C42" w:rsidRDefault="00256BFE" w:rsidP="00A17A93">
      <w:pPr>
        <w:spacing w:after="0"/>
        <w:rPr>
          <w:rFonts w:ascii="Times New Roman" w:hAnsi="Times New Roman" w:cs="Times New Roman"/>
          <w:sz w:val="24"/>
          <w:szCs w:val="24"/>
          <w:lang w:eastAsia="bg-BG"/>
        </w:rPr>
      </w:pPr>
    </w:p>
    <w:p w14:paraId="2A9565D5" w14:textId="7E2A00EB" w:rsidR="00F75DB3" w:rsidRPr="001D0C42" w:rsidRDefault="00F75DB3" w:rsidP="00A17A93">
      <w:pPr>
        <w:spacing w:after="0"/>
        <w:rPr>
          <w:rFonts w:ascii="Times New Roman" w:hAnsi="Times New Roman" w:cs="Times New Roman"/>
          <w:sz w:val="24"/>
          <w:szCs w:val="24"/>
          <w:lang w:eastAsia="bg-BG"/>
        </w:rPr>
      </w:pPr>
      <w:r w:rsidRPr="001D0C42">
        <w:rPr>
          <w:rFonts w:ascii="Times New Roman" w:hAnsi="Times New Roman" w:cs="Times New Roman"/>
          <w:sz w:val="24"/>
          <w:szCs w:val="24"/>
          <w:lang w:eastAsia="bg-BG"/>
        </w:rPr>
        <w:t>kWh  Киловатчас</w:t>
      </w:r>
    </w:p>
    <w:p w14:paraId="2C723148" w14:textId="77777777" w:rsidR="00256BFE" w:rsidRPr="001D0C42" w:rsidRDefault="00256BFE" w:rsidP="00A17A93">
      <w:pPr>
        <w:spacing w:after="0"/>
        <w:rPr>
          <w:rFonts w:ascii="Times New Roman" w:hAnsi="Times New Roman" w:cs="Times New Roman"/>
          <w:sz w:val="24"/>
          <w:szCs w:val="24"/>
          <w:lang w:eastAsia="bg-BG"/>
        </w:rPr>
      </w:pPr>
    </w:p>
    <w:p w14:paraId="2F35867A" w14:textId="33D95F03" w:rsidR="00F75DB3" w:rsidRPr="001D0C42" w:rsidRDefault="00F75DB3" w:rsidP="00A17A93">
      <w:pPr>
        <w:spacing w:after="0"/>
        <w:rPr>
          <w:rFonts w:ascii="Times New Roman" w:hAnsi="Times New Roman" w:cs="Times New Roman"/>
          <w:sz w:val="24"/>
          <w:szCs w:val="24"/>
          <w:lang w:eastAsia="bg-BG"/>
        </w:rPr>
      </w:pPr>
      <w:r w:rsidRPr="001D0C42">
        <w:rPr>
          <w:rFonts w:ascii="Times New Roman" w:hAnsi="Times New Roman" w:cs="Times New Roman"/>
          <w:sz w:val="24"/>
          <w:szCs w:val="24"/>
          <w:lang w:eastAsia="bg-BG"/>
        </w:rPr>
        <w:t>МWh  Мегаватчас</w:t>
      </w:r>
    </w:p>
    <w:p w14:paraId="351ED759" w14:textId="77777777" w:rsidR="00256BFE" w:rsidRPr="001D0C42" w:rsidRDefault="00256BFE" w:rsidP="00A17A93">
      <w:pPr>
        <w:spacing w:after="0"/>
        <w:rPr>
          <w:rFonts w:ascii="Times New Roman" w:hAnsi="Times New Roman" w:cs="Times New Roman"/>
          <w:sz w:val="24"/>
          <w:szCs w:val="24"/>
          <w:lang w:eastAsia="bg-BG"/>
        </w:rPr>
      </w:pPr>
    </w:p>
    <w:p w14:paraId="215D1DD9" w14:textId="7B384254" w:rsidR="00F75DB3" w:rsidRPr="001D0C42" w:rsidRDefault="00F75DB3" w:rsidP="00A17A93">
      <w:pPr>
        <w:spacing w:after="0"/>
        <w:rPr>
          <w:rFonts w:ascii="Times New Roman" w:hAnsi="Times New Roman" w:cs="Times New Roman"/>
          <w:sz w:val="24"/>
          <w:szCs w:val="24"/>
          <w:lang w:eastAsia="bg-BG"/>
        </w:rPr>
      </w:pPr>
      <w:r w:rsidRPr="001D0C42">
        <w:rPr>
          <w:rFonts w:ascii="Times New Roman" w:hAnsi="Times New Roman" w:cs="Times New Roman"/>
          <w:sz w:val="24"/>
          <w:szCs w:val="24"/>
          <w:lang w:eastAsia="bg-BG"/>
        </w:rPr>
        <w:t>GWh</w:t>
      </w:r>
      <w:r w:rsidRPr="001D0C42">
        <w:rPr>
          <w:rFonts w:ascii="Times New Roman" w:hAnsi="Times New Roman" w:cs="Times New Roman"/>
          <w:sz w:val="24"/>
          <w:szCs w:val="24"/>
          <w:lang w:eastAsia="bg-BG"/>
        </w:rPr>
        <w:tab/>
        <w:t>Гигаватчас</w:t>
      </w:r>
    </w:p>
    <w:p w14:paraId="385577EB" w14:textId="77777777" w:rsidR="00256BFE" w:rsidRPr="001D0C42" w:rsidRDefault="00256BFE" w:rsidP="00A17A93">
      <w:pPr>
        <w:spacing w:after="0"/>
        <w:rPr>
          <w:rFonts w:ascii="Times New Roman" w:hAnsi="Times New Roman" w:cs="Times New Roman"/>
          <w:sz w:val="24"/>
          <w:szCs w:val="24"/>
          <w:lang w:eastAsia="bg-BG"/>
        </w:rPr>
      </w:pPr>
    </w:p>
    <w:p w14:paraId="22745038" w14:textId="41E63F53" w:rsidR="00256BFE" w:rsidRPr="001D0C42" w:rsidRDefault="00256BFE" w:rsidP="00A17A93">
      <w:pPr>
        <w:spacing w:after="0"/>
        <w:rPr>
          <w:rFonts w:ascii="Times New Roman" w:hAnsi="Times New Roman" w:cs="Times New Roman"/>
          <w:sz w:val="24"/>
          <w:szCs w:val="24"/>
          <w:lang w:eastAsia="bg-BG"/>
        </w:rPr>
      </w:pPr>
      <w:r w:rsidRPr="001D0C42">
        <w:rPr>
          <w:rFonts w:ascii="Times New Roman" w:hAnsi="Times New Roman" w:cs="Times New Roman"/>
          <w:sz w:val="24"/>
          <w:szCs w:val="24"/>
          <w:lang w:eastAsia="bg-BG"/>
        </w:rPr>
        <w:t>ПЕП Първично енергийно потребление</w:t>
      </w:r>
    </w:p>
    <w:p w14:paraId="39181B89" w14:textId="77777777" w:rsidR="00256BFE" w:rsidRPr="001D0C42" w:rsidRDefault="00256BFE" w:rsidP="00A17A93">
      <w:pPr>
        <w:spacing w:after="0"/>
        <w:rPr>
          <w:rFonts w:ascii="Times New Roman" w:hAnsi="Times New Roman" w:cs="Times New Roman"/>
          <w:sz w:val="24"/>
          <w:szCs w:val="24"/>
          <w:lang w:eastAsia="bg-BG"/>
        </w:rPr>
      </w:pPr>
    </w:p>
    <w:p w14:paraId="2C0F6A60" w14:textId="77777777" w:rsidR="00FF5C5D" w:rsidRPr="001D0C42" w:rsidRDefault="00FF5C5D" w:rsidP="00A17A93">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4"/>
          <w:szCs w:val="24"/>
          <w:lang w:eastAsia="bg-BG"/>
        </w:rPr>
      </w:pPr>
      <w:bookmarkStart w:id="1" w:name="_Hlk128491263"/>
      <w:r w:rsidRPr="001D0C42">
        <w:rPr>
          <w:rFonts w:ascii="Times New Roman" w:eastAsia="Times New Roman" w:hAnsi="Times New Roman" w:cs="Times New Roman"/>
          <w:sz w:val="24"/>
          <w:szCs w:val="24"/>
          <w:lang w:eastAsia="bg-BG"/>
        </w:rPr>
        <w:t>КЕП</w:t>
      </w:r>
      <w:r w:rsidRPr="001D0C42">
        <w:rPr>
          <w:rFonts w:ascii="Times New Roman" w:eastAsia="Times New Roman" w:hAnsi="Times New Roman" w:cs="Times New Roman"/>
          <w:sz w:val="24"/>
          <w:szCs w:val="24"/>
          <w:lang w:eastAsia="bg-BG"/>
        </w:rPr>
        <w:tab/>
        <w:t>Крайно енергийно потребление</w:t>
      </w:r>
    </w:p>
    <w:bookmarkEnd w:id="1"/>
    <w:p w14:paraId="6670B39F" w14:textId="77777777" w:rsidR="00FF5C5D" w:rsidRPr="001D0C42" w:rsidRDefault="00FF5C5D" w:rsidP="00A17A93">
      <w:pPr>
        <w:widowControl w:val="0"/>
        <w:autoSpaceDE w:val="0"/>
        <w:autoSpaceDN w:val="0"/>
        <w:adjustRightInd w:val="0"/>
        <w:spacing w:after="0" w:line="281" w:lineRule="exact"/>
        <w:jc w:val="both"/>
        <w:rPr>
          <w:rFonts w:ascii="Times New Roman" w:eastAsia="Times New Roman" w:hAnsi="Times New Roman" w:cs="Times New Roman"/>
          <w:sz w:val="24"/>
          <w:szCs w:val="24"/>
          <w:lang w:eastAsia="bg-BG"/>
        </w:rPr>
      </w:pPr>
    </w:p>
    <w:p w14:paraId="45DF522A" w14:textId="791CF159" w:rsidR="00F75DB3" w:rsidRPr="001D0C42" w:rsidRDefault="00F75DB3" w:rsidP="00A17A93">
      <w:pPr>
        <w:widowControl w:val="0"/>
        <w:autoSpaceDE w:val="0"/>
        <w:autoSpaceDN w:val="0"/>
        <w:adjustRightInd w:val="0"/>
        <w:spacing w:after="0" w:line="281" w:lineRule="exact"/>
        <w:jc w:val="both"/>
        <w:rPr>
          <w:rFonts w:ascii="Times New Roman" w:eastAsia="Times New Roman" w:hAnsi="Times New Roman" w:cs="Times New Roman"/>
          <w:sz w:val="24"/>
          <w:szCs w:val="24"/>
          <w:lang w:eastAsia="bg-BG"/>
        </w:rPr>
      </w:pPr>
    </w:p>
    <w:p w14:paraId="235FE163" w14:textId="77777777" w:rsidR="00F75DB3" w:rsidRPr="001D0C42" w:rsidRDefault="00F75DB3" w:rsidP="00A17A93">
      <w:pPr>
        <w:widowControl w:val="0"/>
        <w:autoSpaceDE w:val="0"/>
        <w:autoSpaceDN w:val="0"/>
        <w:adjustRightInd w:val="0"/>
        <w:spacing w:after="0" w:line="281" w:lineRule="exact"/>
        <w:jc w:val="both"/>
        <w:rPr>
          <w:rFonts w:ascii="Times New Roman" w:eastAsia="Times New Roman" w:hAnsi="Times New Roman" w:cs="Times New Roman"/>
          <w:sz w:val="24"/>
          <w:szCs w:val="24"/>
          <w:lang w:eastAsia="bg-BG"/>
        </w:rPr>
      </w:pPr>
    </w:p>
    <w:p w14:paraId="2EA38D81" w14:textId="6CE51C13" w:rsidR="00FF5C5D" w:rsidRPr="001D0C42" w:rsidRDefault="00FF5C5D" w:rsidP="00A17A93">
      <w:pPr>
        <w:widowControl w:val="0"/>
        <w:autoSpaceDE w:val="0"/>
        <w:autoSpaceDN w:val="0"/>
        <w:adjustRightInd w:val="0"/>
        <w:spacing w:after="0" w:line="281" w:lineRule="exact"/>
        <w:jc w:val="both"/>
        <w:rPr>
          <w:rFonts w:ascii="Times New Roman" w:eastAsia="Times New Roman" w:hAnsi="Times New Roman" w:cs="Times New Roman"/>
          <w:sz w:val="24"/>
          <w:szCs w:val="24"/>
          <w:lang w:eastAsia="bg-BG"/>
        </w:rPr>
      </w:pPr>
    </w:p>
    <w:p w14:paraId="2C7305C8" w14:textId="27593EF4" w:rsidR="00256BFE" w:rsidRPr="001D0C42" w:rsidRDefault="00256BFE" w:rsidP="00A17A93">
      <w:pPr>
        <w:widowControl w:val="0"/>
        <w:autoSpaceDE w:val="0"/>
        <w:autoSpaceDN w:val="0"/>
        <w:adjustRightInd w:val="0"/>
        <w:spacing w:after="0" w:line="281" w:lineRule="exact"/>
        <w:jc w:val="both"/>
        <w:rPr>
          <w:rFonts w:ascii="Times New Roman" w:eastAsia="Times New Roman" w:hAnsi="Times New Roman" w:cs="Times New Roman"/>
          <w:sz w:val="24"/>
          <w:szCs w:val="24"/>
          <w:lang w:eastAsia="bg-BG"/>
        </w:rPr>
      </w:pPr>
    </w:p>
    <w:p w14:paraId="25D0E910" w14:textId="5A89DD28" w:rsidR="00256BFE" w:rsidRPr="001D0C42" w:rsidRDefault="00256BFE" w:rsidP="00A17A93">
      <w:pPr>
        <w:widowControl w:val="0"/>
        <w:autoSpaceDE w:val="0"/>
        <w:autoSpaceDN w:val="0"/>
        <w:adjustRightInd w:val="0"/>
        <w:spacing w:after="0" w:line="281" w:lineRule="exact"/>
        <w:jc w:val="both"/>
        <w:rPr>
          <w:rFonts w:ascii="Times New Roman" w:eastAsia="Times New Roman" w:hAnsi="Times New Roman" w:cs="Times New Roman"/>
          <w:sz w:val="24"/>
          <w:szCs w:val="24"/>
          <w:lang w:eastAsia="bg-BG"/>
        </w:rPr>
      </w:pPr>
    </w:p>
    <w:p w14:paraId="75F63945" w14:textId="020001EF" w:rsidR="00256BFE" w:rsidRPr="001D0C42" w:rsidRDefault="00256BFE" w:rsidP="00A17A93">
      <w:pPr>
        <w:widowControl w:val="0"/>
        <w:autoSpaceDE w:val="0"/>
        <w:autoSpaceDN w:val="0"/>
        <w:adjustRightInd w:val="0"/>
        <w:spacing w:after="0" w:line="281" w:lineRule="exact"/>
        <w:jc w:val="both"/>
        <w:rPr>
          <w:rFonts w:ascii="Times New Roman" w:eastAsia="Times New Roman" w:hAnsi="Times New Roman" w:cs="Times New Roman"/>
          <w:sz w:val="24"/>
          <w:szCs w:val="24"/>
          <w:lang w:eastAsia="bg-BG"/>
        </w:rPr>
      </w:pPr>
    </w:p>
    <w:p w14:paraId="5556D6A9" w14:textId="7F75EB02" w:rsidR="00256BFE" w:rsidRDefault="00256BFE"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69C5A5DC" w14:textId="5E78C5C2" w:rsidR="00256BFE" w:rsidRDefault="00256BFE"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5A477F56" w14:textId="03ECFA9C" w:rsidR="00256BFE" w:rsidRDefault="00256BFE"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31A03DFD" w14:textId="77777777" w:rsidR="001D0C42" w:rsidRDefault="001D0C42"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47D647EE" w14:textId="77777777" w:rsidR="001D0C42" w:rsidRDefault="001D0C42"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3FAEA907" w14:textId="77777777" w:rsidR="001D0C42" w:rsidRDefault="001D0C42"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08A41DBF" w14:textId="77777777" w:rsidR="001D0C42" w:rsidRDefault="001D0C42"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315596D0" w14:textId="77777777" w:rsidR="001D0C42" w:rsidRDefault="001D0C42"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544DEBB1" w14:textId="77777777" w:rsidR="001D0C42" w:rsidRDefault="001D0C42"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5C6F43B5" w14:textId="77777777" w:rsidR="001D0C42" w:rsidRDefault="001D0C42"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1DEFF7B1" w14:textId="77777777" w:rsidR="001D0C42" w:rsidRDefault="001D0C42"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42AC3989" w14:textId="77777777" w:rsidR="001D0C42" w:rsidRDefault="001D0C42"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511E9581" w14:textId="77777777" w:rsidR="007E4DF0" w:rsidRDefault="007E4DF0"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301A56C0" w14:textId="77777777" w:rsidR="007E4DF0" w:rsidRDefault="007E4DF0"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3556E985" w14:textId="62496BA8" w:rsidR="00256BFE" w:rsidRDefault="00256BFE" w:rsidP="00A17A93">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14:paraId="54874F55" w14:textId="77777777" w:rsidR="00201F32" w:rsidRDefault="00201F32" w:rsidP="00A17A93">
      <w:pPr>
        <w:spacing w:after="0" w:line="240" w:lineRule="auto"/>
        <w:ind w:firstLine="708"/>
        <w:jc w:val="both"/>
        <w:rPr>
          <w:rFonts w:ascii="Times New Roman" w:eastAsia="Times New Roman" w:hAnsi="Times New Roman" w:cs="Times New Roman"/>
          <w:b/>
          <w:color w:val="00B050"/>
          <w:sz w:val="24"/>
          <w:szCs w:val="24"/>
          <w:lang w:val="en-US"/>
        </w:rPr>
      </w:pPr>
    </w:p>
    <w:p w14:paraId="7658D1B7" w14:textId="77777777" w:rsidR="00201F32" w:rsidRDefault="00201F32" w:rsidP="00A17A93">
      <w:pPr>
        <w:spacing w:after="0" w:line="240" w:lineRule="auto"/>
        <w:ind w:firstLine="708"/>
        <w:jc w:val="both"/>
        <w:rPr>
          <w:rFonts w:ascii="Times New Roman" w:eastAsia="Times New Roman" w:hAnsi="Times New Roman" w:cs="Times New Roman"/>
          <w:b/>
          <w:color w:val="00B050"/>
          <w:sz w:val="24"/>
          <w:szCs w:val="24"/>
          <w:lang w:val="en-US"/>
        </w:rPr>
      </w:pPr>
    </w:p>
    <w:p w14:paraId="7695E8AB" w14:textId="65FB5781" w:rsidR="00E6529D" w:rsidRPr="0045462C" w:rsidRDefault="004D3D56" w:rsidP="00A17A93">
      <w:pPr>
        <w:spacing w:after="0" w:line="240" w:lineRule="auto"/>
        <w:ind w:firstLine="708"/>
        <w:jc w:val="both"/>
        <w:rPr>
          <w:rFonts w:ascii="Times New Roman" w:eastAsia="Times New Roman" w:hAnsi="Times New Roman" w:cs="Times New Roman"/>
          <w:b/>
          <w:color w:val="0070C0"/>
          <w:sz w:val="24"/>
          <w:szCs w:val="24"/>
        </w:rPr>
      </w:pPr>
      <w:r w:rsidRPr="00E621AF">
        <w:rPr>
          <w:rFonts w:ascii="Times New Roman" w:eastAsia="Times New Roman" w:hAnsi="Times New Roman" w:cs="Times New Roman"/>
          <w:b/>
          <w:color w:val="00B050"/>
          <w:sz w:val="24"/>
          <w:szCs w:val="24"/>
        </w:rPr>
        <w:lastRenderedPageBreak/>
        <w:t xml:space="preserve">1. </w:t>
      </w:r>
      <w:r w:rsidR="00E6529D" w:rsidRPr="00E621AF">
        <w:rPr>
          <w:rFonts w:ascii="Times New Roman" w:eastAsia="Times New Roman" w:hAnsi="Times New Roman" w:cs="Times New Roman"/>
          <w:b/>
          <w:color w:val="00B050"/>
          <w:sz w:val="24"/>
          <w:szCs w:val="24"/>
        </w:rPr>
        <w:t>Въведение</w:t>
      </w:r>
    </w:p>
    <w:p w14:paraId="105EF115" w14:textId="7C30FE05" w:rsidR="00531D0F" w:rsidRDefault="00531D0F" w:rsidP="00A17A93">
      <w:pPr>
        <w:spacing w:after="0" w:line="240" w:lineRule="auto"/>
        <w:ind w:firstLine="73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Увеличаването на енергийното потребление и нарастващото търсене на енергия в световен мащаб налагат</w:t>
      </w:r>
      <w:r w:rsidR="00E15EB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все по-често да се говори за енергийна ефективност, енергийноефективни стратегии, енергийноефективни технологии, системи и процеси, които да обезпечат енергийните зависимости на хората. Изменението в климата през последните години наложи да се повиши и вниманието относно негативния ефект, който предизвикват емисиите на парникови газове, както и да се работи целенасочено в посока на разработване на планове и програми в областта на енергийната ефективност и оползотворяването на енергия от възобновяеми източници.</w:t>
      </w:r>
    </w:p>
    <w:p w14:paraId="4A6F3B29" w14:textId="0A6B27E1" w:rsidR="00A00993" w:rsidRDefault="00531D0F" w:rsidP="00A17A93">
      <w:pPr>
        <w:spacing w:after="0" w:line="240" w:lineRule="auto"/>
        <w:ind w:firstLine="73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Енергийната ефективност представлява съотношението между изходното количество производителност, услуга, стока или енергия и вложеното количество енерги</w:t>
      </w:r>
      <w:r w:rsidR="00A00993">
        <w:rPr>
          <w:rFonts w:ascii="Times New Roman" w:eastAsia="Times New Roman" w:hAnsi="Times New Roman" w:cs="Times New Roman"/>
          <w:bCs/>
          <w:sz w:val="24"/>
          <w:szCs w:val="24"/>
        </w:rPr>
        <w:t>я</w:t>
      </w:r>
      <w:r>
        <w:rPr>
          <w:rFonts w:ascii="Times New Roman" w:eastAsia="Times New Roman" w:hAnsi="Times New Roman" w:cs="Times New Roman"/>
          <w:bCs/>
          <w:sz w:val="24"/>
          <w:szCs w:val="24"/>
        </w:rPr>
        <w:t>, тоест извличане на максимална полза от всяк</w:t>
      </w:r>
      <w:r w:rsidR="00A00993">
        <w:rPr>
          <w:rFonts w:ascii="Times New Roman" w:eastAsia="Times New Roman" w:hAnsi="Times New Roman" w:cs="Times New Roman"/>
          <w:bCs/>
          <w:sz w:val="24"/>
          <w:szCs w:val="24"/>
        </w:rPr>
        <w:t>а единица енергия чрез използване на модерни технологии за задоволяване на ежедневните нужди. Предизвикателството се състои в това да се сложи край на прекомерно увеличаващото се енергийно потребление без да се накърнява качеството на живот и енергиен комфорт. Това може да бъде постигнато чрез подобряване на енергийната ефективност включително чрез промяна в поведението на енергийните консуматори.</w:t>
      </w:r>
    </w:p>
    <w:p w14:paraId="771FD977" w14:textId="580672B3" w:rsidR="00E53E3D" w:rsidRPr="001D0C42" w:rsidRDefault="00E53E3D" w:rsidP="00A17A93">
      <w:pPr>
        <w:spacing w:after="0" w:line="240" w:lineRule="auto"/>
        <w:ind w:firstLine="737"/>
        <w:jc w:val="both"/>
        <w:rPr>
          <w:rFonts w:ascii="Times New Roman" w:eastAsia="Times New Roman" w:hAnsi="Times New Roman" w:cs="Times New Roman"/>
          <w:bCs/>
          <w:sz w:val="24"/>
          <w:szCs w:val="24"/>
        </w:rPr>
      </w:pPr>
      <w:r w:rsidRPr="001D0C42">
        <w:rPr>
          <w:rFonts w:ascii="Times New Roman" w:eastAsia="Times New Roman" w:hAnsi="Times New Roman" w:cs="Times New Roman"/>
          <w:bCs/>
          <w:sz w:val="24"/>
          <w:szCs w:val="24"/>
        </w:rPr>
        <w:t>Най-типичната роля за всяка община е тази на потребител на енергия. Това е функцията, която е най-пряко свързана със задълженията на общините и по отношение на която се очаква те да поемат инициативата. Потреблението на енергия в общините обикновено обхваща следните основни сфери:</w:t>
      </w:r>
    </w:p>
    <w:p w14:paraId="1BE69648" w14:textId="3D16EE0F" w:rsidR="00E53E3D" w:rsidRPr="007D5A3A" w:rsidRDefault="007D5A3A" w:rsidP="007D5A3A">
      <w:pPr>
        <w:spacing w:after="0" w:line="24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00E53E3D" w:rsidRPr="007D5A3A">
        <w:rPr>
          <w:rFonts w:ascii="Times New Roman" w:eastAsia="Times New Roman" w:hAnsi="Times New Roman" w:cs="Times New Roman"/>
          <w:bCs/>
          <w:sz w:val="24"/>
          <w:szCs w:val="24"/>
        </w:rPr>
        <w:t xml:space="preserve">общински сгради – административни центрове, училища, спортни съоръжения, медицински заведения и заведения за социални грижи, жилищни сгради </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общински и други жилищни обекти, отпуснати за обществени нужди</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w:t>
      </w:r>
    </w:p>
    <w:p w14:paraId="781FF8EE" w14:textId="5297440A" w:rsidR="00E53E3D" w:rsidRPr="007D5A3A" w:rsidRDefault="007D5A3A" w:rsidP="007D5A3A">
      <w:pPr>
        <w:spacing w:after="0" w:line="24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00E53E3D" w:rsidRPr="007D5A3A">
        <w:rPr>
          <w:rFonts w:ascii="Times New Roman" w:eastAsia="Times New Roman" w:hAnsi="Times New Roman" w:cs="Times New Roman"/>
          <w:bCs/>
          <w:sz w:val="24"/>
          <w:szCs w:val="24"/>
        </w:rPr>
        <w:t xml:space="preserve">обществен транспорт – служебни коли, коли за извозване на отпадъците, коли за почистване на улиците, обществен градски и извънградски транспорт </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дотолковоа, доколкото той се субсидира от общината</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w:t>
      </w:r>
    </w:p>
    <w:p w14:paraId="7D9DCC2D" w14:textId="5AE05ED8" w:rsidR="00E53E3D" w:rsidRPr="007D5A3A" w:rsidRDefault="00E53E3D" w:rsidP="007D5A3A">
      <w:pPr>
        <w:pStyle w:val="ListParagraph"/>
        <w:numPr>
          <w:ilvl w:val="0"/>
          <w:numId w:val="24"/>
        </w:numPr>
        <w:spacing w:after="0" w:line="240" w:lineRule="auto"/>
        <w:jc w:val="both"/>
        <w:rPr>
          <w:rFonts w:ascii="Times New Roman" w:eastAsia="Times New Roman" w:hAnsi="Times New Roman" w:cs="Times New Roman"/>
          <w:bCs/>
          <w:sz w:val="24"/>
          <w:szCs w:val="24"/>
        </w:rPr>
      </w:pPr>
      <w:r w:rsidRPr="007D5A3A">
        <w:rPr>
          <w:rFonts w:ascii="Times New Roman" w:eastAsia="Times New Roman" w:hAnsi="Times New Roman" w:cs="Times New Roman"/>
          <w:bCs/>
          <w:sz w:val="24"/>
          <w:szCs w:val="24"/>
        </w:rPr>
        <w:t>комунални услуги – улично осветление, водоснабдяване и канализация.</w:t>
      </w:r>
    </w:p>
    <w:p w14:paraId="29AED528" w14:textId="2611382E" w:rsidR="00E53E3D" w:rsidRPr="001D0C42" w:rsidRDefault="00E53E3D" w:rsidP="00A17A93">
      <w:pPr>
        <w:spacing w:after="0" w:line="240" w:lineRule="auto"/>
        <w:ind w:firstLine="737"/>
        <w:jc w:val="both"/>
        <w:rPr>
          <w:rFonts w:ascii="Times New Roman" w:eastAsia="Times New Roman" w:hAnsi="Times New Roman" w:cs="Times New Roman"/>
          <w:bCs/>
          <w:sz w:val="24"/>
          <w:szCs w:val="24"/>
        </w:rPr>
      </w:pPr>
      <w:r w:rsidRPr="001D0C42">
        <w:rPr>
          <w:rFonts w:ascii="Times New Roman" w:eastAsia="Times New Roman" w:hAnsi="Times New Roman" w:cs="Times New Roman"/>
          <w:bCs/>
          <w:sz w:val="24"/>
          <w:szCs w:val="24"/>
        </w:rPr>
        <w:t>Едновременно със стремежа към разширяване на спектъра от услуги и подобряване на тяхното качество, общините се опитват да намалят разходите за предоставянето на тези услуги</w:t>
      </w:r>
      <w:r w:rsidR="007D5A3A">
        <w:rPr>
          <w:rFonts w:ascii="Times New Roman" w:eastAsia="Times New Roman" w:hAnsi="Times New Roman" w:cs="Times New Roman"/>
          <w:bCs/>
          <w:sz w:val="24"/>
          <w:szCs w:val="24"/>
        </w:rPr>
        <w:t>. Това е така, т</w:t>
      </w:r>
      <w:r w:rsidRPr="001D0C42">
        <w:rPr>
          <w:rFonts w:ascii="Times New Roman" w:eastAsia="Times New Roman" w:hAnsi="Times New Roman" w:cs="Times New Roman"/>
          <w:bCs/>
          <w:sz w:val="24"/>
          <w:szCs w:val="24"/>
        </w:rPr>
        <w:t>ъй като енергията представлява значителен компонент от цената на повечето</w:t>
      </w:r>
      <w:r w:rsidR="00002323">
        <w:rPr>
          <w:rFonts w:ascii="Times New Roman" w:eastAsia="Times New Roman" w:hAnsi="Times New Roman" w:cs="Times New Roman"/>
          <w:bCs/>
          <w:sz w:val="24"/>
          <w:szCs w:val="24"/>
        </w:rPr>
        <w:t xml:space="preserve"> от</w:t>
      </w:r>
      <w:r w:rsidRPr="001D0C42">
        <w:rPr>
          <w:rFonts w:ascii="Times New Roman" w:eastAsia="Times New Roman" w:hAnsi="Times New Roman" w:cs="Times New Roman"/>
          <w:bCs/>
          <w:sz w:val="24"/>
          <w:szCs w:val="24"/>
        </w:rPr>
        <w:t xml:space="preserve"> предлаганите от общините услуги – транспорт, медицинско обслужване, образование и т.н.</w:t>
      </w:r>
      <w:r w:rsidR="00A00993">
        <w:rPr>
          <w:rFonts w:ascii="Times New Roman" w:eastAsia="Times New Roman" w:hAnsi="Times New Roman" w:cs="Times New Roman"/>
          <w:bCs/>
          <w:sz w:val="24"/>
          <w:szCs w:val="24"/>
        </w:rPr>
        <w:t xml:space="preserve"> </w:t>
      </w:r>
      <w:r w:rsidR="007D5A3A">
        <w:rPr>
          <w:rFonts w:ascii="Times New Roman" w:eastAsia="Times New Roman" w:hAnsi="Times New Roman" w:cs="Times New Roman"/>
          <w:bCs/>
          <w:sz w:val="24"/>
          <w:szCs w:val="24"/>
        </w:rPr>
        <w:t>Поради това, н</w:t>
      </w:r>
      <w:r w:rsidRPr="001D0C42">
        <w:rPr>
          <w:rFonts w:ascii="Times New Roman" w:eastAsia="Times New Roman" w:hAnsi="Times New Roman" w:cs="Times New Roman"/>
          <w:bCs/>
          <w:sz w:val="24"/>
          <w:szCs w:val="24"/>
        </w:rPr>
        <w:t>амаляването на потреблението на енергия е основният инструмент за намаляване на</w:t>
      </w:r>
      <w:r w:rsidRPr="001D0C42">
        <w:rPr>
          <w:rFonts w:ascii="Times New Roman" w:eastAsia="Times New Roman" w:hAnsi="Times New Roman" w:cs="Times New Roman"/>
          <w:bCs/>
          <w:sz w:val="24"/>
          <w:szCs w:val="24"/>
          <w:lang w:val="en-US"/>
        </w:rPr>
        <w:t xml:space="preserve"> </w:t>
      </w:r>
      <w:r w:rsidRPr="001D0C42">
        <w:rPr>
          <w:rFonts w:ascii="Times New Roman" w:eastAsia="Times New Roman" w:hAnsi="Times New Roman" w:cs="Times New Roman"/>
          <w:bCs/>
          <w:sz w:val="24"/>
          <w:szCs w:val="24"/>
        </w:rPr>
        <w:t xml:space="preserve">разходите за предоставяните общински услуги. </w:t>
      </w:r>
    </w:p>
    <w:p w14:paraId="33342E48" w14:textId="77777777" w:rsidR="00E53E3D" w:rsidRPr="001D0C42" w:rsidRDefault="00E53E3D" w:rsidP="00A17A93">
      <w:pPr>
        <w:spacing w:after="0" w:line="240" w:lineRule="auto"/>
        <w:ind w:firstLine="737"/>
        <w:jc w:val="both"/>
        <w:rPr>
          <w:rFonts w:ascii="Times New Roman" w:eastAsia="Times New Roman" w:hAnsi="Times New Roman" w:cs="Times New Roman"/>
          <w:bCs/>
          <w:sz w:val="24"/>
          <w:szCs w:val="24"/>
        </w:rPr>
      </w:pPr>
      <w:r w:rsidRPr="001D0C42">
        <w:rPr>
          <w:rFonts w:ascii="Times New Roman" w:eastAsia="Times New Roman" w:hAnsi="Times New Roman" w:cs="Times New Roman"/>
          <w:bCs/>
          <w:sz w:val="24"/>
          <w:szCs w:val="24"/>
        </w:rPr>
        <w:t>Общините, освен това, са основни отговорни институции и по трите стълба на устойчивото развитие - икономическо развитие, социална политика и околна среда, и в тази връзка от тяхна страна са необхидими усилия за:</w:t>
      </w:r>
    </w:p>
    <w:p w14:paraId="73E05652" w14:textId="789D765B" w:rsidR="00E53E3D" w:rsidRPr="007D5A3A" w:rsidRDefault="007D5A3A" w:rsidP="007D5A3A">
      <w:pPr>
        <w:spacing w:after="0" w:line="24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00E53E3D" w:rsidRPr="007D5A3A">
        <w:rPr>
          <w:rFonts w:ascii="Times New Roman" w:eastAsia="Times New Roman" w:hAnsi="Times New Roman" w:cs="Times New Roman"/>
          <w:bCs/>
          <w:sz w:val="24"/>
          <w:szCs w:val="24"/>
        </w:rPr>
        <w:t xml:space="preserve">предприемането на действия за намаляване потреблението на енергия на глава от населението, на тип услуга или на фирма </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без ущърб за качеството</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w:t>
      </w:r>
    </w:p>
    <w:p w14:paraId="005C83A6" w14:textId="5F95D84D" w:rsidR="00E53E3D" w:rsidRPr="007D5A3A" w:rsidRDefault="007D5A3A" w:rsidP="007D5A3A">
      <w:pPr>
        <w:spacing w:after="0" w:line="240" w:lineRule="auto"/>
        <w:ind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 xml:space="preserve">2. </w:t>
      </w:r>
      <w:r w:rsidR="00E53E3D" w:rsidRPr="007D5A3A">
        <w:rPr>
          <w:rFonts w:ascii="Times New Roman" w:eastAsia="Times New Roman" w:hAnsi="Times New Roman" w:cs="Times New Roman"/>
          <w:bCs/>
          <w:sz w:val="24"/>
          <w:szCs w:val="24"/>
        </w:rPr>
        <w:t xml:space="preserve">изпълнението на мерки за постигането на тази цел </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например чрез управление на енергия в сферата на потреблението</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w:t>
      </w:r>
    </w:p>
    <w:p w14:paraId="78333485" w14:textId="40CD675F" w:rsidR="00E53E3D" w:rsidRPr="007D5A3A" w:rsidRDefault="007D5A3A" w:rsidP="007D5A3A">
      <w:pPr>
        <w:spacing w:after="0" w:line="240" w:lineRule="auto"/>
        <w:ind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 xml:space="preserve">3. </w:t>
      </w:r>
      <w:r w:rsidR="00E53E3D" w:rsidRPr="007D5A3A">
        <w:rPr>
          <w:rFonts w:ascii="Times New Roman" w:eastAsia="Times New Roman" w:hAnsi="Times New Roman" w:cs="Times New Roman"/>
          <w:bCs/>
          <w:sz w:val="24"/>
          <w:szCs w:val="24"/>
        </w:rPr>
        <w:t xml:space="preserve">корекция на производството и доставката на енергия в зависимост от крайното потребление на енергия </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планиране с минимални разходи</w:t>
      </w:r>
      <w:r w:rsidR="00E53E3D" w:rsidRPr="007D5A3A">
        <w:rPr>
          <w:rFonts w:ascii="Times New Roman" w:eastAsia="Times New Roman" w:hAnsi="Times New Roman" w:cs="Times New Roman"/>
          <w:bCs/>
          <w:sz w:val="24"/>
          <w:szCs w:val="24"/>
          <w:lang w:val="en-US"/>
        </w:rPr>
        <w:t>)</w:t>
      </w:r>
      <w:r w:rsidR="00E53E3D" w:rsidRPr="007D5A3A">
        <w:rPr>
          <w:rFonts w:ascii="Times New Roman" w:eastAsia="Times New Roman" w:hAnsi="Times New Roman" w:cs="Times New Roman"/>
          <w:bCs/>
          <w:sz w:val="24"/>
          <w:szCs w:val="24"/>
        </w:rPr>
        <w:t>;</w:t>
      </w:r>
    </w:p>
    <w:p w14:paraId="5F72BB84" w14:textId="1306FF5B" w:rsidR="00E53E3D" w:rsidRPr="007D5A3A" w:rsidRDefault="007D5A3A" w:rsidP="007D5A3A">
      <w:pPr>
        <w:spacing w:after="0" w:line="240" w:lineRule="auto"/>
        <w:ind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 xml:space="preserve">4. </w:t>
      </w:r>
      <w:r w:rsidR="00E53E3D" w:rsidRPr="007D5A3A">
        <w:rPr>
          <w:rFonts w:ascii="Times New Roman" w:eastAsia="Times New Roman" w:hAnsi="Times New Roman" w:cs="Times New Roman"/>
          <w:bCs/>
          <w:sz w:val="24"/>
          <w:szCs w:val="24"/>
        </w:rPr>
        <w:t>разглеждане на потреблението на енергия, като неразделна съставна част от общата за държавата политика за производство</w:t>
      </w:r>
      <w:r w:rsidR="00D12428">
        <w:rPr>
          <w:rFonts w:ascii="Times New Roman" w:eastAsia="Times New Roman" w:hAnsi="Times New Roman" w:cs="Times New Roman"/>
          <w:bCs/>
          <w:sz w:val="24"/>
          <w:szCs w:val="24"/>
        </w:rPr>
        <w:t>, пренос</w:t>
      </w:r>
      <w:r w:rsidR="00E53E3D" w:rsidRPr="007D5A3A">
        <w:rPr>
          <w:rFonts w:ascii="Times New Roman" w:eastAsia="Times New Roman" w:hAnsi="Times New Roman" w:cs="Times New Roman"/>
          <w:bCs/>
          <w:sz w:val="24"/>
          <w:szCs w:val="24"/>
        </w:rPr>
        <w:t xml:space="preserve"> и разпределение на енергия. </w:t>
      </w:r>
    </w:p>
    <w:p w14:paraId="4F90A014" w14:textId="4506A2A1" w:rsidR="00E53E3D" w:rsidRPr="001D0C42" w:rsidRDefault="00E53E3D" w:rsidP="00A17A93">
      <w:pPr>
        <w:spacing w:after="0" w:line="240" w:lineRule="auto"/>
        <w:ind w:firstLine="737"/>
        <w:jc w:val="both"/>
        <w:rPr>
          <w:rFonts w:ascii="Times New Roman" w:eastAsia="Times New Roman" w:hAnsi="Times New Roman" w:cs="Times New Roman"/>
          <w:sz w:val="24"/>
          <w:szCs w:val="24"/>
        </w:rPr>
      </w:pPr>
      <w:r w:rsidRPr="001D0C42">
        <w:rPr>
          <w:rFonts w:ascii="Times New Roman" w:eastAsia="Times New Roman" w:hAnsi="Times New Roman" w:cs="Times New Roman"/>
          <w:bCs/>
          <w:sz w:val="24"/>
          <w:szCs w:val="24"/>
        </w:rPr>
        <w:t xml:space="preserve"> </w:t>
      </w:r>
      <w:r w:rsidRPr="001D0C42">
        <w:rPr>
          <w:rFonts w:ascii="Times New Roman" w:eastAsia="Times New Roman" w:hAnsi="Times New Roman" w:cs="Times New Roman"/>
          <w:sz w:val="24"/>
          <w:szCs w:val="24"/>
        </w:rPr>
        <w:t xml:space="preserve">Целта на програмите по енергийна ефективност и в частност на Програмата по енергийна ефективност на Община </w:t>
      </w:r>
      <w:r w:rsidR="00D12428">
        <w:rPr>
          <w:rFonts w:ascii="Times New Roman" w:eastAsia="Times New Roman" w:hAnsi="Times New Roman" w:cs="Times New Roman"/>
          <w:sz w:val="24"/>
          <w:szCs w:val="24"/>
        </w:rPr>
        <w:t>Твърдица</w:t>
      </w:r>
      <w:r w:rsidRPr="001D0C42">
        <w:rPr>
          <w:rFonts w:ascii="Times New Roman" w:eastAsia="Times New Roman" w:hAnsi="Times New Roman" w:cs="Times New Roman"/>
          <w:sz w:val="24"/>
          <w:szCs w:val="24"/>
        </w:rPr>
        <w:t xml:space="preserve"> за периода 202</w:t>
      </w:r>
      <w:r>
        <w:rPr>
          <w:rFonts w:ascii="Times New Roman" w:eastAsia="Times New Roman" w:hAnsi="Times New Roman" w:cs="Times New Roman"/>
          <w:sz w:val="24"/>
          <w:szCs w:val="24"/>
        </w:rPr>
        <w:t>5</w:t>
      </w:r>
      <w:r w:rsidRPr="001D0C42">
        <w:rPr>
          <w:rFonts w:ascii="Times New Roman" w:eastAsia="Times New Roman" w:hAnsi="Times New Roman" w:cs="Times New Roman"/>
          <w:sz w:val="24"/>
          <w:szCs w:val="24"/>
        </w:rPr>
        <w:t>-20</w:t>
      </w:r>
      <w:r>
        <w:rPr>
          <w:rFonts w:ascii="Times New Roman" w:eastAsia="Times New Roman" w:hAnsi="Times New Roman" w:cs="Times New Roman"/>
          <w:sz w:val="24"/>
          <w:szCs w:val="24"/>
        </w:rPr>
        <w:t>30</w:t>
      </w:r>
      <w:r w:rsidRPr="001D0C42">
        <w:rPr>
          <w:rFonts w:ascii="Times New Roman" w:eastAsia="Times New Roman" w:hAnsi="Times New Roman" w:cs="Times New Roman"/>
          <w:sz w:val="24"/>
          <w:szCs w:val="24"/>
        </w:rPr>
        <w:t xml:space="preserve"> г. е да бъдат концентрирани усилията за устойчиво енергийно планиране и управление, като се работи последователно и системно в следните насоки:</w:t>
      </w:r>
    </w:p>
    <w:p w14:paraId="7A59F308" w14:textId="3FBB7599" w:rsidR="00E53E3D" w:rsidRPr="001D0C42" w:rsidRDefault="00E53E3D">
      <w:pPr>
        <w:pStyle w:val="ListParagraph"/>
        <w:numPr>
          <w:ilvl w:val="0"/>
          <w:numId w:val="4"/>
        </w:numPr>
        <w:spacing w:after="0" w:line="240" w:lineRule="auto"/>
        <w:ind w:left="0" w:firstLine="106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lastRenderedPageBreak/>
        <w:t>Повишаване на енергийната ефективност на сградния фонд на Община</w:t>
      </w:r>
      <w:r>
        <w:rPr>
          <w:rFonts w:ascii="Times New Roman" w:eastAsia="Times New Roman" w:hAnsi="Times New Roman" w:cs="Times New Roman"/>
          <w:sz w:val="24"/>
          <w:szCs w:val="24"/>
        </w:rPr>
        <w:t xml:space="preserve">та </w:t>
      </w:r>
      <w:r w:rsidRPr="001D0C42">
        <w:rPr>
          <w:rFonts w:ascii="Times New Roman" w:eastAsia="Times New Roman" w:hAnsi="Times New Roman" w:cs="Times New Roman"/>
          <w:sz w:val="24"/>
          <w:szCs w:val="24"/>
        </w:rPr>
        <w:t>и постигане в резултат на това на високи нива на енергийни спестявания чрез прилагане на мерки за подобряване на енергийните им характеристики при спазване на съотношението „разходи – ефективност“;</w:t>
      </w:r>
    </w:p>
    <w:p w14:paraId="67CD7CF4" w14:textId="03966156" w:rsidR="00E53E3D" w:rsidRPr="001D0C42" w:rsidRDefault="00E53E3D">
      <w:pPr>
        <w:pStyle w:val="ListParagraph"/>
        <w:numPr>
          <w:ilvl w:val="0"/>
          <w:numId w:val="4"/>
        </w:numPr>
        <w:spacing w:after="0" w:line="240" w:lineRule="auto"/>
        <w:ind w:left="0" w:firstLine="106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Повишаване на енергийната ефективност на системите за </w:t>
      </w:r>
      <w:r>
        <w:rPr>
          <w:rFonts w:ascii="Times New Roman" w:eastAsia="Times New Roman" w:hAnsi="Times New Roman" w:cs="Times New Roman"/>
          <w:sz w:val="24"/>
          <w:szCs w:val="24"/>
        </w:rPr>
        <w:t xml:space="preserve">външно изкуствено </w:t>
      </w:r>
      <w:r w:rsidRPr="001D0C42">
        <w:rPr>
          <w:rFonts w:ascii="Times New Roman" w:eastAsia="Times New Roman" w:hAnsi="Times New Roman" w:cs="Times New Roman"/>
          <w:sz w:val="24"/>
          <w:szCs w:val="24"/>
        </w:rPr>
        <w:t xml:space="preserve">улично осветление на Община </w:t>
      </w:r>
      <w:r w:rsidR="00D12428">
        <w:rPr>
          <w:rFonts w:ascii="Times New Roman" w:eastAsia="Times New Roman" w:hAnsi="Times New Roman" w:cs="Times New Roman"/>
          <w:sz w:val="24"/>
          <w:szCs w:val="24"/>
        </w:rPr>
        <w:t>Твърдица</w:t>
      </w:r>
      <w:r w:rsidRPr="001D0C42">
        <w:rPr>
          <w:rFonts w:ascii="Times New Roman" w:eastAsia="Times New Roman" w:hAnsi="Times New Roman" w:cs="Times New Roman"/>
          <w:sz w:val="24"/>
          <w:szCs w:val="24"/>
        </w:rPr>
        <w:t xml:space="preserve"> при запазване, респективно – увеличаване</w:t>
      </w:r>
      <w:r>
        <w:rPr>
          <w:rFonts w:ascii="Times New Roman" w:eastAsia="Times New Roman" w:hAnsi="Times New Roman" w:cs="Times New Roman"/>
          <w:sz w:val="24"/>
          <w:szCs w:val="24"/>
        </w:rPr>
        <w:t>,</w:t>
      </w:r>
      <w:r w:rsidRPr="001D0C42">
        <w:rPr>
          <w:rFonts w:ascii="Times New Roman" w:eastAsia="Times New Roman" w:hAnsi="Times New Roman" w:cs="Times New Roman"/>
          <w:sz w:val="24"/>
          <w:szCs w:val="24"/>
        </w:rPr>
        <w:t xml:space="preserve"> на степента на осветеност на населените места в рамките на Общината;</w:t>
      </w:r>
    </w:p>
    <w:p w14:paraId="513F9101" w14:textId="77777777" w:rsidR="00E53E3D" w:rsidRPr="001D0C42" w:rsidRDefault="00E53E3D">
      <w:pPr>
        <w:pStyle w:val="ListParagraph"/>
        <w:numPr>
          <w:ilvl w:val="0"/>
          <w:numId w:val="4"/>
        </w:numPr>
        <w:spacing w:after="0" w:line="240" w:lineRule="auto"/>
        <w:ind w:left="0" w:firstLine="106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Реализация на преки финансови ползи за общински</w:t>
      </w:r>
      <w:r>
        <w:rPr>
          <w:rFonts w:ascii="Times New Roman" w:eastAsia="Times New Roman" w:hAnsi="Times New Roman" w:cs="Times New Roman"/>
          <w:sz w:val="24"/>
          <w:szCs w:val="24"/>
        </w:rPr>
        <w:t xml:space="preserve">я </w:t>
      </w:r>
      <w:r w:rsidRPr="001D0C42">
        <w:rPr>
          <w:rFonts w:ascii="Times New Roman" w:eastAsia="Times New Roman" w:hAnsi="Times New Roman" w:cs="Times New Roman"/>
          <w:sz w:val="24"/>
          <w:szCs w:val="24"/>
        </w:rPr>
        <w:t xml:space="preserve">бюджет от въвеждане на мерките за повишаване на енергийната ефективност на сградния фонд и системите за </w:t>
      </w:r>
      <w:r>
        <w:rPr>
          <w:rFonts w:ascii="Times New Roman" w:eastAsia="Times New Roman" w:hAnsi="Times New Roman" w:cs="Times New Roman"/>
          <w:sz w:val="24"/>
          <w:szCs w:val="24"/>
        </w:rPr>
        <w:t xml:space="preserve">външно изкуствено </w:t>
      </w:r>
      <w:r w:rsidRPr="001D0C42">
        <w:rPr>
          <w:rFonts w:ascii="Times New Roman" w:eastAsia="Times New Roman" w:hAnsi="Times New Roman" w:cs="Times New Roman"/>
          <w:sz w:val="24"/>
          <w:szCs w:val="24"/>
        </w:rPr>
        <w:t>улично и парково осветление;</w:t>
      </w:r>
    </w:p>
    <w:p w14:paraId="0EAAB094" w14:textId="77777777" w:rsidR="00E53E3D" w:rsidRPr="001D0C42" w:rsidRDefault="00E53E3D">
      <w:pPr>
        <w:pStyle w:val="ListParagraph"/>
        <w:numPr>
          <w:ilvl w:val="0"/>
          <w:numId w:val="4"/>
        </w:numPr>
        <w:spacing w:after="0" w:line="240" w:lineRule="auto"/>
        <w:ind w:left="0" w:firstLine="106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Постигане на високо ниво на енергийни спестявания в първичното и в крайното потребление на енергия на сградния фонд при повишаване на комфорта на обитаване;</w:t>
      </w:r>
    </w:p>
    <w:p w14:paraId="4544CFBE" w14:textId="77777777" w:rsidR="00E53E3D" w:rsidRPr="001D0C42" w:rsidRDefault="00E53E3D">
      <w:pPr>
        <w:pStyle w:val="ListParagraph"/>
        <w:numPr>
          <w:ilvl w:val="0"/>
          <w:numId w:val="4"/>
        </w:numPr>
        <w:spacing w:after="0" w:line="240" w:lineRule="auto"/>
        <w:ind w:left="0" w:firstLine="106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Значително намаляване на емисиите на парникови газове в атмосферния въздух, пряко водещо до подобряване на екологичното състояние и намаляване на рисковете от повишаване на заболеваемостта;</w:t>
      </w:r>
    </w:p>
    <w:p w14:paraId="7BE28BC7" w14:textId="77777777" w:rsidR="00E53E3D" w:rsidRPr="001D0C42" w:rsidRDefault="00E53E3D">
      <w:pPr>
        <w:pStyle w:val="ListParagraph"/>
        <w:numPr>
          <w:ilvl w:val="0"/>
          <w:numId w:val="4"/>
        </w:numPr>
        <w:spacing w:after="0" w:line="240" w:lineRule="auto"/>
        <w:ind w:left="0" w:firstLine="106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Осъществяване на ефективен мониторинг – управление по енергийна ефективност;</w:t>
      </w:r>
    </w:p>
    <w:p w14:paraId="3D1956BE" w14:textId="5E35A09A" w:rsidR="00E53E3D" w:rsidRPr="001D0C42" w:rsidRDefault="00E53E3D">
      <w:pPr>
        <w:pStyle w:val="ListParagraph"/>
        <w:numPr>
          <w:ilvl w:val="0"/>
          <w:numId w:val="4"/>
        </w:numPr>
        <w:spacing w:after="0" w:line="240" w:lineRule="auto"/>
        <w:ind w:left="0" w:firstLine="106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Разработване на механизми за създаване и налагане на устойчиви поведенчески модели на крайните клиенти на енергия за ефективно използване на енергията посредством провеждане на обучения и разработване на инструкции за ползване на системи за отопление, охлаждане, осветление и др. от крайните потребители на енергия в сгради-общинска собственост </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административни</w:t>
      </w:r>
      <w:r w:rsidR="00D12428">
        <w:rPr>
          <w:rFonts w:ascii="Times New Roman" w:eastAsia="Times New Roman" w:hAnsi="Times New Roman" w:cs="Times New Roman"/>
          <w:sz w:val="24"/>
          <w:szCs w:val="24"/>
        </w:rPr>
        <w:t xml:space="preserve"> сгради</w:t>
      </w:r>
      <w:r w:rsidRPr="001D0C42">
        <w:rPr>
          <w:rFonts w:ascii="Times New Roman" w:eastAsia="Times New Roman" w:hAnsi="Times New Roman" w:cs="Times New Roman"/>
          <w:sz w:val="24"/>
          <w:szCs w:val="24"/>
        </w:rPr>
        <w:t>, детски градини и ясли, училища, сгради за здравеопазване, спорт и др.</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w:t>
      </w:r>
    </w:p>
    <w:p w14:paraId="10217DD5" w14:textId="2681C1AD" w:rsidR="00E53E3D" w:rsidRDefault="00E53E3D">
      <w:pPr>
        <w:pStyle w:val="ListParagraph"/>
        <w:numPr>
          <w:ilvl w:val="0"/>
          <w:numId w:val="4"/>
        </w:numPr>
        <w:spacing w:after="0" w:line="240" w:lineRule="auto"/>
        <w:ind w:left="0" w:firstLine="106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Създаване на условия за устойчиво планиране и развитие на Община </w:t>
      </w:r>
      <w:r w:rsidR="00D12428">
        <w:rPr>
          <w:rFonts w:ascii="Times New Roman" w:eastAsia="Times New Roman" w:hAnsi="Times New Roman" w:cs="Times New Roman"/>
          <w:sz w:val="24"/>
          <w:szCs w:val="24"/>
        </w:rPr>
        <w:t>Твърдица</w:t>
      </w:r>
      <w:r w:rsidRPr="001D0C42">
        <w:rPr>
          <w:rFonts w:ascii="Times New Roman" w:eastAsia="Times New Roman" w:hAnsi="Times New Roman" w:cs="Times New Roman"/>
          <w:sz w:val="24"/>
          <w:szCs w:val="24"/>
        </w:rPr>
        <w:t xml:space="preserve"> в областта на ефективното потребление на енергия и оползотворяването на енергия от възобновяеми източници.</w:t>
      </w:r>
    </w:p>
    <w:p w14:paraId="1C05FE8A" w14:textId="13C5697B" w:rsidR="007D4079" w:rsidRDefault="007D4079" w:rsidP="007D407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рамките на Европейския зелен пакт и за да се постигне неутрална по отношение на климата Европа до 2050 г., Европейската комисия представи пакет „Адаптиране към цел 55“, насочен към намаляване на емисиите на парникови газове с поне 55 % до 2030 г. Този пакет обхваща широки области на политиката – от възобновяемите източници на енергия до принципа за поставяне на енергийната ефективност на първо място, енергийните характеристики на сградите, както и земеползването, енергийното данъчно облагане, разпределянето на усилията за намаляването на количеството емисии на парникови газове в атмосферния въздух, както и по-нататъшно развитие на търговията с емисии.</w:t>
      </w:r>
    </w:p>
    <w:p w14:paraId="4784E638" w14:textId="0AD1AAE5" w:rsidR="007D277B" w:rsidRDefault="007D277B" w:rsidP="007D407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Четиридесет процента от общото потребление на енергия в световен мащаб се припада на сградите</w:t>
      </w:r>
      <w:r w:rsidR="00AA19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При това, 75 % от сградите са енергийно неефективни. Чистата енергия за сградите е не само спестяване на енергия. Декарбонизацията на сградите изисква засилено използване на ефикасно и чисто</w:t>
      </w:r>
      <w:r w:rsidR="00D124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от гледна точка на емисии на п</w:t>
      </w:r>
      <w:r w:rsidR="00F52D23">
        <w:rPr>
          <w:rFonts w:ascii="Times New Roman" w:eastAsia="Times New Roman" w:hAnsi="Times New Roman" w:cs="Times New Roman"/>
          <w:sz w:val="24"/>
          <w:szCs w:val="24"/>
        </w:rPr>
        <w:t>а</w:t>
      </w:r>
      <w:r>
        <w:rPr>
          <w:rFonts w:ascii="Times New Roman" w:eastAsia="Times New Roman" w:hAnsi="Times New Roman" w:cs="Times New Roman"/>
          <w:sz w:val="24"/>
          <w:szCs w:val="24"/>
        </w:rPr>
        <w:t>рникови газове</w:t>
      </w:r>
      <w:r w:rsidR="00D124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електрическо отопление и осветление</w:t>
      </w:r>
      <w:r w:rsidR="00AA195C">
        <w:rPr>
          <w:rFonts w:ascii="Times New Roman" w:eastAsia="Times New Roman" w:hAnsi="Times New Roman" w:cs="Times New Roman"/>
          <w:sz w:val="24"/>
          <w:szCs w:val="24"/>
        </w:rPr>
        <w:t>. Декарбнизацията, също така, предполага и проектирането, и изграждането на „интелигентни“ сгради и уреди чрез използване на усъвършенствани изолационни материали в пълно съответствие с принципите на кръговата икономика.</w:t>
      </w:r>
      <w:r>
        <w:rPr>
          <w:rFonts w:ascii="Times New Roman" w:eastAsia="Times New Roman" w:hAnsi="Times New Roman" w:cs="Times New Roman"/>
          <w:sz w:val="24"/>
          <w:szCs w:val="24"/>
        </w:rPr>
        <w:t xml:space="preserve"> </w:t>
      </w:r>
    </w:p>
    <w:p w14:paraId="4E8B3B6F" w14:textId="77777777" w:rsidR="00F52D23" w:rsidRDefault="00AA195C" w:rsidP="00F52D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Най-често залаганите мерки за намаляване на енергийната консумация са свър</w:t>
      </w:r>
      <w:r w:rsidR="00F52D23">
        <w:rPr>
          <w:rFonts w:ascii="Times New Roman" w:eastAsia="Times New Roman" w:hAnsi="Times New Roman" w:cs="Times New Roman"/>
          <w:sz w:val="24"/>
          <w:szCs w:val="24"/>
        </w:rPr>
        <w:t>з</w:t>
      </w:r>
      <w:r>
        <w:rPr>
          <w:rFonts w:ascii="Times New Roman" w:eastAsia="Times New Roman" w:hAnsi="Times New Roman" w:cs="Times New Roman"/>
          <w:sz w:val="24"/>
          <w:szCs w:val="24"/>
        </w:rPr>
        <w:t>ани с подобряване на техническите показатели на външните ограждащи конструкции на сградите – изолация на външни стени, подове и покриви, както и подмяна на дограма. Чрез използване на съвременни изолационни материали и дограми, изброените мерки водят до намаляване на коефициент</w:t>
      </w:r>
      <w:r w:rsidR="00F52D23">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на топлопре</w:t>
      </w:r>
      <w:r w:rsidR="000C62E7">
        <w:rPr>
          <w:rFonts w:ascii="Times New Roman" w:eastAsia="Times New Roman" w:hAnsi="Times New Roman" w:cs="Times New Roman"/>
          <w:sz w:val="24"/>
          <w:szCs w:val="24"/>
        </w:rPr>
        <w:t xml:space="preserve">минаване през </w:t>
      </w:r>
      <w:r w:rsidR="000C62E7">
        <w:rPr>
          <w:rFonts w:ascii="Times New Roman" w:eastAsia="Times New Roman" w:hAnsi="Times New Roman" w:cs="Times New Roman"/>
          <w:sz w:val="24"/>
          <w:szCs w:val="24"/>
        </w:rPr>
        <w:lastRenderedPageBreak/>
        <w:t>външните ограждащи конструкции и намаляване на степента на инфилтрация до стойности, съобразени с показателите за енергийна ефективност.</w:t>
      </w:r>
    </w:p>
    <w:p w14:paraId="329B4F6F" w14:textId="55B08202" w:rsidR="000C62E7" w:rsidRDefault="000C62E7" w:rsidP="00F52D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Следващите по значимост </w:t>
      </w:r>
      <w:r w:rsidR="00F52D23">
        <w:rPr>
          <w:rFonts w:ascii="Times New Roman" w:eastAsia="Times New Roman" w:hAnsi="Times New Roman" w:cs="Times New Roman"/>
          <w:sz w:val="24"/>
          <w:szCs w:val="24"/>
        </w:rPr>
        <w:t xml:space="preserve">енергоспестяващи </w:t>
      </w:r>
      <w:r>
        <w:rPr>
          <w:rFonts w:ascii="Times New Roman" w:eastAsia="Times New Roman" w:hAnsi="Times New Roman" w:cs="Times New Roman"/>
          <w:sz w:val="24"/>
          <w:szCs w:val="24"/>
        </w:rPr>
        <w:t xml:space="preserve">мерки </w:t>
      </w:r>
      <w:r w:rsidR="00F52D23">
        <w:rPr>
          <w:rFonts w:ascii="Times New Roman" w:eastAsia="Times New Roman" w:hAnsi="Times New Roman" w:cs="Times New Roman"/>
          <w:sz w:val="24"/>
          <w:szCs w:val="24"/>
        </w:rPr>
        <w:t xml:space="preserve">в сгради </w:t>
      </w:r>
      <w:r>
        <w:rPr>
          <w:rFonts w:ascii="Times New Roman" w:eastAsia="Times New Roman" w:hAnsi="Times New Roman" w:cs="Times New Roman"/>
          <w:sz w:val="24"/>
          <w:szCs w:val="24"/>
        </w:rPr>
        <w:t xml:space="preserve">са мерките за подобряване функционирането на котелни станции чрез цялостната подмяна </w:t>
      </w:r>
      <w:r w:rsidR="00F52D23">
        <w:rPr>
          <w:rFonts w:ascii="Times New Roman" w:eastAsia="Times New Roman" w:hAnsi="Times New Roman" w:cs="Times New Roman"/>
          <w:sz w:val="24"/>
          <w:szCs w:val="24"/>
        </w:rPr>
        <w:t xml:space="preserve">на тези станции </w:t>
      </w:r>
      <w:r>
        <w:rPr>
          <w:rFonts w:ascii="Times New Roman" w:eastAsia="Times New Roman" w:hAnsi="Times New Roman" w:cs="Times New Roman"/>
          <w:sz w:val="24"/>
          <w:szCs w:val="24"/>
        </w:rPr>
        <w:t>или чрез подмяна на елементи от тях. Веднага след тези мерки се нареждат мерките за подобряване работата на сградните инсталации за отопление, битово горещо водоснабдяване и вентилация</w:t>
      </w:r>
      <w:r w:rsidR="00E728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 климатизация.</w:t>
      </w:r>
      <w:r w:rsidR="00F52D23">
        <w:rPr>
          <w:rFonts w:ascii="Times New Roman" w:eastAsia="Times New Roman" w:hAnsi="Times New Roman" w:cs="Times New Roman"/>
          <w:sz w:val="24"/>
          <w:szCs w:val="24"/>
        </w:rPr>
        <w:t xml:space="preserve"> Това включва частична или цялостна реконструкция на инсталациите – отоплителни тела, помпи, вентилатори, арматура и тръбна мрежа /включително изолация</w:t>
      </w:r>
      <w:r w:rsidR="00E72807">
        <w:rPr>
          <w:rFonts w:ascii="Times New Roman" w:eastAsia="Times New Roman" w:hAnsi="Times New Roman" w:cs="Times New Roman"/>
          <w:sz w:val="24"/>
          <w:szCs w:val="24"/>
        </w:rPr>
        <w:t xml:space="preserve"> на тръбна мрежа</w:t>
      </w:r>
      <w:r w:rsidR="00F52D23">
        <w:rPr>
          <w:rFonts w:ascii="Times New Roman" w:eastAsia="Times New Roman" w:hAnsi="Times New Roman" w:cs="Times New Roman"/>
          <w:sz w:val="24"/>
          <w:szCs w:val="24"/>
        </w:rPr>
        <w:t>/, въвеждане на автоматика, когенерация и др.</w:t>
      </w:r>
    </w:p>
    <w:p w14:paraId="03851702" w14:textId="65310422" w:rsidR="00E72807" w:rsidRDefault="00E72807" w:rsidP="00F52D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Политиката в областта на енергийната ефективност е много съществен елемент от националната и европейската енергийна политика</w:t>
      </w:r>
      <w:r w:rsidR="00D124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 политиката в областта на климатичните промени Нейното изпълнение е средство за постигане на целите и приоритетите на ЕС за периода до 2030 г.</w:t>
      </w:r>
      <w:r w:rsidR="00FF6D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 хоризонт до 2050 г.</w:t>
      </w:r>
      <w:r w:rsidR="00FF6D98">
        <w:rPr>
          <w:rFonts w:ascii="Times New Roman" w:eastAsia="Times New Roman" w:hAnsi="Times New Roman" w:cs="Times New Roman"/>
          <w:sz w:val="24"/>
          <w:szCs w:val="24"/>
        </w:rPr>
        <w:t xml:space="preserve">, в съответствие със Споразумението от Конференцията на страните по Рамковата конвенция на ООН по изменение на климата, </w:t>
      </w:r>
      <w:r w:rsidR="00D12428">
        <w:rPr>
          <w:rFonts w:ascii="Times New Roman" w:eastAsia="Times New Roman" w:hAnsi="Times New Roman" w:cs="Times New Roman"/>
          <w:sz w:val="24"/>
          <w:szCs w:val="24"/>
        </w:rPr>
        <w:t xml:space="preserve">както и с Парижкото споразумение към тази Конвенция, </w:t>
      </w:r>
      <w:r w:rsidR="00FF6D98">
        <w:rPr>
          <w:rFonts w:ascii="Times New Roman" w:eastAsia="Times New Roman" w:hAnsi="Times New Roman" w:cs="Times New Roman"/>
          <w:sz w:val="24"/>
          <w:szCs w:val="24"/>
        </w:rPr>
        <w:t xml:space="preserve">подписано на 13.11.2015 г. </w:t>
      </w:r>
    </w:p>
    <w:p w14:paraId="784526EE" w14:textId="5E67ECC9" w:rsidR="00FF6D98" w:rsidRDefault="00FF6D98" w:rsidP="00F52D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 м</w:t>
      </w:r>
      <w:r w:rsidR="007F78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октомври 2014 г. Европейският съвет постигна съгласие за политическа рамка за климата и енергетиката до 2030 г., като определи ангажимента на ЕС за постигане на </w:t>
      </w:r>
      <w:r w:rsidR="00D12428">
        <w:rPr>
          <w:rFonts w:ascii="Times New Roman" w:eastAsia="Times New Roman" w:hAnsi="Times New Roman" w:cs="Times New Roman"/>
          <w:sz w:val="24"/>
          <w:szCs w:val="24"/>
        </w:rPr>
        <w:t>з</w:t>
      </w:r>
      <w:r>
        <w:rPr>
          <w:rFonts w:ascii="Times New Roman" w:eastAsia="Times New Roman" w:hAnsi="Times New Roman" w:cs="Times New Roman"/>
          <w:sz w:val="24"/>
          <w:szCs w:val="24"/>
        </w:rPr>
        <w:t>а</w:t>
      </w:r>
      <w:r w:rsidR="00D12428">
        <w:rPr>
          <w:rFonts w:ascii="Times New Roman" w:eastAsia="Times New Roman" w:hAnsi="Times New Roman" w:cs="Times New Roman"/>
          <w:sz w:val="24"/>
          <w:szCs w:val="24"/>
        </w:rPr>
        <w:t>д</w:t>
      </w:r>
      <w:r>
        <w:rPr>
          <w:rFonts w:ascii="Times New Roman" w:eastAsia="Times New Roman" w:hAnsi="Times New Roman" w:cs="Times New Roman"/>
          <w:sz w:val="24"/>
          <w:szCs w:val="24"/>
        </w:rPr>
        <w:t xml:space="preserve">ължителна цел за намаляване на емисиите на парникови газове с най-малко 40 % в сравнение с базисната 1990 г. Всички сектори следва да допринесат </w:t>
      </w:r>
      <w:r w:rsidR="007159F6">
        <w:rPr>
          <w:rFonts w:ascii="Times New Roman" w:eastAsia="Times New Roman" w:hAnsi="Times New Roman" w:cs="Times New Roman"/>
          <w:sz w:val="24"/>
          <w:szCs w:val="24"/>
        </w:rPr>
        <w:t>за постигането на тези намаления на емисиите на парникови газове. Европейският съвет потвърди, че целта ще бъде постигната колективно от държавите-членки на ЕС, като намаленията в схемата за търговия с емисии в секторите извън тази схема възлизат съответно на 43 % и 30 % до 2030 г в сравнение с базисната 2005 г.</w:t>
      </w:r>
    </w:p>
    <w:p w14:paraId="459C94C7" w14:textId="34AA60BC" w:rsidR="007159F6" w:rsidRDefault="007159F6" w:rsidP="00F52D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Способностите на държавите-членки да намалят количествата на вредни емисии са различни и за</w:t>
      </w:r>
      <w:r w:rsidR="008960A9">
        <w:rPr>
          <w:rFonts w:ascii="Times New Roman" w:eastAsia="Times New Roman" w:hAnsi="Times New Roman" w:cs="Times New Roman"/>
          <w:sz w:val="24"/>
          <w:szCs w:val="24"/>
        </w:rPr>
        <w:t>в</w:t>
      </w:r>
      <w:r>
        <w:rPr>
          <w:rFonts w:ascii="Times New Roman" w:eastAsia="Times New Roman" w:hAnsi="Times New Roman" w:cs="Times New Roman"/>
          <w:sz w:val="24"/>
          <w:szCs w:val="24"/>
        </w:rPr>
        <w:t>исят от икономическото развитие на всяка една от тези държави. Република България, като държава с най-нисък брутен вътрешен продукт на глава от населението трябва да задържи емисиите на парникови газове на нивото от 2005 г.</w:t>
      </w:r>
      <w:r w:rsidR="0052510F">
        <w:rPr>
          <w:rFonts w:ascii="Times New Roman" w:eastAsia="Times New Roman" w:hAnsi="Times New Roman" w:cs="Times New Roman"/>
          <w:sz w:val="24"/>
          <w:szCs w:val="24"/>
        </w:rPr>
        <w:t>, а в Люксембург и Швеция, като държави с висок брутен вътрешен продукт, трябва да бъде постигнат 40 % спад на тези емисии спрямо нивата от 2005 г.</w:t>
      </w:r>
    </w:p>
    <w:p w14:paraId="58FAFE3D" w14:textId="77777777" w:rsidR="008960A9" w:rsidRDefault="008960A9" w:rsidP="00F52D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оглед повишаване на предвидимостта на политиката, свързана с ограничаване измененията на климата в дългосрочен план, ЕС предвиджда да се ангажира с цел за намаляване на емисиите на парникови газове към 2050 г. с 80 % спрямо 2005 г.</w:t>
      </w:r>
    </w:p>
    <w:p w14:paraId="182357C3" w14:textId="77777777" w:rsidR="006D50FB" w:rsidRDefault="008960A9" w:rsidP="00F52D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Европейският парламент дава, също така, допълнителни стимули за страните от ЕС с по-ниски доходи на глава от населението. В случай, че в тези държави се предприемат мерки за намаляване на емисиите на парникови газове в атмосферния въздух до 2030 г., те следва да бъдат възнаградени с допълнителна гъвкавост при осигуряване на финансиране в по-късен етап.</w:t>
      </w:r>
    </w:p>
    <w:p w14:paraId="5325A916" w14:textId="77777777" w:rsidR="006D50FB" w:rsidRDefault="006D50FB" w:rsidP="00F52D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Процесът на преминаване към енергетика с ниски нива на вредни емисии изисква:</w:t>
      </w:r>
    </w:p>
    <w:p w14:paraId="43C169D4" w14:textId="77777777" w:rsidR="006D50FB" w:rsidRDefault="006D50FB" w:rsidP="006D50FB">
      <w:pPr>
        <w:pStyle w:val="ListParagraph"/>
        <w:numPr>
          <w:ilvl w:val="0"/>
          <w:numId w:val="26"/>
        </w:numPr>
        <w:spacing w:after="0" w:line="240" w:lineRule="auto"/>
        <w:jc w:val="both"/>
        <w:rPr>
          <w:rFonts w:ascii="Times New Roman" w:eastAsia="Times New Roman" w:hAnsi="Times New Roman" w:cs="Times New Roman"/>
          <w:sz w:val="24"/>
          <w:szCs w:val="24"/>
        </w:rPr>
      </w:pPr>
      <w:r w:rsidRPr="006D50FB">
        <w:rPr>
          <w:rFonts w:ascii="Times New Roman" w:eastAsia="Times New Roman" w:hAnsi="Times New Roman" w:cs="Times New Roman"/>
          <w:sz w:val="24"/>
          <w:szCs w:val="24"/>
        </w:rPr>
        <w:t>повишаване на енергийната ефективност;</w:t>
      </w:r>
    </w:p>
    <w:p w14:paraId="4F7B697B" w14:textId="77777777" w:rsidR="006D50FB" w:rsidRDefault="006D50FB" w:rsidP="006D50FB">
      <w:pPr>
        <w:pStyle w:val="ListParagraph"/>
        <w:numPr>
          <w:ilvl w:val="0"/>
          <w:numId w:val="2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увеличаване използването на енергия от възобновяеми източници в брутното крайно потребление на енергия;</w:t>
      </w:r>
    </w:p>
    <w:p w14:paraId="2A1462FE" w14:textId="60277BA6" w:rsidR="009A24EF" w:rsidRDefault="006D50FB" w:rsidP="006D50FB">
      <w:pPr>
        <w:pStyle w:val="ListParagraph"/>
        <w:numPr>
          <w:ilvl w:val="0"/>
          <w:numId w:val="2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подобряване на енергийното управление, развитие на енергийната инфраструктура и изграждане на вътрешния пазар</w:t>
      </w:r>
      <w:r w:rsidR="009A24EF">
        <w:rPr>
          <w:rFonts w:ascii="Times New Roman" w:eastAsia="Times New Roman" w:hAnsi="Times New Roman" w:cs="Times New Roman"/>
          <w:sz w:val="24"/>
          <w:szCs w:val="24"/>
        </w:rPr>
        <w:t xml:space="preserve"> на електроенергия;</w:t>
      </w:r>
    </w:p>
    <w:p w14:paraId="3093BE21" w14:textId="2B4CC73E" w:rsidR="009A24EF" w:rsidRPr="00C16C63" w:rsidRDefault="009A24EF" w:rsidP="006D50FB">
      <w:pPr>
        <w:pStyle w:val="ListParagraph"/>
        <w:numPr>
          <w:ilvl w:val="0"/>
          <w:numId w:val="2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разработване на различни концепции и внедряване на нови технологии и услуги в областта на производството и потреблението на енергия.</w:t>
      </w:r>
    </w:p>
    <w:p w14:paraId="68D7B728" w14:textId="65C3110B" w:rsidR="00C16C63" w:rsidRPr="00C16C63" w:rsidRDefault="00C16C63" w:rsidP="00C16C6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съответствие с приоритетите на ЕС, енергийната ефективност е първият приоритет в енергийната политика и е от основно значение за изпълнението на целите за периода 2020 – 2030 г.</w:t>
      </w:r>
    </w:p>
    <w:p w14:paraId="4BDFAA8C" w14:textId="77777777" w:rsidR="00E53E3D" w:rsidRPr="00532DE2" w:rsidRDefault="00E53E3D" w:rsidP="00A17A93">
      <w:pPr>
        <w:spacing w:after="0"/>
        <w:ind w:firstLine="708"/>
        <w:jc w:val="both"/>
        <w:rPr>
          <w:rFonts w:ascii="Times New Roman" w:eastAsia="Times New Roman" w:hAnsi="Times New Roman" w:cs="Times New Roman"/>
          <w:sz w:val="24"/>
          <w:szCs w:val="24"/>
        </w:rPr>
      </w:pPr>
      <w:r w:rsidRPr="00532DE2">
        <w:rPr>
          <w:rFonts w:ascii="Times New Roman" w:eastAsia="Times New Roman" w:hAnsi="Times New Roman" w:cs="Times New Roman"/>
          <w:sz w:val="24"/>
          <w:szCs w:val="24"/>
        </w:rPr>
        <w:lastRenderedPageBreak/>
        <w:t>Постигането на посочените по-горе цели изисква въвеждането и изпълнението на редица мерки, както на държавно, така и на местно ниво, а също така и перманентен мониторинг посредством определянето на показатели за напредъка, съобразени с националните условия на развитие.</w:t>
      </w:r>
    </w:p>
    <w:p w14:paraId="5E9E8FE1" w14:textId="06DFD9B5" w:rsidR="00E53E3D" w:rsidRPr="00E97141" w:rsidRDefault="00E53E3D" w:rsidP="00A17A93">
      <w:pPr>
        <w:pStyle w:val="ListParagraph"/>
        <w:spacing w:after="0" w:line="240" w:lineRule="auto"/>
        <w:ind w:left="0" w:firstLine="708"/>
        <w:jc w:val="both"/>
        <w:rPr>
          <w:rFonts w:ascii="Times New Roman" w:hAnsi="Times New Roman" w:cs="Times New Roman"/>
          <w:sz w:val="24"/>
          <w:szCs w:val="24"/>
        </w:rPr>
      </w:pPr>
      <w:r w:rsidRPr="007C513B">
        <w:rPr>
          <w:rFonts w:ascii="Times New Roman" w:hAnsi="Times New Roman" w:cs="Times New Roman"/>
          <w:sz w:val="24"/>
          <w:szCs w:val="24"/>
        </w:rPr>
        <w:t>В Закона за енергийната ефективност</w:t>
      </w:r>
      <w:r w:rsidR="00E97141">
        <w:rPr>
          <w:rFonts w:ascii="Times New Roman" w:hAnsi="Times New Roman" w:cs="Times New Roman"/>
          <w:sz w:val="24"/>
          <w:szCs w:val="24"/>
        </w:rPr>
        <w:t xml:space="preserve"> </w:t>
      </w:r>
      <w:r w:rsidR="00E97141">
        <w:rPr>
          <w:rFonts w:ascii="Times New Roman" w:hAnsi="Times New Roman" w:cs="Times New Roman"/>
          <w:sz w:val="24"/>
          <w:szCs w:val="24"/>
          <w:lang w:val="en-US"/>
        </w:rPr>
        <w:t>(</w:t>
      </w:r>
      <w:r w:rsidR="00E97141">
        <w:rPr>
          <w:rFonts w:ascii="Times New Roman" w:hAnsi="Times New Roman" w:cs="Times New Roman"/>
          <w:sz w:val="24"/>
          <w:szCs w:val="24"/>
        </w:rPr>
        <w:t>обн, ДВ, бр. 35 от 15.05.2015 г.</w:t>
      </w:r>
      <w:r w:rsidR="009E5CC8">
        <w:rPr>
          <w:rFonts w:ascii="Times New Roman" w:hAnsi="Times New Roman" w:cs="Times New Roman"/>
          <w:sz w:val="24"/>
          <w:szCs w:val="24"/>
        </w:rPr>
        <w:t xml:space="preserve">, </w:t>
      </w:r>
      <w:r w:rsidR="009E5CC8" w:rsidRPr="00D41BD3">
        <w:rPr>
          <w:rFonts w:ascii="Times New Roman" w:eastAsia="Times New Roman" w:hAnsi="Times New Roman" w:cs="Times New Roman"/>
          <w:sz w:val="24"/>
          <w:szCs w:val="24"/>
        </w:rPr>
        <w:t>в сила от 15.05.2015 г.</w:t>
      </w:r>
      <w:r w:rsidR="00E97141">
        <w:rPr>
          <w:rFonts w:ascii="Times New Roman" w:hAnsi="Times New Roman" w:cs="Times New Roman"/>
          <w:sz w:val="24"/>
          <w:szCs w:val="24"/>
          <w:lang w:val="en-US"/>
        </w:rPr>
        <w:t>)</w:t>
      </w:r>
      <w:r w:rsidRPr="007C513B">
        <w:rPr>
          <w:rFonts w:ascii="Times New Roman" w:hAnsi="Times New Roman" w:cs="Times New Roman"/>
          <w:sz w:val="24"/>
          <w:szCs w:val="24"/>
        </w:rPr>
        <w:t xml:space="preserve"> и подзаконовите нормативни актове по неговото прилагане са въведени изискванията на Директива 2010/31/ЕС относно енергийните характеристики на сградите, предвиждаща задължения за държавите-членки за привеждане на съществуващия сграден фонд в „сгради с близко до нулево потребелние на енергия“. </w:t>
      </w:r>
      <w:r w:rsidRPr="00E97141">
        <w:rPr>
          <w:rFonts w:ascii="Times New Roman" w:hAnsi="Times New Roman" w:cs="Times New Roman"/>
          <w:sz w:val="24"/>
          <w:szCs w:val="24"/>
        </w:rPr>
        <w:t xml:space="preserve">Понастоящем предстои въвеждането в българското законодателство на </w:t>
      </w:r>
      <w:r w:rsidR="00E97141">
        <w:rPr>
          <w:rFonts w:ascii="Times New Roman" w:hAnsi="Times New Roman" w:cs="Times New Roman"/>
          <w:sz w:val="24"/>
          <w:szCs w:val="24"/>
        </w:rPr>
        <w:t xml:space="preserve">новата сградна директива - </w:t>
      </w:r>
      <w:r w:rsidR="00E97141" w:rsidRPr="00E97141">
        <w:rPr>
          <w:rFonts w:ascii="Times New Roman" w:eastAsia="Times New Roman" w:hAnsi="Times New Roman" w:cs="Times New Roman"/>
          <w:sz w:val="24"/>
          <w:szCs w:val="24"/>
        </w:rPr>
        <w:t xml:space="preserve">Директива </w:t>
      </w:r>
      <w:r w:rsidR="00E97141" w:rsidRPr="00E97141">
        <w:rPr>
          <w:rFonts w:ascii="Times New Roman" w:eastAsia="Times New Roman" w:hAnsi="Times New Roman" w:cs="Times New Roman"/>
          <w:sz w:val="24"/>
          <w:szCs w:val="24"/>
          <w:lang w:val="en-US"/>
        </w:rPr>
        <w:t>(E</w:t>
      </w:r>
      <w:r w:rsidR="00E97141" w:rsidRPr="00E97141">
        <w:rPr>
          <w:rFonts w:ascii="Times New Roman" w:eastAsia="Times New Roman" w:hAnsi="Times New Roman" w:cs="Times New Roman"/>
          <w:sz w:val="24"/>
          <w:szCs w:val="24"/>
        </w:rPr>
        <w:t>С</w:t>
      </w:r>
      <w:r w:rsidR="00E97141" w:rsidRPr="00E97141">
        <w:rPr>
          <w:rFonts w:ascii="Times New Roman" w:eastAsia="Times New Roman" w:hAnsi="Times New Roman" w:cs="Times New Roman"/>
          <w:sz w:val="24"/>
          <w:szCs w:val="24"/>
          <w:lang w:val="en-US"/>
        </w:rPr>
        <w:t>)</w:t>
      </w:r>
      <w:r w:rsidR="00E97141" w:rsidRPr="00E97141">
        <w:rPr>
          <w:rFonts w:ascii="Times New Roman" w:eastAsia="Times New Roman" w:hAnsi="Times New Roman" w:cs="Times New Roman"/>
          <w:sz w:val="24"/>
          <w:szCs w:val="24"/>
        </w:rPr>
        <w:t xml:space="preserve"> 2024/ 1275 относно енергийните характеристики на сградите</w:t>
      </w:r>
      <w:r w:rsidR="00E97141">
        <w:rPr>
          <w:rFonts w:ascii="Times New Roman" w:eastAsia="Times New Roman" w:hAnsi="Times New Roman" w:cs="Times New Roman"/>
          <w:sz w:val="24"/>
          <w:szCs w:val="24"/>
        </w:rPr>
        <w:t>, както</w:t>
      </w:r>
      <w:r w:rsidR="00E97141" w:rsidRPr="00E97141">
        <w:rPr>
          <w:rFonts w:ascii="Times New Roman" w:eastAsia="Times New Roman" w:hAnsi="Times New Roman" w:cs="Times New Roman"/>
          <w:sz w:val="24"/>
          <w:szCs w:val="24"/>
        </w:rPr>
        <w:t xml:space="preserve"> и на Директива </w:t>
      </w:r>
      <w:r w:rsidR="00E97141" w:rsidRPr="00E97141">
        <w:rPr>
          <w:rFonts w:ascii="Times New Roman" w:eastAsia="Times New Roman" w:hAnsi="Times New Roman" w:cs="Times New Roman"/>
          <w:sz w:val="24"/>
          <w:szCs w:val="24"/>
          <w:lang w:val="en-US"/>
        </w:rPr>
        <w:t>(E</w:t>
      </w:r>
      <w:r w:rsidR="00E97141" w:rsidRPr="00E97141">
        <w:rPr>
          <w:rFonts w:ascii="Times New Roman" w:eastAsia="Times New Roman" w:hAnsi="Times New Roman" w:cs="Times New Roman"/>
          <w:sz w:val="24"/>
          <w:szCs w:val="24"/>
        </w:rPr>
        <w:t>С</w:t>
      </w:r>
      <w:r w:rsidR="00E97141" w:rsidRPr="00E97141">
        <w:rPr>
          <w:rFonts w:ascii="Times New Roman" w:eastAsia="Times New Roman" w:hAnsi="Times New Roman" w:cs="Times New Roman"/>
          <w:sz w:val="24"/>
          <w:szCs w:val="24"/>
          <w:lang w:val="en-US"/>
        </w:rPr>
        <w:t>)</w:t>
      </w:r>
      <w:r w:rsidR="00E97141" w:rsidRPr="00E97141">
        <w:rPr>
          <w:rFonts w:ascii="Times New Roman" w:eastAsia="Times New Roman" w:hAnsi="Times New Roman" w:cs="Times New Roman"/>
          <w:sz w:val="24"/>
          <w:szCs w:val="24"/>
        </w:rPr>
        <w:t xml:space="preserve"> 2023/ 1791 за енергийната ефективност и за изменение на Регламент </w:t>
      </w:r>
      <w:r w:rsidR="00E97141" w:rsidRPr="00E97141">
        <w:rPr>
          <w:rFonts w:ascii="Times New Roman" w:eastAsia="Times New Roman" w:hAnsi="Times New Roman" w:cs="Times New Roman"/>
          <w:sz w:val="24"/>
          <w:szCs w:val="24"/>
          <w:lang w:val="en-US"/>
        </w:rPr>
        <w:t>(E</w:t>
      </w:r>
      <w:r w:rsidR="00E97141" w:rsidRPr="00E97141">
        <w:rPr>
          <w:rFonts w:ascii="Times New Roman" w:eastAsia="Times New Roman" w:hAnsi="Times New Roman" w:cs="Times New Roman"/>
          <w:sz w:val="24"/>
          <w:szCs w:val="24"/>
        </w:rPr>
        <w:t>С</w:t>
      </w:r>
      <w:r w:rsidR="00E97141" w:rsidRPr="00E97141">
        <w:rPr>
          <w:rFonts w:ascii="Times New Roman" w:eastAsia="Times New Roman" w:hAnsi="Times New Roman" w:cs="Times New Roman"/>
          <w:sz w:val="24"/>
          <w:szCs w:val="24"/>
          <w:lang w:val="en-US"/>
        </w:rPr>
        <w:t>)</w:t>
      </w:r>
      <w:r w:rsidR="00E97141" w:rsidRPr="00E97141">
        <w:rPr>
          <w:rFonts w:ascii="Times New Roman" w:eastAsia="Times New Roman" w:hAnsi="Times New Roman" w:cs="Times New Roman"/>
          <w:sz w:val="24"/>
          <w:szCs w:val="24"/>
        </w:rPr>
        <w:t xml:space="preserve"> 2023/ 955</w:t>
      </w:r>
      <w:r w:rsidR="00E97141">
        <w:rPr>
          <w:rFonts w:ascii="Times New Roman" w:eastAsia="Times New Roman" w:hAnsi="Times New Roman" w:cs="Times New Roman"/>
          <w:sz w:val="24"/>
          <w:szCs w:val="24"/>
        </w:rPr>
        <w:t>, отменяща Директива 2012/27/ЕС относно енергийната ефективност, транспонирана със сега действащия Закон за енергийната ефективност</w:t>
      </w:r>
      <w:r w:rsidR="00E97141" w:rsidRPr="00E97141">
        <w:rPr>
          <w:rFonts w:ascii="Times New Roman" w:eastAsia="Times New Roman" w:hAnsi="Times New Roman" w:cs="Times New Roman"/>
          <w:sz w:val="24"/>
          <w:szCs w:val="24"/>
        </w:rPr>
        <w:t>.</w:t>
      </w:r>
      <w:r w:rsidRPr="00E97141">
        <w:rPr>
          <w:rFonts w:ascii="Times New Roman" w:hAnsi="Times New Roman" w:cs="Times New Roman"/>
          <w:sz w:val="24"/>
          <w:szCs w:val="24"/>
        </w:rPr>
        <w:t xml:space="preserve"> </w:t>
      </w:r>
    </w:p>
    <w:p w14:paraId="04028E79" w14:textId="45E99DD7" w:rsidR="00E53E3D" w:rsidRPr="007C513B" w:rsidRDefault="00E53E3D" w:rsidP="00A17A93">
      <w:pPr>
        <w:pStyle w:val="ListParagraph"/>
        <w:spacing w:after="0" w:line="240" w:lineRule="auto"/>
        <w:ind w:left="0" w:firstLine="708"/>
        <w:jc w:val="both"/>
        <w:rPr>
          <w:rFonts w:ascii="Times New Roman" w:hAnsi="Times New Roman" w:cs="Times New Roman"/>
          <w:sz w:val="24"/>
          <w:szCs w:val="24"/>
        </w:rPr>
      </w:pPr>
      <w:r w:rsidRPr="00E97141">
        <w:rPr>
          <w:rFonts w:ascii="Times New Roman" w:hAnsi="Times New Roman" w:cs="Times New Roman"/>
          <w:sz w:val="24"/>
          <w:szCs w:val="24"/>
        </w:rPr>
        <w:t>В отделен Закон за енергията от</w:t>
      </w:r>
      <w:r w:rsidRPr="007C513B">
        <w:rPr>
          <w:rFonts w:ascii="Times New Roman" w:hAnsi="Times New Roman" w:cs="Times New Roman"/>
          <w:sz w:val="24"/>
          <w:szCs w:val="24"/>
        </w:rPr>
        <w:t xml:space="preserve"> възобновяеми източници (ЗЕВИ) е транспонирано европейското законодателство, свързано с насърчаване използването на енергия от възобновяеми източници чрез използване на локални инсталации за производство на ел</w:t>
      </w:r>
      <w:r w:rsidR="00086474">
        <w:rPr>
          <w:rFonts w:ascii="Times New Roman" w:hAnsi="Times New Roman" w:cs="Times New Roman"/>
          <w:sz w:val="24"/>
          <w:szCs w:val="24"/>
        </w:rPr>
        <w:t>е</w:t>
      </w:r>
      <w:r w:rsidRPr="007C513B">
        <w:rPr>
          <w:rFonts w:ascii="Times New Roman" w:hAnsi="Times New Roman" w:cs="Times New Roman"/>
          <w:sz w:val="24"/>
          <w:szCs w:val="24"/>
        </w:rPr>
        <w:t>ктрическа енергия  и за битово горещо водоснабдяване от възобновяеми източници.</w:t>
      </w:r>
    </w:p>
    <w:p w14:paraId="7120625D" w14:textId="6D5342ED" w:rsidR="00E53E3D" w:rsidRPr="007C513B" w:rsidRDefault="00E53E3D" w:rsidP="00A17A93">
      <w:pPr>
        <w:pStyle w:val="ListParagraph"/>
        <w:spacing w:after="0" w:line="240" w:lineRule="auto"/>
        <w:ind w:left="0" w:firstLine="708"/>
        <w:jc w:val="both"/>
        <w:rPr>
          <w:rFonts w:ascii="Times New Roman" w:hAnsi="Times New Roman" w:cs="Times New Roman"/>
          <w:sz w:val="24"/>
          <w:szCs w:val="24"/>
        </w:rPr>
      </w:pPr>
      <w:r w:rsidRPr="007C513B">
        <w:rPr>
          <w:rFonts w:ascii="Times New Roman" w:hAnsi="Times New Roman" w:cs="Times New Roman"/>
          <w:sz w:val="24"/>
          <w:szCs w:val="24"/>
        </w:rPr>
        <w:t>Законодателната рамка в областта на енергийната ефективност</w:t>
      </w:r>
      <w:r w:rsidR="00EB4FD6">
        <w:rPr>
          <w:rFonts w:ascii="Times New Roman" w:hAnsi="Times New Roman" w:cs="Times New Roman"/>
          <w:sz w:val="24"/>
          <w:szCs w:val="24"/>
        </w:rPr>
        <w:t>,</w:t>
      </w:r>
      <w:r w:rsidRPr="007C513B">
        <w:rPr>
          <w:rFonts w:ascii="Times New Roman" w:hAnsi="Times New Roman" w:cs="Times New Roman"/>
          <w:sz w:val="24"/>
          <w:szCs w:val="24"/>
        </w:rPr>
        <w:t xml:space="preserve"> в т.ч. на сградите в България</w:t>
      </w:r>
      <w:r w:rsidR="00EB4FD6">
        <w:rPr>
          <w:rFonts w:ascii="Times New Roman" w:hAnsi="Times New Roman" w:cs="Times New Roman"/>
          <w:sz w:val="24"/>
          <w:szCs w:val="24"/>
        </w:rPr>
        <w:t>,</w:t>
      </w:r>
      <w:r w:rsidRPr="007C513B">
        <w:rPr>
          <w:rFonts w:ascii="Times New Roman" w:hAnsi="Times New Roman" w:cs="Times New Roman"/>
          <w:sz w:val="24"/>
          <w:szCs w:val="24"/>
        </w:rPr>
        <w:t xml:space="preserve"> е създадена през 2004 г., когато беше разработен и приет първият Закон за енергийната ефективност</w:t>
      </w:r>
      <w:r w:rsidR="002511C0">
        <w:rPr>
          <w:rFonts w:ascii="Times New Roman" w:hAnsi="Times New Roman" w:cs="Times New Roman"/>
          <w:sz w:val="24"/>
          <w:szCs w:val="24"/>
        </w:rPr>
        <w:t>,</w:t>
      </w:r>
      <w:r w:rsidRPr="007C513B">
        <w:rPr>
          <w:rFonts w:ascii="Times New Roman" w:hAnsi="Times New Roman" w:cs="Times New Roman"/>
          <w:sz w:val="24"/>
          <w:szCs w:val="24"/>
        </w:rPr>
        <w:t xml:space="preserve"> и до настоящия момент се подкрепя от всяко българско правителство. В рамките на детайлен анализ на нормативната уредба за енергийна ефективност на сгради могат да бъдат направени следните общи заключения: </w:t>
      </w:r>
    </w:p>
    <w:p w14:paraId="026A82A6" w14:textId="77777777" w:rsidR="00E53E3D" w:rsidRPr="007C513B" w:rsidRDefault="00E53E3D" w:rsidP="00A17A93">
      <w:pPr>
        <w:pStyle w:val="ListParagraph"/>
        <w:spacing w:after="0" w:line="240" w:lineRule="auto"/>
        <w:ind w:left="0" w:firstLine="708"/>
        <w:jc w:val="both"/>
        <w:rPr>
          <w:rFonts w:ascii="Times New Roman" w:hAnsi="Times New Roman" w:cs="Times New Roman"/>
          <w:sz w:val="24"/>
          <w:szCs w:val="24"/>
        </w:rPr>
      </w:pPr>
      <w:r w:rsidRPr="007C513B">
        <w:rPr>
          <w:rFonts w:ascii="Times New Roman" w:hAnsi="Times New Roman" w:cs="Times New Roman"/>
          <w:sz w:val="24"/>
          <w:szCs w:val="24"/>
        </w:rPr>
        <w:sym w:font="Symbol" w:char="F0B7"/>
      </w:r>
      <w:r w:rsidRPr="007C513B">
        <w:rPr>
          <w:rFonts w:ascii="Times New Roman" w:hAnsi="Times New Roman" w:cs="Times New Roman"/>
          <w:sz w:val="24"/>
          <w:szCs w:val="24"/>
        </w:rPr>
        <w:t xml:space="preserve"> В стратегически план актуализирането на българската нормативна уредба за енергийна ефективност през следващите три десетилетия ще следва посоката на развитие към неутрална по отношение на климата и модерна европейска икономика. </w:t>
      </w:r>
    </w:p>
    <w:p w14:paraId="4B22CD55" w14:textId="77777777" w:rsidR="00E53E3D" w:rsidRPr="007C513B" w:rsidRDefault="00E53E3D" w:rsidP="00A17A93">
      <w:pPr>
        <w:pStyle w:val="ListParagraph"/>
        <w:spacing w:after="0" w:line="240" w:lineRule="auto"/>
        <w:ind w:left="0" w:firstLine="708"/>
        <w:jc w:val="both"/>
        <w:rPr>
          <w:rFonts w:ascii="Times New Roman" w:hAnsi="Times New Roman" w:cs="Times New Roman"/>
          <w:sz w:val="24"/>
          <w:szCs w:val="24"/>
        </w:rPr>
      </w:pPr>
      <w:r w:rsidRPr="007C513B">
        <w:rPr>
          <w:rFonts w:ascii="Times New Roman" w:hAnsi="Times New Roman" w:cs="Times New Roman"/>
          <w:sz w:val="24"/>
          <w:szCs w:val="24"/>
        </w:rPr>
        <w:sym w:font="Symbol" w:char="F0B7"/>
      </w:r>
      <w:r w:rsidRPr="007C513B">
        <w:rPr>
          <w:rFonts w:ascii="Times New Roman" w:hAnsi="Times New Roman" w:cs="Times New Roman"/>
          <w:sz w:val="24"/>
          <w:szCs w:val="24"/>
        </w:rPr>
        <w:t xml:space="preserve"> Създадената широкообхватната нормативна рамка на ЕС за постигането на неутрален статут по отношение на климата до средата на века е базата, върху която в краткосрочен и в дългосрочен план ще се извършват надстройките на българската нормативна уредба за енергийна ефективност, като част от националната нормативна уредба в областта на енергетиката и климата по петте измерения на Енергийния съюз:</w:t>
      </w:r>
    </w:p>
    <w:p w14:paraId="112C041C" w14:textId="77777777" w:rsidR="00E53E3D" w:rsidRPr="007C513B" w:rsidRDefault="00E53E3D" w:rsidP="002511C0">
      <w:pPr>
        <w:pStyle w:val="ListParagraph"/>
        <w:numPr>
          <w:ilvl w:val="0"/>
          <w:numId w:val="18"/>
        </w:numPr>
        <w:spacing w:after="0"/>
        <w:ind w:left="0" w:firstLine="709"/>
        <w:jc w:val="both"/>
        <w:rPr>
          <w:rFonts w:ascii="Times New Roman" w:hAnsi="Times New Roman" w:cs="Times New Roman"/>
          <w:sz w:val="24"/>
          <w:szCs w:val="24"/>
        </w:rPr>
      </w:pPr>
      <w:r w:rsidRPr="007C513B">
        <w:rPr>
          <w:rFonts w:ascii="Times New Roman" w:hAnsi="Times New Roman" w:cs="Times New Roman"/>
          <w:sz w:val="24"/>
          <w:szCs w:val="24"/>
        </w:rPr>
        <w:t xml:space="preserve"> декарбонизация;</w:t>
      </w:r>
    </w:p>
    <w:p w14:paraId="60A66290" w14:textId="77777777" w:rsidR="00E53E3D" w:rsidRPr="007C513B" w:rsidRDefault="00E53E3D" w:rsidP="002511C0">
      <w:pPr>
        <w:pStyle w:val="ListParagraph"/>
        <w:numPr>
          <w:ilvl w:val="0"/>
          <w:numId w:val="18"/>
        </w:numPr>
        <w:spacing w:after="0"/>
        <w:ind w:left="0" w:firstLine="709"/>
        <w:jc w:val="both"/>
        <w:rPr>
          <w:rFonts w:ascii="Times New Roman" w:hAnsi="Times New Roman" w:cs="Times New Roman"/>
          <w:sz w:val="24"/>
          <w:szCs w:val="24"/>
        </w:rPr>
      </w:pPr>
      <w:r w:rsidRPr="002314F7">
        <w:rPr>
          <w:rFonts w:ascii="Times New Roman" w:hAnsi="Times New Roman" w:cs="Times New Roman"/>
          <w:sz w:val="24"/>
          <w:szCs w:val="24"/>
        </w:rPr>
        <w:t>енергийна ефективност</w:t>
      </w:r>
      <w:r w:rsidRPr="007C513B">
        <w:rPr>
          <w:rFonts w:ascii="Times New Roman" w:hAnsi="Times New Roman" w:cs="Times New Roman"/>
          <w:sz w:val="24"/>
          <w:szCs w:val="24"/>
        </w:rPr>
        <w:t>;</w:t>
      </w:r>
    </w:p>
    <w:p w14:paraId="6A201796" w14:textId="77777777" w:rsidR="00E53E3D" w:rsidRPr="002314F7" w:rsidRDefault="00E53E3D" w:rsidP="002511C0">
      <w:pPr>
        <w:pStyle w:val="ListParagraph"/>
        <w:numPr>
          <w:ilvl w:val="0"/>
          <w:numId w:val="18"/>
        </w:numPr>
        <w:spacing w:after="0"/>
        <w:ind w:left="0" w:firstLine="709"/>
        <w:jc w:val="both"/>
        <w:rPr>
          <w:rFonts w:ascii="Times New Roman" w:hAnsi="Times New Roman" w:cs="Times New Roman"/>
          <w:sz w:val="24"/>
          <w:szCs w:val="24"/>
        </w:rPr>
      </w:pPr>
      <w:r w:rsidRPr="007C513B">
        <w:rPr>
          <w:rFonts w:ascii="Times New Roman" w:hAnsi="Times New Roman" w:cs="Times New Roman"/>
          <w:sz w:val="24"/>
          <w:szCs w:val="24"/>
        </w:rPr>
        <w:t>енергийна сигурност;</w:t>
      </w:r>
    </w:p>
    <w:p w14:paraId="6C35B732" w14:textId="77777777" w:rsidR="00E53E3D" w:rsidRPr="002314F7" w:rsidRDefault="00E53E3D" w:rsidP="002511C0">
      <w:pPr>
        <w:pStyle w:val="ListParagraph"/>
        <w:numPr>
          <w:ilvl w:val="0"/>
          <w:numId w:val="18"/>
        </w:numPr>
        <w:spacing w:after="0"/>
        <w:ind w:left="0" w:firstLine="709"/>
        <w:jc w:val="both"/>
        <w:rPr>
          <w:rFonts w:ascii="Times New Roman" w:hAnsi="Times New Roman" w:cs="Times New Roman"/>
          <w:sz w:val="24"/>
          <w:szCs w:val="24"/>
        </w:rPr>
      </w:pPr>
      <w:r w:rsidRPr="007C513B">
        <w:rPr>
          <w:rFonts w:ascii="Times New Roman" w:hAnsi="Times New Roman" w:cs="Times New Roman"/>
          <w:sz w:val="24"/>
          <w:szCs w:val="24"/>
        </w:rPr>
        <w:t>вътрешен енергиен пазар;</w:t>
      </w:r>
    </w:p>
    <w:p w14:paraId="63C1F3F8" w14:textId="04E1D95A" w:rsidR="00E53E3D" w:rsidRPr="002314F7" w:rsidRDefault="00E53E3D" w:rsidP="002511C0">
      <w:pPr>
        <w:pStyle w:val="ListParagraph"/>
        <w:numPr>
          <w:ilvl w:val="0"/>
          <w:numId w:val="18"/>
        </w:numPr>
        <w:spacing w:after="0"/>
        <w:ind w:left="0" w:firstLine="709"/>
        <w:jc w:val="both"/>
        <w:rPr>
          <w:rFonts w:ascii="Times New Roman" w:hAnsi="Times New Roman" w:cs="Times New Roman"/>
          <w:sz w:val="24"/>
          <w:szCs w:val="24"/>
        </w:rPr>
      </w:pPr>
      <w:r w:rsidRPr="002314F7">
        <w:rPr>
          <w:rFonts w:ascii="Times New Roman" w:hAnsi="Times New Roman" w:cs="Times New Roman"/>
          <w:sz w:val="24"/>
          <w:szCs w:val="24"/>
        </w:rPr>
        <w:t>научни изследвания</w:t>
      </w:r>
      <w:r w:rsidRPr="007C513B">
        <w:rPr>
          <w:rFonts w:ascii="Times New Roman" w:hAnsi="Times New Roman" w:cs="Times New Roman"/>
          <w:sz w:val="24"/>
          <w:szCs w:val="24"/>
        </w:rPr>
        <w:t>,</w:t>
      </w:r>
      <w:r w:rsidRPr="002314F7">
        <w:rPr>
          <w:rFonts w:ascii="Times New Roman" w:hAnsi="Times New Roman" w:cs="Times New Roman"/>
          <w:sz w:val="24"/>
          <w:szCs w:val="24"/>
        </w:rPr>
        <w:t xml:space="preserve"> иновации</w:t>
      </w:r>
      <w:r w:rsidRPr="007C513B">
        <w:rPr>
          <w:rFonts w:ascii="Times New Roman" w:hAnsi="Times New Roman" w:cs="Times New Roman"/>
          <w:sz w:val="24"/>
          <w:szCs w:val="24"/>
        </w:rPr>
        <w:t xml:space="preserve"> и конкуретноспособност.</w:t>
      </w:r>
    </w:p>
    <w:p w14:paraId="22B96635" w14:textId="0BA9D6E1" w:rsidR="00E53E3D" w:rsidRPr="007C513B" w:rsidRDefault="00E53E3D" w:rsidP="00A17A93">
      <w:pPr>
        <w:pStyle w:val="ListParagraph"/>
        <w:spacing w:after="0" w:line="240" w:lineRule="auto"/>
        <w:ind w:left="0" w:firstLine="708"/>
        <w:jc w:val="both"/>
        <w:rPr>
          <w:rFonts w:ascii="Times New Roman" w:hAnsi="Times New Roman" w:cs="Times New Roman"/>
          <w:sz w:val="24"/>
          <w:szCs w:val="24"/>
        </w:rPr>
      </w:pPr>
      <w:r w:rsidRPr="007C513B">
        <w:rPr>
          <w:rFonts w:ascii="Times New Roman" w:hAnsi="Times New Roman" w:cs="Times New Roman"/>
          <w:sz w:val="24"/>
          <w:szCs w:val="24"/>
        </w:rPr>
        <w:sym w:font="Symbol" w:char="F0B7"/>
      </w:r>
      <w:r w:rsidRPr="007C513B">
        <w:rPr>
          <w:rFonts w:ascii="Times New Roman" w:hAnsi="Times New Roman" w:cs="Times New Roman"/>
          <w:sz w:val="24"/>
          <w:szCs w:val="24"/>
        </w:rPr>
        <w:t xml:space="preserve"> Въпреки, че в резултат от изпълнението на съществуващите разпоредби на действащото българско законодателство към 2020 г. са постигнати добри резултати, съпоставяйки ги с изисквания на новата </w:t>
      </w:r>
      <w:r w:rsidR="0004756D" w:rsidRPr="00E97141">
        <w:rPr>
          <w:rFonts w:ascii="Times New Roman" w:eastAsia="Times New Roman" w:hAnsi="Times New Roman" w:cs="Times New Roman"/>
          <w:sz w:val="24"/>
          <w:szCs w:val="24"/>
        </w:rPr>
        <w:t xml:space="preserve">Директива </w:t>
      </w:r>
      <w:r w:rsidR="0004756D" w:rsidRPr="00E97141">
        <w:rPr>
          <w:rFonts w:ascii="Times New Roman" w:eastAsia="Times New Roman" w:hAnsi="Times New Roman" w:cs="Times New Roman"/>
          <w:sz w:val="24"/>
          <w:szCs w:val="24"/>
          <w:lang w:val="en-US"/>
        </w:rPr>
        <w:t>(E</w:t>
      </w:r>
      <w:r w:rsidR="0004756D" w:rsidRPr="00E97141">
        <w:rPr>
          <w:rFonts w:ascii="Times New Roman" w:eastAsia="Times New Roman" w:hAnsi="Times New Roman" w:cs="Times New Roman"/>
          <w:sz w:val="24"/>
          <w:szCs w:val="24"/>
        </w:rPr>
        <w:t>С</w:t>
      </w:r>
      <w:r w:rsidR="0004756D" w:rsidRPr="00E97141">
        <w:rPr>
          <w:rFonts w:ascii="Times New Roman" w:eastAsia="Times New Roman" w:hAnsi="Times New Roman" w:cs="Times New Roman"/>
          <w:sz w:val="24"/>
          <w:szCs w:val="24"/>
          <w:lang w:val="en-US"/>
        </w:rPr>
        <w:t>)</w:t>
      </w:r>
      <w:r w:rsidR="0004756D" w:rsidRPr="00E97141">
        <w:rPr>
          <w:rFonts w:ascii="Times New Roman" w:eastAsia="Times New Roman" w:hAnsi="Times New Roman" w:cs="Times New Roman"/>
          <w:sz w:val="24"/>
          <w:szCs w:val="24"/>
        </w:rPr>
        <w:t xml:space="preserve"> 2024/ 1275 относно енергийните характеристики на сградите</w:t>
      </w:r>
      <w:r w:rsidR="0004756D">
        <w:rPr>
          <w:rFonts w:ascii="Times New Roman" w:eastAsia="Times New Roman" w:hAnsi="Times New Roman" w:cs="Times New Roman"/>
          <w:sz w:val="24"/>
          <w:szCs w:val="24"/>
        </w:rPr>
        <w:t xml:space="preserve">, отменяща </w:t>
      </w:r>
      <w:r w:rsidRPr="007C513B">
        <w:rPr>
          <w:rFonts w:ascii="Times New Roman" w:hAnsi="Times New Roman" w:cs="Times New Roman"/>
          <w:sz w:val="24"/>
          <w:szCs w:val="24"/>
        </w:rPr>
        <w:t>Директива 2010/31/ЕС относно енергийните характеристики на сградите, се открва потенциал за подобряване на действащото законодателство по енергийна ефективност за сградите в посока на неговото по-добро прилагане.</w:t>
      </w:r>
    </w:p>
    <w:p w14:paraId="3D92D56C" w14:textId="5D6A40FF" w:rsidR="00E53E3D" w:rsidRPr="007C513B" w:rsidRDefault="00E53E3D" w:rsidP="00A17A93">
      <w:pPr>
        <w:pStyle w:val="ListParagraph"/>
        <w:spacing w:after="0" w:line="240" w:lineRule="auto"/>
        <w:ind w:left="0" w:firstLine="708"/>
        <w:jc w:val="both"/>
        <w:rPr>
          <w:rFonts w:ascii="Times New Roman" w:hAnsi="Times New Roman" w:cs="Times New Roman"/>
          <w:sz w:val="24"/>
          <w:szCs w:val="24"/>
        </w:rPr>
      </w:pPr>
      <w:r w:rsidRPr="007C513B">
        <w:rPr>
          <w:rFonts w:ascii="Times New Roman" w:hAnsi="Times New Roman" w:cs="Times New Roman"/>
          <w:sz w:val="24"/>
          <w:szCs w:val="24"/>
        </w:rPr>
        <w:sym w:font="Symbol" w:char="F0B7"/>
      </w:r>
      <w:r w:rsidRPr="007C513B">
        <w:rPr>
          <w:rFonts w:ascii="Times New Roman" w:hAnsi="Times New Roman" w:cs="Times New Roman"/>
          <w:sz w:val="24"/>
          <w:szCs w:val="24"/>
        </w:rPr>
        <w:t xml:space="preserve"> При провеждане на държавната политика за повишаване на енергийната ефективност в България се прилага междусекторен подход, който обединява ресурсите на публичните сектори </w:t>
      </w:r>
      <w:r w:rsidR="0004756D">
        <w:rPr>
          <w:rFonts w:ascii="Times New Roman" w:hAnsi="Times New Roman" w:cs="Times New Roman"/>
          <w:sz w:val="24"/>
          <w:szCs w:val="24"/>
        </w:rPr>
        <w:t>„Е</w:t>
      </w:r>
      <w:r w:rsidRPr="007C513B">
        <w:rPr>
          <w:rFonts w:ascii="Times New Roman" w:hAnsi="Times New Roman" w:cs="Times New Roman"/>
          <w:sz w:val="24"/>
          <w:szCs w:val="24"/>
        </w:rPr>
        <w:t>нергетика</w:t>
      </w:r>
      <w:r w:rsidR="0004756D">
        <w:rPr>
          <w:rFonts w:ascii="Times New Roman" w:hAnsi="Times New Roman" w:cs="Times New Roman"/>
          <w:sz w:val="24"/>
          <w:szCs w:val="24"/>
        </w:rPr>
        <w:t>“</w:t>
      </w:r>
      <w:r w:rsidRPr="007C513B">
        <w:rPr>
          <w:rFonts w:ascii="Times New Roman" w:hAnsi="Times New Roman" w:cs="Times New Roman"/>
          <w:sz w:val="24"/>
          <w:szCs w:val="24"/>
        </w:rPr>
        <w:t xml:space="preserve">, </w:t>
      </w:r>
      <w:r w:rsidR="0004756D">
        <w:rPr>
          <w:rFonts w:ascii="Times New Roman" w:hAnsi="Times New Roman" w:cs="Times New Roman"/>
          <w:sz w:val="24"/>
          <w:szCs w:val="24"/>
        </w:rPr>
        <w:t>„Р</w:t>
      </w:r>
      <w:r w:rsidRPr="007C513B">
        <w:rPr>
          <w:rFonts w:ascii="Times New Roman" w:hAnsi="Times New Roman" w:cs="Times New Roman"/>
          <w:sz w:val="24"/>
          <w:szCs w:val="24"/>
        </w:rPr>
        <w:t>егионално развитие</w:t>
      </w:r>
      <w:r w:rsidR="0004756D">
        <w:rPr>
          <w:rFonts w:ascii="Times New Roman" w:hAnsi="Times New Roman" w:cs="Times New Roman"/>
          <w:sz w:val="24"/>
          <w:szCs w:val="24"/>
        </w:rPr>
        <w:t>“</w:t>
      </w:r>
      <w:r w:rsidRPr="007C513B">
        <w:rPr>
          <w:rFonts w:ascii="Times New Roman" w:hAnsi="Times New Roman" w:cs="Times New Roman"/>
          <w:sz w:val="24"/>
          <w:szCs w:val="24"/>
        </w:rPr>
        <w:t xml:space="preserve">, </w:t>
      </w:r>
      <w:r w:rsidR="0004756D">
        <w:rPr>
          <w:rFonts w:ascii="Times New Roman" w:hAnsi="Times New Roman" w:cs="Times New Roman"/>
          <w:sz w:val="24"/>
          <w:szCs w:val="24"/>
        </w:rPr>
        <w:t>„И</w:t>
      </w:r>
      <w:r w:rsidRPr="007C513B">
        <w:rPr>
          <w:rFonts w:ascii="Times New Roman" w:hAnsi="Times New Roman" w:cs="Times New Roman"/>
          <w:sz w:val="24"/>
          <w:szCs w:val="24"/>
        </w:rPr>
        <w:t>кономика</w:t>
      </w:r>
      <w:r w:rsidR="0004756D">
        <w:rPr>
          <w:rFonts w:ascii="Times New Roman" w:hAnsi="Times New Roman" w:cs="Times New Roman"/>
          <w:sz w:val="24"/>
          <w:szCs w:val="24"/>
        </w:rPr>
        <w:t>“</w:t>
      </w:r>
      <w:r w:rsidRPr="007C513B">
        <w:rPr>
          <w:rFonts w:ascii="Times New Roman" w:hAnsi="Times New Roman" w:cs="Times New Roman"/>
          <w:sz w:val="24"/>
          <w:szCs w:val="24"/>
        </w:rPr>
        <w:t xml:space="preserve"> и </w:t>
      </w:r>
      <w:r w:rsidR="0004756D">
        <w:rPr>
          <w:rFonts w:ascii="Times New Roman" w:hAnsi="Times New Roman" w:cs="Times New Roman"/>
          <w:sz w:val="24"/>
          <w:szCs w:val="24"/>
        </w:rPr>
        <w:t>„Т</w:t>
      </w:r>
      <w:r w:rsidRPr="007C513B">
        <w:rPr>
          <w:rFonts w:ascii="Times New Roman" w:hAnsi="Times New Roman" w:cs="Times New Roman"/>
          <w:sz w:val="24"/>
          <w:szCs w:val="24"/>
        </w:rPr>
        <w:t>ранспорт</w:t>
      </w:r>
      <w:r w:rsidR="0004756D">
        <w:rPr>
          <w:rFonts w:ascii="Times New Roman" w:hAnsi="Times New Roman" w:cs="Times New Roman"/>
          <w:sz w:val="24"/>
          <w:szCs w:val="24"/>
        </w:rPr>
        <w:t>“</w:t>
      </w:r>
      <w:r w:rsidRPr="007C513B">
        <w:rPr>
          <w:rFonts w:ascii="Times New Roman" w:hAnsi="Times New Roman" w:cs="Times New Roman"/>
          <w:sz w:val="24"/>
          <w:szCs w:val="24"/>
        </w:rPr>
        <w:t xml:space="preserve">. Министерството на енергетиката (МЕ), (в т.ч. АУЕР) и </w:t>
      </w:r>
      <w:r w:rsidR="00D8283E">
        <w:rPr>
          <w:rFonts w:ascii="Times New Roman" w:hAnsi="Times New Roman" w:cs="Times New Roman"/>
          <w:sz w:val="24"/>
          <w:szCs w:val="24"/>
        </w:rPr>
        <w:t xml:space="preserve">Министерство на </w:t>
      </w:r>
      <w:r w:rsidR="00D8283E">
        <w:rPr>
          <w:rFonts w:ascii="Times New Roman" w:hAnsi="Times New Roman" w:cs="Times New Roman"/>
          <w:sz w:val="24"/>
          <w:szCs w:val="24"/>
        </w:rPr>
        <w:lastRenderedPageBreak/>
        <w:t xml:space="preserve">регионалното развитие и благоустройството </w:t>
      </w:r>
      <w:r w:rsidR="00D8283E">
        <w:rPr>
          <w:rFonts w:ascii="Times New Roman" w:hAnsi="Times New Roman" w:cs="Times New Roman"/>
          <w:sz w:val="24"/>
          <w:szCs w:val="24"/>
          <w:lang w:val="en-US"/>
        </w:rPr>
        <w:t>(</w:t>
      </w:r>
      <w:r w:rsidRPr="007C513B">
        <w:rPr>
          <w:rFonts w:ascii="Times New Roman" w:hAnsi="Times New Roman" w:cs="Times New Roman"/>
          <w:sz w:val="24"/>
          <w:szCs w:val="24"/>
        </w:rPr>
        <w:t>МРРБ</w:t>
      </w:r>
      <w:r w:rsidR="00D8283E">
        <w:rPr>
          <w:rFonts w:ascii="Times New Roman" w:hAnsi="Times New Roman" w:cs="Times New Roman"/>
          <w:sz w:val="24"/>
          <w:szCs w:val="24"/>
          <w:lang w:val="en-US"/>
        </w:rPr>
        <w:t>)</w:t>
      </w:r>
      <w:r w:rsidRPr="007C513B">
        <w:rPr>
          <w:rFonts w:ascii="Times New Roman" w:hAnsi="Times New Roman" w:cs="Times New Roman"/>
          <w:sz w:val="24"/>
          <w:szCs w:val="24"/>
        </w:rPr>
        <w:t>, в рамките на своите функции, имат основна роля при изпълнение на Националната дългосрочна стратегия за обновяване на сградите с хоризонт до 2050 г. Новите европейски послания изискват бързи и ефективни административни действия, което налага спешни политически решения за ясно разпределение задълженията на ведомствата</w:t>
      </w:r>
      <w:r w:rsidR="008F53FA">
        <w:rPr>
          <w:rFonts w:ascii="Times New Roman" w:hAnsi="Times New Roman" w:cs="Times New Roman"/>
          <w:sz w:val="24"/>
          <w:szCs w:val="24"/>
        </w:rPr>
        <w:t>,</w:t>
      </w:r>
      <w:r w:rsidRPr="007C513B">
        <w:rPr>
          <w:rFonts w:ascii="Times New Roman" w:hAnsi="Times New Roman" w:cs="Times New Roman"/>
          <w:sz w:val="24"/>
          <w:szCs w:val="24"/>
        </w:rPr>
        <w:t xml:space="preserve"> съобразно техните компетенции и административно устройство. </w:t>
      </w:r>
    </w:p>
    <w:p w14:paraId="451265BA" w14:textId="675C0744" w:rsidR="00E53E3D" w:rsidRPr="007C513B" w:rsidRDefault="00E53E3D" w:rsidP="00A17A93">
      <w:pPr>
        <w:pStyle w:val="ListParagraph"/>
        <w:spacing w:after="0" w:line="240" w:lineRule="auto"/>
        <w:ind w:left="0" w:firstLine="708"/>
        <w:jc w:val="both"/>
        <w:rPr>
          <w:rFonts w:ascii="Times New Roman" w:hAnsi="Times New Roman" w:cs="Times New Roman"/>
          <w:sz w:val="24"/>
          <w:szCs w:val="24"/>
        </w:rPr>
      </w:pPr>
      <w:r w:rsidRPr="007C513B">
        <w:rPr>
          <w:rFonts w:ascii="Times New Roman" w:hAnsi="Times New Roman" w:cs="Times New Roman"/>
          <w:sz w:val="24"/>
          <w:szCs w:val="24"/>
        </w:rPr>
        <w:sym w:font="Symbol" w:char="F0B7"/>
      </w:r>
      <w:r w:rsidRPr="007C513B">
        <w:rPr>
          <w:rFonts w:ascii="Times New Roman" w:hAnsi="Times New Roman" w:cs="Times New Roman"/>
          <w:sz w:val="24"/>
          <w:szCs w:val="24"/>
        </w:rPr>
        <w:t xml:space="preserve"> За изграждането/</w:t>
      </w:r>
      <w:r w:rsidR="00116FC9">
        <w:rPr>
          <w:rFonts w:ascii="Times New Roman" w:hAnsi="Times New Roman" w:cs="Times New Roman"/>
          <w:sz w:val="24"/>
          <w:szCs w:val="24"/>
          <w:lang w:val="en-US"/>
        </w:rPr>
        <w:t xml:space="preserve"> </w:t>
      </w:r>
      <w:r w:rsidRPr="007C513B">
        <w:rPr>
          <w:rFonts w:ascii="Times New Roman" w:hAnsi="Times New Roman" w:cs="Times New Roman"/>
          <w:sz w:val="24"/>
          <w:szCs w:val="24"/>
        </w:rPr>
        <w:t>обновяването на сгради с ниски въглеродни емисии (реално постижима декарбонизация)</w:t>
      </w:r>
      <w:r w:rsidR="002511C0">
        <w:rPr>
          <w:rFonts w:ascii="Times New Roman" w:hAnsi="Times New Roman" w:cs="Times New Roman"/>
          <w:sz w:val="24"/>
          <w:szCs w:val="24"/>
        </w:rPr>
        <w:t>,</w:t>
      </w:r>
      <w:r w:rsidRPr="007C513B">
        <w:rPr>
          <w:rFonts w:ascii="Times New Roman" w:hAnsi="Times New Roman" w:cs="Times New Roman"/>
          <w:sz w:val="24"/>
          <w:szCs w:val="24"/>
        </w:rPr>
        <w:t xml:space="preserve"> допринасящи за постигане на целевите нива на енергийно потребление към 2030 г., 2040 г. и 2050 г., цените на горивата и енергията в България са ключов фактор. </w:t>
      </w:r>
    </w:p>
    <w:p w14:paraId="6DD57413" w14:textId="16DC157E" w:rsidR="00E53E3D" w:rsidRDefault="00E53E3D" w:rsidP="00A17A93">
      <w:pPr>
        <w:pStyle w:val="ListParagraph"/>
        <w:spacing w:after="0" w:line="240" w:lineRule="auto"/>
        <w:ind w:left="0" w:firstLine="708"/>
        <w:jc w:val="both"/>
        <w:rPr>
          <w:rFonts w:ascii="Times New Roman" w:hAnsi="Times New Roman" w:cs="Times New Roman"/>
          <w:sz w:val="24"/>
          <w:szCs w:val="24"/>
        </w:rPr>
      </w:pPr>
      <w:r w:rsidRPr="007C513B">
        <w:rPr>
          <w:rFonts w:ascii="Times New Roman" w:hAnsi="Times New Roman" w:cs="Times New Roman"/>
          <w:sz w:val="24"/>
          <w:szCs w:val="24"/>
        </w:rPr>
        <w:sym w:font="Symbol" w:char="F0B7"/>
      </w:r>
      <w:r w:rsidRPr="007C513B">
        <w:rPr>
          <w:rFonts w:ascii="Times New Roman" w:hAnsi="Times New Roman" w:cs="Times New Roman"/>
          <w:sz w:val="24"/>
          <w:szCs w:val="24"/>
        </w:rPr>
        <w:t xml:space="preserve"> Професионалната квалификация на всички участници в инвестиционния процес, правилното изпълнение на строително</w:t>
      </w:r>
      <w:r w:rsidR="00D8283E">
        <w:rPr>
          <w:rFonts w:ascii="Times New Roman" w:hAnsi="Times New Roman" w:cs="Times New Roman"/>
          <w:sz w:val="24"/>
          <w:szCs w:val="24"/>
        </w:rPr>
        <w:t>-</w:t>
      </w:r>
      <w:r w:rsidRPr="007C513B">
        <w:rPr>
          <w:rFonts w:ascii="Times New Roman" w:hAnsi="Times New Roman" w:cs="Times New Roman"/>
          <w:sz w:val="24"/>
          <w:szCs w:val="24"/>
        </w:rPr>
        <w:t xml:space="preserve">техническите норми на всеки етап от строителния процес, компетенциите за прилагане на нови технологии и иновации за енергоспестяване, ефективният контрол по време на строителството, последващият мониторинг и административният капацитет в т.ч. при провеждане на обществените поръчки за </w:t>
      </w:r>
      <w:r w:rsidR="008F53FA">
        <w:rPr>
          <w:rFonts w:ascii="Times New Roman" w:hAnsi="Times New Roman" w:cs="Times New Roman"/>
          <w:sz w:val="24"/>
          <w:szCs w:val="24"/>
        </w:rPr>
        <w:t>изпълнение на мерки за повишаване на енергийната ефективност в сгради</w:t>
      </w:r>
      <w:r w:rsidRPr="007C513B">
        <w:rPr>
          <w:rFonts w:ascii="Times New Roman" w:hAnsi="Times New Roman" w:cs="Times New Roman"/>
          <w:sz w:val="24"/>
          <w:szCs w:val="24"/>
        </w:rPr>
        <w:t xml:space="preserve">, са също от съществено значение за процеса на обновяване на </w:t>
      </w:r>
      <w:r w:rsidR="008F53FA">
        <w:rPr>
          <w:rFonts w:ascii="Times New Roman" w:hAnsi="Times New Roman" w:cs="Times New Roman"/>
          <w:sz w:val="24"/>
          <w:szCs w:val="24"/>
        </w:rPr>
        <w:t xml:space="preserve">тези </w:t>
      </w:r>
      <w:r w:rsidRPr="007C513B">
        <w:rPr>
          <w:rFonts w:ascii="Times New Roman" w:hAnsi="Times New Roman" w:cs="Times New Roman"/>
          <w:sz w:val="24"/>
          <w:szCs w:val="24"/>
        </w:rPr>
        <w:t>сгради.</w:t>
      </w:r>
    </w:p>
    <w:p w14:paraId="36615BA9" w14:textId="77777777" w:rsidR="00EB4FD6" w:rsidRPr="007C513B" w:rsidRDefault="00EB4FD6" w:rsidP="00A17A93">
      <w:pPr>
        <w:pStyle w:val="ListParagraph"/>
        <w:spacing w:after="0" w:line="240" w:lineRule="auto"/>
        <w:ind w:left="0" w:firstLine="708"/>
        <w:jc w:val="both"/>
        <w:rPr>
          <w:rFonts w:ascii="Times New Roman" w:eastAsia="Times New Roman" w:hAnsi="Times New Roman" w:cs="Times New Roman"/>
          <w:sz w:val="24"/>
          <w:szCs w:val="24"/>
        </w:rPr>
      </w:pPr>
    </w:p>
    <w:p w14:paraId="571F74AB" w14:textId="22349C4B" w:rsidR="00FA7E40" w:rsidRPr="009E5CC8" w:rsidRDefault="00DF60D9" w:rsidP="00A17A93">
      <w:pPr>
        <w:spacing w:after="0" w:line="240" w:lineRule="auto"/>
        <w:ind w:firstLine="708"/>
        <w:jc w:val="both"/>
        <w:rPr>
          <w:rFonts w:ascii="Times New Roman" w:eastAsia="Times New Roman" w:hAnsi="Times New Roman" w:cs="Times New Roman"/>
          <w:b/>
          <w:bCs/>
          <w:color w:val="00B050"/>
          <w:sz w:val="24"/>
          <w:szCs w:val="24"/>
          <w:lang w:val="en-US"/>
        </w:rPr>
      </w:pPr>
      <w:r w:rsidRPr="009E5CC8">
        <w:rPr>
          <w:rFonts w:ascii="Times New Roman" w:eastAsia="Times New Roman" w:hAnsi="Times New Roman" w:cs="Times New Roman"/>
          <w:b/>
          <w:bCs/>
          <w:color w:val="00B050"/>
          <w:sz w:val="24"/>
          <w:szCs w:val="24"/>
        </w:rPr>
        <w:t xml:space="preserve">2. </w:t>
      </w:r>
      <w:r w:rsidR="004B68B3" w:rsidRPr="009E5CC8">
        <w:rPr>
          <w:rFonts w:ascii="Times New Roman" w:eastAsia="Times New Roman" w:hAnsi="Times New Roman" w:cs="Times New Roman"/>
          <w:b/>
          <w:bCs/>
          <w:color w:val="00B050"/>
          <w:sz w:val="24"/>
          <w:szCs w:val="24"/>
        </w:rPr>
        <w:t>Основание за разработване</w:t>
      </w:r>
    </w:p>
    <w:p w14:paraId="4A674F7B" w14:textId="7D6AB324" w:rsidR="00086474" w:rsidRPr="00D41BD3" w:rsidRDefault="004B68B3" w:rsidP="00A17A93">
      <w:pPr>
        <w:spacing w:after="0" w:line="240" w:lineRule="auto"/>
        <w:ind w:firstLine="708"/>
        <w:jc w:val="both"/>
        <w:rPr>
          <w:rFonts w:ascii="Times New Roman" w:eastAsia="Times New Roman" w:hAnsi="Times New Roman" w:cs="Times New Roman"/>
          <w:sz w:val="24"/>
          <w:szCs w:val="24"/>
        </w:rPr>
      </w:pPr>
      <w:r w:rsidRPr="00D41BD3">
        <w:rPr>
          <w:rFonts w:ascii="Times New Roman" w:eastAsia="Times New Roman" w:hAnsi="Times New Roman" w:cs="Times New Roman"/>
          <w:sz w:val="24"/>
          <w:szCs w:val="24"/>
        </w:rPr>
        <w:t>Настоящата програма е изготвена на основание чл. 12, ал. 2 и следващи от Закона за енергийната ефективност</w:t>
      </w:r>
      <w:r w:rsidR="009E5CC8">
        <w:rPr>
          <w:rFonts w:ascii="Times New Roman" w:eastAsia="Times New Roman" w:hAnsi="Times New Roman" w:cs="Times New Roman"/>
          <w:sz w:val="24"/>
          <w:szCs w:val="24"/>
        </w:rPr>
        <w:t xml:space="preserve">, </w:t>
      </w:r>
      <w:r w:rsidRPr="00D41BD3">
        <w:rPr>
          <w:rFonts w:ascii="Times New Roman" w:eastAsia="Times New Roman" w:hAnsi="Times New Roman" w:cs="Times New Roman"/>
          <w:sz w:val="24"/>
          <w:szCs w:val="24"/>
        </w:rPr>
        <w:t>въвеждащ в българското законодателство</w:t>
      </w:r>
      <w:r w:rsidR="009E5CC8">
        <w:rPr>
          <w:rFonts w:ascii="Times New Roman" w:eastAsia="Times New Roman" w:hAnsi="Times New Roman" w:cs="Times New Roman"/>
          <w:sz w:val="24"/>
          <w:szCs w:val="24"/>
        </w:rPr>
        <w:t xml:space="preserve"> разпоредбите на</w:t>
      </w:r>
      <w:r w:rsidRPr="00D41BD3">
        <w:rPr>
          <w:rFonts w:ascii="Times New Roman" w:eastAsia="Times New Roman" w:hAnsi="Times New Roman" w:cs="Times New Roman"/>
          <w:sz w:val="24"/>
          <w:szCs w:val="24"/>
        </w:rPr>
        <w:t xml:space="preserve"> Директива 2012/27/ЕС относно енергийната ефективност. </w:t>
      </w:r>
    </w:p>
    <w:p w14:paraId="03B2CC24" w14:textId="1746068C" w:rsidR="0027163E" w:rsidRPr="00C11937" w:rsidRDefault="0027163E" w:rsidP="00C11937">
      <w:pPr>
        <w:spacing w:after="0" w:line="240" w:lineRule="auto"/>
        <w:ind w:firstLine="709"/>
        <w:jc w:val="both"/>
        <w:rPr>
          <w:rFonts w:ascii="Times New Roman" w:eastAsia="Times New Roman" w:hAnsi="Times New Roman" w:cs="Times New Roman"/>
          <w:sz w:val="24"/>
          <w:szCs w:val="24"/>
        </w:rPr>
      </w:pPr>
      <w:r w:rsidRPr="00C11937">
        <w:rPr>
          <w:rFonts w:ascii="Times New Roman" w:eastAsia="Times New Roman" w:hAnsi="Times New Roman" w:cs="Times New Roman"/>
          <w:sz w:val="24"/>
          <w:szCs w:val="24"/>
        </w:rPr>
        <w:t>Пре</w:t>
      </w:r>
      <w:r w:rsidR="005B6FA5" w:rsidRPr="00C11937">
        <w:rPr>
          <w:rFonts w:ascii="Times New Roman" w:eastAsia="Times New Roman" w:hAnsi="Times New Roman" w:cs="Times New Roman"/>
          <w:sz w:val="24"/>
          <w:szCs w:val="24"/>
        </w:rPr>
        <w:t>з</w:t>
      </w:r>
      <w:r w:rsidRPr="00C11937">
        <w:rPr>
          <w:rFonts w:ascii="Times New Roman" w:eastAsia="Times New Roman" w:hAnsi="Times New Roman" w:cs="Times New Roman"/>
          <w:sz w:val="24"/>
          <w:szCs w:val="24"/>
        </w:rPr>
        <w:t xml:space="preserve"> 2020 г. изтече срокът на действие</w:t>
      </w:r>
      <w:r w:rsidR="00086474" w:rsidRPr="00C11937">
        <w:rPr>
          <w:rFonts w:ascii="Times New Roman" w:eastAsia="Times New Roman" w:hAnsi="Times New Roman" w:cs="Times New Roman"/>
          <w:sz w:val="24"/>
          <w:szCs w:val="24"/>
        </w:rPr>
        <w:t xml:space="preserve"> и валидност</w:t>
      </w:r>
      <w:r w:rsidRPr="00C11937">
        <w:rPr>
          <w:rFonts w:ascii="Times New Roman" w:eastAsia="Times New Roman" w:hAnsi="Times New Roman" w:cs="Times New Roman"/>
          <w:sz w:val="24"/>
          <w:szCs w:val="24"/>
        </w:rPr>
        <w:t xml:space="preserve"> на текущите национални програми в областта на енергийната ефективност</w:t>
      </w:r>
      <w:r w:rsidR="009E5CC8" w:rsidRPr="00C11937">
        <w:rPr>
          <w:rFonts w:ascii="Times New Roman" w:eastAsia="Times New Roman" w:hAnsi="Times New Roman" w:cs="Times New Roman"/>
          <w:sz w:val="24"/>
          <w:szCs w:val="24"/>
        </w:rPr>
        <w:t>, както следва</w:t>
      </w:r>
      <w:r w:rsidRPr="00C11937">
        <w:rPr>
          <w:rFonts w:ascii="Times New Roman" w:eastAsia="Times New Roman" w:hAnsi="Times New Roman" w:cs="Times New Roman"/>
          <w:sz w:val="24"/>
          <w:szCs w:val="24"/>
        </w:rPr>
        <w:t>:</w:t>
      </w:r>
    </w:p>
    <w:p w14:paraId="3B8DE568" w14:textId="226936B4" w:rsidR="0027163E" w:rsidRPr="00C11937" w:rsidRDefault="0027163E" w:rsidP="00C11937">
      <w:pPr>
        <w:pStyle w:val="ListParagraph"/>
        <w:numPr>
          <w:ilvl w:val="0"/>
          <w:numId w:val="5"/>
        </w:numPr>
        <w:spacing w:after="0" w:line="240" w:lineRule="auto"/>
        <w:jc w:val="both"/>
        <w:rPr>
          <w:rFonts w:ascii="Times New Roman" w:eastAsia="Times New Roman" w:hAnsi="Times New Roman" w:cs="Times New Roman"/>
          <w:sz w:val="24"/>
          <w:szCs w:val="24"/>
        </w:rPr>
      </w:pPr>
      <w:r w:rsidRPr="00C11937">
        <w:rPr>
          <w:rFonts w:ascii="Times New Roman" w:eastAsia="Times New Roman" w:hAnsi="Times New Roman" w:cs="Times New Roman"/>
          <w:sz w:val="24"/>
          <w:szCs w:val="24"/>
        </w:rPr>
        <w:t xml:space="preserve">Национална стратегия по енергийна ефективност на </w:t>
      </w:r>
      <w:r w:rsidR="00776A77" w:rsidRPr="00C11937">
        <w:rPr>
          <w:rFonts w:ascii="Times New Roman" w:eastAsia="Times New Roman" w:hAnsi="Times New Roman" w:cs="Times New Roman"/>
          <w:sz w:val="24"/>
          <w:szCs w:val="24"/>
        </w:rPr>
        <w:t>Р</w:t>
      </w:r>
      <w:r w:rsidRPr="00C11937">
        <w:rPr>
          <w:rFonts w:ascii="Times New Roman" w:eastAsia="Times New Roman" w:hAnsi="Times New Roman" w:cs="Times New Roman"/>
          <w:sz w:val="24"/>
          <w:szCs w:val="24"/>
        </w:rPr>
        <w:t>епублика България;</w:t>
      </w:r>
    </w:p>
    <w:p w14:paraId="6E367B58" w14:textId="71B681B3" w:rsidR="0027163E" w:rsidRPr="00C11937" w:rsidRDefault="0027163E" w:rsidP="00C11937">
      <w:pPr>
        <w:pStyle w:val="ListParagraph"/>
        <w:numPr>
          <w:ilvl w:val="0"/>
          <w:numId w:val="5"/>
        </w:numPr>
        <w:spacing w:after="0" w:line="240" w:lineRule="auto"/>
        <w:jc w:val="both"/>
        <w:rPr>
          <w:rFonts w:ascii="Times New Roman" w:eastAsia="Times New Roman" w:hAnsi="Times New Roman" w:cs="Times New Roman"/>
          <w:sz w:val="24"/>
          <w:szCs w:val="24"/>
        </w:rPr>
      </w:pPr>
      <w:r w:rsidRPr="00C11937">
        <w:rPr>
          <w:rFonts w:ascii="Times New Roman" w:eastAsia="Times New Roman" w:hAnsi="Times New Roman" w:cs="Times New Roman"/>
          <w:sz w:val="24"/>
          <w:szCs w:val="24"/>
        </w:rPr>
        <w:t>Национален план за действие по енергийна ефективност;</w:t>
      </w:r>
    </w:p>
    <w:p w14:paraId="170049E2" w14:textId="7B5FD235" w:rsidR="0027163E" w:rsidRPr="00C11937" w:rsidRDefault="0027163E" w:rsidP="00C11937">
      <w:pPr>
        <w:pStyle w:val="ListParagraph"/>
        <w:numPr>
          <w:ilvl w:val="0"/>
          <w:numId w:val="5"/>
        </w:numPr>
        <w:spacing w:after="0" w:line="240" w:lineRule="auto"/>
        <w:jc w:val="both"/>
        <w:rPr>
          <w:rFonts w:ascii="Times New Roman" w:eastAsia="Times New Roman" w:hAnsi="Times New Roman" w:cs="Times New Roman"/>
          <w:sz w:val="24"/>
          <w:szCs w:val="24"/>
        </w:rPr>
      </w:pPr>
      <w:r w:rsidRPr="00C11937">
        <w:rPr>
          <w:rFonts w:ascii="Times New Roman" w:eastAsia="Times New Roman" w:hAnsi="Times New Roman" w:cs="Times New Roman"/>
          <w:sz w:val="24"/>
          <w:szCs w:val="24"/>
        </w:rPr>
        <w:t>Национален план за сгради с близко до нулево потребление на енергия;</w:t>
      </w:r>
    </w:p>
    <w:p w14:paraId="2BFB1CE4" w14:textId="1FC95572" w:rsidR="0027163E" w:rsidRPr="00C11937" w:rsidRDefault="0027163E" w:rsidP="00C11937">
      <w:pPr>
        <w:pStyle w:val="ListParagraph"/>
        <w:numPr>
          <w:ilvl w:val="0"/>
          <w:numId w:val="5"/>
        </w:numPr>
        <w:spacing w:after="0" w:line="240" w:lineRule="auto"/>
        <w:jc w:val="both"/>
        <w:rPr>
          <w:rFonts w:ascii="Times New Roman" w:eastAsia="Times New Roman" w:hAnsi="Times New Roman" w:cs="Times New Roman"/>
          <w:sz w:val="24"/>
          <w:szCs w:val="24"/>
        </w:rPr>
      </w:pPr>
      <w:r w:rsidRPr="00C11937">
        <w:rPr>
          <w:rFonts w:ascii="Times New Roman" w:eastAsia="Times New Roman" w:hAnsi="Times New Roman" w:cs="Times New Roman"/>
          <w:sz w:val="24"/>
          <w:szCs w:val="24"/>
        </w:rPr>
        <w:t>Национална дългосрочна програма за насърчаване на инвестиции за изпълнение на мерки за подобряване на енергийните характ</w:t>
      </w:r>
      <w:r w:rsidR="00A361B2" w:rsidRPr="00C11937">
        <w:rPr>
          <w:rFonts w:ascii="Times New Roman" w:eastAsia="Times New Roman" w:hAnsi="Times New Roman" w:cs="Times New Roman"/>
          <w:sz w:val="24"/>
          <w:szCs w:val="24"/>
        </w:rPr>
        <w:t>еристики на сградите от обществения и частния национален жилищен и търговски сграден фонд.</w:t>
      </w:r>
    </w:p>
    <w:p w14:paraId="62C29977" w14:textId="14FD98E7" w:rsidR="007F1D63" w:rsidRPr="001D0C42" w:rsidRDefault="005B6FA5"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Като се има предвид, че по аргумент от </w:t>
      </w:r>
      <w:r w:rsidR="00AB6DA3" w:rsidRPr="001D0C42">
        <w:rPr>
          <w:rFonts w:ascii="Times New Roman" w:eastAsia="Times New Roman" w:hAnsi="Times New Roman" w:cs="Times New Roman"/>
          <w:sz w:val="24"/>
          <w:szCs w:val="24"/>
        </w:rPr>
        <w:t xml:space="preserve">чл. 12, ал. 1- ал. 3 от Закона за енергийната ефективност, </w:t>
      </w:r>
      <w:r w:rsidR="00C11937">
        <w:rPr>
          <w:rFonts w:ascii="Times New Roman" w:eastAsia="Times New Roman" w:hAnsi="Times New Roman" w:cs="Times New Roman"/>
          <w:sz w:val="24"/>
          <w:szCs w:val="24"/>
        </w:rPr>
        <w:t>горепосочените общи административни актове</w:t>
      </w:r>
      <w:r w:rsidR="00AB6DA3" w:rsidRPr="001D0C42">
        <w:rPr>
          <w:rFonts w:ascii="Times New Roman" w:eastAsia="Times New Roman" w:hAnsi="Times New Roman" w:cs="Times New Roman"/>
          <w:sz w:val="24"/>
          <w:szCs w:val="24"/>
        </w:rPr>
        <w:t xml:space="preserve"> са основополагащи при изготвянето на пр</w:t>
      </w:r>
      <w:r w:rsidR="00776A77">
        <w:rPr>
          <w:rFonts w:ascii="Times New Roman" w:eastAsia="Times New Roman" w:hAnsi="Times New Roman" w:cs="Times New Roman"/>
          <w:sz w:val="24"/>
          <w:szCs w:val="24"/>
        </w:rPr>
        <w:t>о</w:t>
      </w:r>
      <w:r w:rsidR="00AB6DA3" w:rsidRPr="001D0C42">
        <w:rPr>
          <w:rFonts w:ascii="Times New Roman" w:eastAsia="Times New Roman" w:hAnsi="Times New Roman" w:cs="Times New Roman"/>
          <w:sz w:val="24"/>
          <w:szCs w:val="24"/>
        </w:rPr>
        <w:t>грамите по енергийна ефективност, както и че до този момент актуални техни версии не са издавани,</w:t>
      </w:r>
      <w:r w:rsidR="00C233D0" w:rsidRPr="001D0C42">
        <w:rPr>
          <w:rFonts w:ascii="Times New Roman" w:eastAsia="Times New Roman" w:hAnsi="Times New Roman" w:cs="Times New Roman"/>
          <w:sz w:val="24"/>
          <w:szCs w:val="24"/>
        </w:rPr>
        <w:t xml:space="preserve"> </w:t>
      </w:r>
      <w:r w:rsidR="007A2B48">
        <w:rPr>
          <w:rFonts w:ascii="Times New Roman" w:eastAsia="Times New Roman" w:hAnsi="Times New Roman" w:cs="Times New Roman"/>
          <w:sz w:val="24"/>
          <w:szCs w:val="24"/>
        </w:rPr>
        <w:t>н</w:t>
      </w:r>
      <w:r w:rsidR="00C233D0" w:rsidRPr="001D0C42">
        <w:rPr>
          <w:rFonts w:ascii="Times New Roman" w:eastAsia="Times New Roman" w:hAnsi="Times New Roman" w:cs="Times New Roman"/>
          <w:sz w:val="24"/>
          <w:szCs w:val="24"/>
        </w:rPr>
        <w:t>астоящата Прог</w:t>
      </w:r>
      <w:r w:rsidR="002134C9">
        <w:rPr>
          <w:rFonts w:ascii="Times New Roman" w:eastAsia="Times New Roman" w:hAnsi="Times New Roman" w:cs="Times New Roman"/>
          <w:sz w:val="24"/>
          <w:szCs w:val="24"/>
        </w:rPr>
        <w:t>р</w:t>
      </w:r>
      <w:r w:rsidR="00C233D0" w:rsidRPr="001D0C42">
        <w:rPr>
          <w:rFonts w:ascii="Times New Roman" w:eastAsia="Times New Roman" w:hAnsi="Times New Roman" w:cs="Times New Roman"/>
          <w:sz w:val="24"/>
          <w:szCs w:val="24"/>
        </w:rPr>
        <w:t>ама се базира върху принципите</w:t>
      </w:r>
      <w:r w:rsidR="007F1D63" w:rsidRPr="001D0C42">
        <w:rPr>
          <w:rFonts w:ascii="Times New Roman" w:eastAsia="Times New Roman" w:hAnsi="Times New Roman" w:cs="Times New Roman"/>
          <w:sz w:val="24"/>
          <w:szCs w:val="24"/>
        </w:rPr>
        <w:t xml:space="preserve">, заложени в Директивите на ЕС от </w:t>
      </w:r>
      <w:r w:rsidR="00016DC3" w:rsidRPr="001D0C42">
        <w:rPr>
          <w:rFonts w:ascii="Times New Roman" w:eastAsia="Times New Roman" w:hAnsi="Times New Roman" w:cs="Times New Roman"/>
          <w:sz w:val="24"/>
          <w:szCs w:val="24"/>
        </w:rPr>
        <w:t xml:space="preserve">Третия либерализационен пакет „Енергетика и климат“  и </w:t>
      </w:r>
      <w:r w:rsidR="007F1D63" w:rsidRPr="001D0C42">
        <w:rPr>
          <w:rFonts w:ascii="Times New Roman" w:eastAsia="Times New Roman" w:hAnsi="Times New Roman" w:cs="Times New Roman"/>
          <w:sz w:val="24"/>
          <w:szCs w:val="24"/>
        </w:rPr>
        <w:t>Четвъртия либерализацион</w:t>
      </w:r>
      <w:r w:rsidR="00016DC3" w:rsidRPr="001D0C42">
        <w:rPr>
          <w:rFonts w:ascii="Times New Roman" w:eastAsia="Times New Roman" w:hAnsi="Times New Roman" w:cs="Times New Roman"/>
          <w:sz w:val="24"/>
          <w:szCs w:val="24"/>
        </w:rPr>
        <w:t>ен</w:t>
      </w:r>
      <w:r w:rsidR="007F1D63" w:rsidRPr="001D0C42">
        <w:rPr>
          <w:rFonts w:ascii="Times New Roman" w:eastAsia="Times New Roman" w:hAnsi="Times New Roman" w:cs="Times New Roman"/>
          <w:sz w:val="24"/>
          <w:szCs w:val="24"/>
        </w:rPr>
        <w:t xml:space="preserve"> пакет „Чиста енергия за всички европейски граждани“, както и на основните документи за сектор „Енергетика“, приети на национално ниво след 2020 г.:</w:t>
      </w:r>
    </w:p>
    <w:p w14:paraId="3A6CEB3C" w14:textId="2474C7CF" w:rsidR="00B53A68" w:rsidRPr="00203498" w:rsidRDefault="00B53A68" w:rsidP="00203498">
      <w:pPr>
        <w:pStyle w:val="ListParagraph"/>
        <w:numPr>
          <w:ilvl w:val="0"/>
          <w:numId w:val="35"/>
        </w:numPr>
        <w:spacing w:after="0" w:line="240" w:lineRule="auto"/>
        <w:jc w:val="both"/>
        <w:rPr>
          <w:rFonts w:ascii="Times New Roman" w:eastAsia="Times New Roman" w:hAnsi="Times New Roman" w:cs="Times New Roman"/>
          <w:sz w:val="24"/>
          <w:szCs w:val="24"/>
        </w:rPr>
      </w:pPr>
      <w:bookmarkStart w:id="2" w:name="_Hlk211792701"/>
      <w:r w:rsidRPr="00203498">
        <w:rPr>
          <w:rFonts w:ascii="Times New Roman" w:eastAsia="Times New Roman" w:hAnsi="Times New Roman" w:cs="Times New Roman"/>
          <w:sz w:val="24"/>
          <w:szCs w:val="24"/>
        </w:rPr>
        <w:t xml:space="preserve">Директива </w:t>
      </w:r>
      <w:r w:rsidRPr="00203498">
        <w:rPr>
          <w:rFonts w:ascii="Times New Roman" w:eastAsia="Times New Roman" w:hAnsi="Times New Roman" w:cs="Times New Roman"/>
          <w:sz w:val="24"/>
          <w:szCs w:val="24"/>
          <w:lang w:val="en-US"/>
        </w:rPr>
        <w:t>(E</w:t>
      </w:r>
      <w:r w:rsidRPr="00203498">
        <w:rPr>
          <w:rFonts w:ascii="Times New Roman" w:eastAsia="Times New Roman" w:hAnsi="Times New Roman" w:cs="Times New Roman"/>
          <w:sz w:val="24"/>
          <w:szCs w:val="24"/>
        </w:rPr>
        <w:t>С</w:t>
      </w:r>
      <w:r w:rsidRPr="00203498">
        <w:rPr>
          <w:rFonts w:ascii="Times New Roman" w:eastAsia="Times New Roman" w:hAnsi="Times New Roman" w:cs="Times New Roman"/>
          <w:sz w:val="24"/>
          <w:szCs w:val="24"/>
          <w:lang w:val="en-US"/>
        </w:rPr>
        <w:t>)</w:t>
      </w:r>
      <w:r w:rsidRPr="00203498">
        <w:rPr>
          <w:rFonts w:ascii="Times New Roman" w:eastAsia="Times New Roman" w:hAnsi="Times New Roman" w:cs="Times New Roman"/>
          <w:sz w:val="24"/>
          <w:szCs w:val="24"/>
        </w:rPr>
        <w:t xml:space="preserve"> 2024/ 1275 относно енергийните характеристики на сградите</w:t>
      </w:r>
      <w:bookmarkEnd w:id="2"/>
      <w:r w:rsidRPr="00203498">
        <w:rPr>
          <w:rFonts w:ascii="Times New Roman" w:eastAsia="Times New Roman" w:hAnsi="Times New Roman" w:cs="Times New Roman"/>
          <w:sz w:val="24"/>
          <w:szCs w:val="24"/>
        </w:rPr>
        <w:t>;</w:t>
      </w:r>
    </w:p>
    <w:p w14:paraId="047FC7C0" w14:textId="65D487FD" w:rsidR="006D1601" w:rsidRPr="001D0C42" w:rsidRDefault="006D1601" w:rsidP="007A2B48">
      <w:pPr>
        <w:pStyle w:val="ListParagraph"/>
        <w:numPr>
          <w:ilvl w:val="0"/>
          <w:numId w:val="18"/>
        </w:numPr>
        <w:spacing w:after="0" w:line="240" w:lineRule="auto"/>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Директива 2012/27/ЕС относно енергината ефективност;</w:t>
      </w:r>
    </w:p>
    <w:p w14:paraId="2C29F4F9" w14:textId="17EF577C" w:rsidR="006D1601" w:rsidRPr="00203498" w:rsidRDefault="006D1601" w:rsidP="00203498">
      <w:pPr>
        <w:pStyle w:val="ListParagraph"/>
        <w:numPr>
          <w:ilvl w:val="0"/>
          <w:numId w:val="18"/>
        </w:numPr>
        <w:spacing w:after="0" w:line="240" w:lineRule="auto"/>
        <w:jc w:val="both"/>
        <w:rPr>
          <w:rFonts w:ascii="Times New Roman" w:eastAsia="Times New Roman" w:hAnsi="Times New Roman" w:cs="Times New Roman"/>
          <w:sz w:val="24"/>
          <w:szCs w:val="24"/>
        </w:rPr>
      </w:pPr>
      <w:r w:rsidRPr="00203498">
        <w:rPr>
          <w:rFonts w:ascii="Times New Roman" w:eastAsia="Times New Roman" w:hAnsi="Times New Roman" w:cs="Times New Roman"/>
          <w:sz w:val="24"/>
          <w:szCs w:val="24"/>
        </w:rPr>
        <w:t>Директива</w:t>
      </w:r>
      <w:r w:rsidR="009038B3" w:rsidRPr="00203498">
        <w:rPr>
          <w:rFonts w:ascii="Times New Roman" w:eastAsia="Times New Roman" w:hAnsi="Times New Roman" w:cs="Times New Roman"/>
          <w:sz w:val="24"/>
          <w:szCs w:val="24"/>
          <w:lang w:val="en-US"/>
        </w:rPr>
        <w:t xml:space="preserve"> (</w:t>
      </w:r>
      <w:r w:rsidR="009038B3" w:rsidRPr="00203498">
        <w:rPr>
          <w:rFonts w:ascii="Times New Roman" w:eastAsia="Times New Roman" w:hAnsi="Times New Roman" w:cs="Times New Roman"/>
          <w:sz w:val="24"/>
          <w:szCs w:val="24"/>
        </w:rPr>
        <w:t>ЕС</w:t>
      </w:r>
      <w:r w:rsidR="009038B3" w:rsidRPr="00203498">
        <w:rPr>
          <w:rFonts w:ascii="Times New Roman" w:eastAsia="Times New Roman" w:hAnsi="Times New Roman" w:cs="Times New Roman"/>
          <w:sz w:val="24"/>
          <w:szCs w:val="24"/>
          <w:lang w:val="en-US"/>
        </w:rPr>
        <w:t>)</w:t>
      </w:r>
      <w:r w:rsidRPr="00203498">
        <w:rPr>
          <w:rFonts w:ascii="Times New Roman" w:eastAsia="Times New Roman" w:hAnsi="Times New Roman" w:cs="Times New Roman"/>
          <w:sz w:val="24"/>
          <w:szCs w:val="24"/>
        </w:rPr>
        <w:t xml:space="preserve"> 2018/844 относно изменение на Директива 2010/31/ЕС за енергийните характеристикит </w:t>
      </w:r>
      <w:r w:rsidR="00865A82" w:rsidRPr="00203498">
        <w:rPr>
          <w:rFonts w:ascii="Times New Roman" w:eastAsia="Times New Roman" w:hAnsi="Times New Roman" w:cs="Times New Roman"/>
          <w:sz w:val="24"/>
          <w:szCs w:val="24"/>
        </w:rPr>
        <w:t xml:space="preserve">на сградите и </w:t>
      </w:r>
      <w:r w:rsidRPr="00203498">
        <w:rPr>
          <w:rFonts w:ascii="Times New Roman" w:eastAsia="Times New Roman" w:hAnsi="Times New Roman" w:cs="Times New Roman"/>
          <w:sz w:val="24"/>
          <w:szCs w:val="24"/>
        </w:rPr>
        <w:t>Директива 2012/27/ЕС</w:t>
      </w:r>
      <w:r w:rsidR="00865A82" w:rsidRPr="00203498">
        <w:rPr>
          <w:rFonts w:ascii="Times New Roman" w:eastAsia="Times New Roman" w:hAnsi="Times New Roman" w:cs="Times New Roman"/>
          <w:sz w:val="24"/>
          <w:szCs w:val="24"/>
        </w:rPr>
        <w:t xml:space="preserve"> за енергийната ефективност;</w:t>
      </w:r>
    </w:p>
    <w:p w14:paraId="7E1BA944" w14:textId="7E0AD30B" w:rsidR="006D1601" w:rsidRPr="00203498" w:rsidRDefault="006D1601" w:rsidP="00203498">
      <w:pPr>
        <w:pStyle w:val="ListParagraph"/>
        <w:numPr>
          <w:ilvl w:val="0"/>
          <w:numId w:val="18"/>
        </w:numPr>
        <w:spacing w:after="0" w:line="240" w:lineRule="auto"/>
        <w:jc w:val="both"/>
        <w:rPr>
          <w:rFonts w:ascii="Times New Roman" w:eastAsia="Times New Roman" w:hAnsi="Times New Roman" w:cs="Times New Roman"/>
          <w:sz w:val="24"/>
          <w:szCs w:val="24"/>
        </w:rPr>
      </w:pPr>
      <w:r w:rsidRPr="00203498">
        <w:rPr>
          <w:rFonts w:ascii="Times New Roman" w:eastAsia="Times New Roman" w:hAnsi="Times New Roman" w:cs="Times New Roman"/>
          <w:sz w:val="24"/>
          <w:szCs w:val="24"/>
        </w:rPr>
        <w:t>Директива</w:t>
      </w:r>
      <w:r w:rsidR="009038B3" w:rsidRPr="00203498">
        <w:rPr>
          <w:rFonts w:ascii="Times New Roman" w:eastAsia="Times New Roman" w:hAnsi="Times New Roman" w:cs="Times New Roman"/>
          <w:sz w:val="24"/>
          <w:szCs w:val="24"/>
          <w:lang w:val="en-US"/>
        </w:rPr>
        <w:t xml:space="preserve"> (</w:t>
      </w:r>
      <w:r w:rsidR="009038B3" w:rsidRPr="00203498">
        <w:rPr>
          <w:rFonts w:ascii="Times New Roman" w:eastAsia="Times New Roman" w:hAnsi="Times New Roman" w:cs="Times New Roman"/>
          <w:sz w:val="24"/>
          <w:szCs w:val="24"/>
        </w:rPr>
        <w:t>ЕС</w:t>
      </w:r>
      <w:r w:rsidR="009038B3" w:rsidRPr="00203498">
        <w:rPr>
          <w:rFonts w:ascii="Times New Roman" w:eastAsia="Times New Roman" w:hAnsi="Times New Roman" w:cs="Times New Roman"/>
          <w:sz w:val="24"/>
          <w:szCs w:val="24"/>
          <w:lang w:val="en-US"/>
        </w:rPr>
        <w:t>)</w:t>
      </w:r>
      <w:r w:rsidRPr="00203498">
        <w:rPr>
          <w:rFonts w:ascii="Times New Roman" w:eastAsia="Times New Roman" w:hAnsi="Times New Roman" w:cs="Times New Roman"/>
          <w:sz w:val="24"/>
          <w:szCs w:val="24"/>
        </w:rPr>
        <w:t xml:space="preserve"> 2018/2002 относно изменение на Директива 2012/27/ЕС за енергийната ефективност</w:t>
      </w:r>
      <w:r w:rsidR="00865A82" w:rsidRPr="00203498">
        <w:rPr>
          <w:rFonts w:ascii="Times New Roman" w:eastAsia="Times New Roman" w:hAnsi="Times New Roman" w:cs="Times New Roman"/>
          <w:sz w:val="24"/>
          <w:szCs w:val="24"/>
        </w:rPr>
        <w:t>;</w:t>
      </w:r>
    </w:p>
    <w:p w14:paraId="0B6D0902" w14:textId="4C55BEC4" w:rsidR="009038B3" w:rsidRPr="00203498" w:rsidRDefault="009038B3" w:rsidP="00203498">
      <w:pPr>
        <w:pStyle w:val="ListParagraph"/>
        <w:numPr>
          <w:ilvl w:val="0"/>
          <w:numId w:val="18"/>
        </w:numPr>
        <w:spacing w:after="0" w:line="240" w:lineRule="auto"/>
        <w:jc w:val="both"/>
        <w:rPr>
          <w:rFonts w:ascii="Times New Roman" w:eastAsia="Times New Roman" w:hAnsi="Times New Roman" w:cs="Times New Roman"/>
          <w:sz w:val="24"/>
          <w:szCs w:val="24"/>
        </w:rPr>
      </w:pPr>
      <w:bookmarkStart w:id="3" w:name="_Hlk211792739"/>
      <w:r w:rsidRPr="00203498">
        <w:rPr>
          <w:rFonts w:ascii="Times New Roman" w:eastAsia="Times New Roman" w:hAnsi="Times New Roman" w:cs="Times New Roman"/>
          <w:sz w:val="24"/>
          <w:szCs w:val="24"/>
        </w:rPr>
        <w:t xml:space="preserve">Директива </w:t>
      </w:r>
      <w:r w:rsidR="00776A77" w:rsidRPr="00203498">
        <w:rPr>
          <w:rFonts w:ascii="Times New Roman" w:eastAsia="Times New Roman" w:hAnsi="Times New Roman" w:cs="Times New Roman"/>
          <w:sz w:val="24"/>
          <w:szCs w:val="24"/>
          <w:lang w:val="en-US"/>
        </w:rPr>
        <w:t>(E</w:t>
      </w:r>
      <w:r w:rsidR="00776A77" w:rsidRPr="00203498">
        <w:rPr>
          <w:rFonts w:ascii="Times New Roman" w:eastAsia="Times New Roman" w:hAnsi="Times New Roman" w:cs="Times New Roman"/>
          <w:sz w:val="24"/>
          <w:szCs w:val="24"/>
        </w:rPr>
        <w:t>С</w:t>
      </w:r>
      <w:r w:rsidR="00776A77" w:rsidRPr="00203498">
        <w:rPr>
          <w:rFonts w:ascii="Times New Roman" w:eastAsia="Times New Roman" w:hAnsi="Times New Roman" w:cs="Times New Roman"/>
          <w:sz w:val="24"/>
          <w:szCs w:val="24"/>
          <w:lang w:val="en-US"/>
        </w:rPr>
        <w:t>)</w:t>
      </w:r>
      <w:r w:rsidR="00776A77" w:rsidRPr="00203498">
        <w:rPr>
          <w:rFonts w:ascii="Times New Roman" w:eastAsia="Times New Roman" w:hAnsi="Times New Roman" w:cs="Times New Roman"/>
          <w:sz w:val="24"/>
          <w:szCs w:val="24"/>
        </w:rPr>
        <w:t xml:space="preserve"> 2023/ 1791 за енергийната ефективност и за изменение на Регламент </w:t>
      </w:r>
      <w:r w:rsidR="00776A77" w:rsidRPr="00203498">
        <w:rPr>
          <w:rFonts w:ascii="Times New Roman" w:eastAsia="Times New Roman" w:hAnsi="Times New Roman" w:cs="Times New Roman"/>
          <w:sz w:val="24"/>
          <w:szCs w:val="24"/>
          <w:lang w:val="en-US"/>
        </w:rPr>
        <w:t>(E</w:t>
      </w:r>
      <w:r w:rsidR="00776A77" w:rsidRPr="00203498">
        <w:rPr>
          <w:rFonts w:ascii="Times New Roman" w:eastAsia="Times New Roman" w:hAnsi="Times New Roman" w:cs="Times New Roman"/>
          <w:sz w:val="24"/>
          <w:szCs w:val="24"/>
        </w:rPr>
        <w:t>С</w:t>
      </w:r>
      <w:r w:rsidR="00776A77" w:rsidRPr="00203498">
        <w:rPr>
          <w:rFonts w:ascii="Times New Roman" w:eastAsia="Times New Roman" w:hAnsi="Times New Roman" w:cs="Times New Roman"/>
          <w:sz w:val="24"/>
          <w:szCs w:val="24"/>
          <w:lang w:val="en-US"/>
        </w:rPr>
        <w:t>)</w:t>
      </w:r>
      <w:r w:rsidR="00776A77" w:rsidRPr="00203498">
        <w:rPr>
          <w:rFonts w:ascii="Times New Roman" w:eastAsia="Times New Roman" w:hAnsi="Times New Roman" w:cs="Times New Roman"/>
          <w:sz w:val="24"/>
          <w:szCs w:val="24"/>
        </w:rPr>
        <w:t xml:space="preserve"> 2023/ 955</w:t>
      </w:r>
      <w:bookmarkEnd w:id="3"/>
      <w:r w:rsidR="00776A77" w:rsidRPr="00203498">
        <w:rPr>
          <w:rFonts w:ascii="Times New Roman" w:eastAsia="Times New Roman" w:hAnsi="Times New Roman" w:cs="Times New Roman"/>
          <w:sz w:val="24"/>
          <w:szCs w:val="24"/>
        </w:rPr>
        <w:t>;</w:t>
      </w:r>
    </w:p>
    <w:p w14:paraId="4A39EACB" w14:textId="55F90E9A" w:rsidR="00402682" w:rsidRPr="00203498" w:rsidRDefault="00402682" w:rsidP="00203498">
      <w:pPr>
        <w:pStyle w:val="ListParagraph"/>
        <w:numPr>
          <w:ilvl w:val="0"/>
          <w:numId w:val="18"/>
        </w:numPr>
        <w:spacing w:after="0"/>
        <w:jc w:val="both"/>
        <w:rPr>
          <w:rFonts w:ascii="Times New Roman" w:eastAsia="Times New Roman" w:hAnsi="Times New Roman" w:cs="Times New Roman"/>
          <w:sz w:val="24"/>
          <w:szCs w:val="24"/>
        </w:rPr>
      </w:pPr>
      <w:bookmarkStart w:id="4" w:name="_Hlk169722938"/>
      <w:r w:rsidRPr="00203498">
        <w:rPr>
          <w:rFonts w:ascii="Times New Roman" w:eastAsia="Times New Roman" w:hAnsi="Times New Roman" w:cs="Times New Roman"/>
          <w:sz w:val="24"/>
          <w:szCs w:val="24"/>
        </w:rPr>
        <w:t xml:space="preserve">Директива </w:t>
      </w:r>
      <w:r w:rsidRPr="00203498">
        <w:rPr>
          <w:rFonts w:ascii="Times New Roman" w:eastAsia="Times New Roman" w:hAnsi="Times New Roman" w:cs="Times New Roman"/>
          <w:sz w:val="24"/>
          <w:szCs w:val="24"/>
          <w:lang w:val="en-US"/>
        </w:rPr>
        <w:t>(</w:t>
      </w:r>
      <w:r w:rsidRPr="00203498">
        <w:rPr>
          <w:rFonts w:ascii="Times New Roman" w:eastAsia="Times New Roman" w:hAnsi="Times New Roman" w:cs="Times New Roman"/>
          <w:sz w:val="24"/>
          <w:szCs w:val="24"/>
        </w:rPr>
        <w:t>ЕС</w:t>
      </w:r>
      <w:r w:rsidRPr="00203498">
        <w:rPr>
          <w:rFonts w:ascii="Times New Roman" w:eastAsia="Times New Roman" w:hAnsi="Times New Roman" w:cs="Times New Roman"/>
          <w:sz w:val="24"/>
          <w:szCs w:val="24"/>
          <w:lang w:val="en-US"/>
        </w:rPr>
        <w:t xml:space="preserve">) </w:t>
      </w:r>
      <w:r w:rsidRPr="00203498">
        <w:rPr>
          <w:rFonts w:ascii="Times New Roman" w:eastAsia="Times New Roman" w:hAnsi="Times New Roman" w:cs="Times New Roman"/>
          <w:sz w:val="24"/>
          <w:szCs w:val="24"/>
        </w:rPr>
        <w:t>2018/2001 за насърчаване използването на енергия от</w:t>
      </w:r>
      <w:r w:rsidR="007A2B48" w:rsidRPr="00203498">
        <w:rPr>
          <w:rFonts w:ascii="Times New Roman" w:eastAsia="Times New Roman" w:hAnsi="Times New Roman" w:cs="Times New Roman"/>
          <w:sz w:val="24"/>
          <w:szCs w:val="24"/>
        </w:rPr>
        <w:t xml:space="preserve">  </w:t>
      </w:r>
      <w:r w:rsidRPr="00203498">
        <w:rPr>
          <w:rFonts w:ascii="Times New Roman" w:eastAsia="Times New Roman" w:hAnsi="Times New Roman" w:cs="Times New Roman"/>
          <w:sz w:val="24"/>
          <w:szCs w:val="24"/>
        </w:rPr>
        <w:t>възобновяеми източници;</w:t>
      </w:r>
    </w:p>
    <w:bookmarkEnd w:id="4"/>
    <w:p w14:paraId="07CA3E97" w14:textId="3F7BB656" w:rsidR="00865A82" w:rsidRPr="00203498" w:rsidRDefault="00865A82" w:rsidP="00203498">
      <w:pPr>
        <w:pStyle w:val="ListParagraph"/>
        <w:numPr>
          <w:ilvl w:val="0"/>
          <w:numId w:val="18"/>
        </w:numPr>
        <w:spacing w:after="0"/>
        <w:rPr>
          <w:rFonts w:ascii="Times New Roman" w:eastAsia="Times New Roman" w:hAnsi="Times New Roman" w:cs="Times New Roman"/>
          <w:sz w:val="24"/>
          <w:szCs w:val="24"/>
        </w:rPr>
      </w:pPr>
      <w:r w:rsidRPr="00203498">
        <w:rPr>
          <w:rFonts w:ascii="Times New Roman" w:eastAsia="Times New Roman" w:hAnsi="Times New Roman" w:cs="Times New Roman"/>
          <w:sz w:val="24"/>
          <w:szCs w:val="24"/>
        </w:rPr>
        <w:lastRenderedPageBreak/>
        <w:t>Стратегия за устойчиво енергийно развитие на Република България до 2030 г. с хоризонт до 2050 г.;</w:t>
      </w:r>
    </w:p>
    <w:p w14:paraId="2EA54662" w14:textId="17E353C9" w:rsidR="00865A82" w:rsidRPr="00203498" w:rsidRDefault="00865A82" w:rsidP="00203498">
      <w:pPr>
        <w:pStyle w:val="ListParagraph"/>
        <w:numPr>
          <w:ilvl w:val="0"/>
          <w:numId w:val="18"/>
        </w:numPr>
        <w:spacing w:after="0" w:line="240" w:lineRule="auto"/>
        <w:jc w:val="both"/>
        <w:rPr>
          <w:rFonts w:ascii="Times New Roman" w:eastAsia="Times New Roman" w:hAnsi="Times New Roman" w:cs="Times New Roman"/>
          <w:sz w:val="24"/>
          <w:szCs w:val="24"/>
        </w:rPr>
      </w:pPr>
      <w:r w:rsidRPr="00203498">
        <w:rPr>
          <w:rFonts w:ascii="Times New Roman" w:eastAsia="Times New Roman" w:hAnsi="Times New Roman" w:cs="Times New Roman"/>
          <w:sz w:val="24"/>
          <w:szCs w:val="24"/>
        </w:rPr>
        <w:t>Интегриран план в областта на енергетиката и климата на Република България за периода 2021-2030 г.;</w:t>
      </w:r>
    </w:p>
    <w:p w14:paraId="6098C621" w14:textId="161198C0" w:rsidR="00E035CA" w:rsidRPr="001D0C42" w:rsidRDefault="00E035CA" w:rsidP="007A2B48">
      <w:pPr>
        <w:pStyle w:val="ListParagraph"/>
        <w:numPr>
          <w:ilvl w:val="0"/>
          <w:numId w:val="18"/>
        </w:numPr>
        <w:spacing w:after="0" w:line="240" w:lineRule="auto"/>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Национален план за възстановяване и устойчивост;</w:t>
      </w:r>
    </w:p>
    <w:p w14:paraId="0A077CCE" w14:textId="0B1BD698" w:rsidR="00865A82" w:rsidRPr="00203498" w:rsidRDefault="00865A82" w:rsidP="00203498">
      <w:pPr>
        <w:pStyle w:val="ListParagraph"/>
        <w:numPr>
          <w:ilvl w:val="0"/>
          <w:numId w:val="18"/>
        </w:numPr>
        <w:spacing w:after="0" w:line="240" w:lineRule="auto"/>
        <w:jc w:val="both"/>
        <w:rPr>
          <w:rFonts w:ascii="Times New Roman" w:eastAsia="Times New Roman" w:hAnsi="Times New Roman" w:cs="Times New Roman"/>
          <w:sz w:val="24"/>
          <w:szCs w:val="24"/>
        </w:rPr>
      </w:pPr>
      <w:r w:rsidRPr="00203498">
        <w:rPr>
          <w:rFonts w:ascii="Times New Roman" w:eastAsia="Times New Roman" w:hAnsi="Times New Roman" w:cs="Times New Roman"/>
          <w:sz w:val="24"/>
          <w:szCs w:val="24"/>
        </w:rPr>
        <w:t xml:space="preserve">Дългосрочна национална стратегия за подпомагане обновяването на </w:t>
      </w:r>
      <w:r w:rsidR="00E035CA" w:rsidRPr="00203498">
        <w:rPr>
          <w:rFonts w:ascii="Times New Roman" w:eastAsia="Times New Roman" w:hAnsi="Times New Roman" w:cs="Times New Roman"/>
          <w:sz w:val="24"/>
          <w:szCs w:val="24"/>
        </w:rPr>
        <w:t>националния сграден фонд от жилищни и нежилищни сгради до 2050 г.</w:t>
      </w:r>
    </w:p>
    <w:p w14:paraId="0EC88D4C" w14:textId="77777777" w:rsidR="00F306D6" w:rsidRPr="001D0C42" w:rsidRDefault="00F306D6" w:rsidP="00A17A93">
      <w:pPr>
        <w:pStyle w:val="ListParagraph"/>
        <w:spacing w:after="0" w:line="240" w:lineRule="auto"/>
        <w:ind w:left="0"/>
        <w:jc w:val="both"/>
        <w:rPr>
          <w:rFonts w:ascii="Times New Roman" w:eastAsia="Times New Roman" w:hAnsi="Times New Roman" w:cs="Times New Roman"/>
          <w:sz w:val="24"/>
          <w:szCs w:val="24"/>
        </w:rPr>
      </w:pPr>
    </w:p>
    <w:p w14:paraId="66FE5774" w14:textId="29FD82EA" w:rsidR="00E035CA" w:rsidRPr="00AC2C25" w:rsidRDefault="00F306D6">
      <w:pPr>
        <w:pStyle w:val="ListParagraph"/>
        <w:numPr>
          <w:ilvl w:val="0"/>
          <w:numId w:val="3"/>
        </w:numPr>
        <w:spacing w:after="0" w:line="240" w:lineRule="auto"/>
        <w:ind w:left="0"/>
        <w:jc w:val="both"/>
        <w:rPr>
          <w:rFonts w:ascii="Times New Roman" w:eastAsia="Times New Roman" w:hAnsi="Times New Roman" w:cs="Times New Roman"/>
          <w:b/>
          <w:bCs/>
          <w:color w:val="00B050"/>
          <w:sz w:val="24"/>
          <w:szCs w:val="24"/>
          <w:lang w:val="en-US"/>
        </w:rPr>
      </w:pPr>
      <w:r w:rsidRPr="00AC2C25">
        <w:rPr>
          <w:rFonts w:ascii="Times New Roman" w:eastAsia="Times New Roman" w:hAnsi="Times New Roman" w:cs="Times New Roman"/>
          <w:b/>
          <w:bCs/>
          <w:color w:val="00B050"/>
          <w:sz w:val="24"/>
          <w:szCs w:val="24"/>
        </w:rPr>
        <w:t>Нормативна база</w:t>
      </w:r>
    </w:p>
    <w:p w14:paraId="7D941987" w14:textId="5D4CE0A2" w:rsidR="00F306D6" w:rsidRPr="00AC2C25" w:rsidRDefault="00F306D6">
      <w:pPr>
        <w:pStyle w:val="ListParagraph"/>
        <w:numPr>
          <w:ilvl w:val="1"/>
          <w:numId w:val="3"/>
        </w:numPr>
        <w:spacing w:after="0" w:line="240" w:lineRule="auto"/>
        <w:ind w:left="0"/>
        <w:jc w:val="both"/>
        <w:rPr>
          <w:rFonts w:ascii="Times New Roman" w:eastAsia="Times New Roman" w:hAnsi="Times New Roman" w:cs="Times New Roman"/>
          <w:b/>
          <w:bCs/>
          <w:color w:val="00B050"/>
          <w:sz w:val="24"/>
          <w:szCs w:val="24"/>
        </w:rPr>
      </w:pPr>
      <w:r w:rsidRPr="00AC2C25">
        <w:rPr>
          <w:rFonts w:ascii="Times New Roman" w:eastAsia="Times New Roman" w:hAnsi="Times New Roman" w:cs="Times New Roman"/>
          <w:b/>
          <w:bCs/>
          <w:color w:val="00B050"/>
          <w:sz w:val="24"/>
          <w:szCs w:val="24"/>
        </w:rPr>
        <w:t xml:space="preserve"> Директиви на Европейския съюз в областта на енергийната ефективност</w:t>
      </w:r>
    </w:p>
    <w:p w14:paraId="695285DC" w14:textId="144F7301" w:rsidR="00F306D6" w:rsidRDefault="00432989" w:rsidP="00A17A93">
      <w:pPr>
        <w:spacing w:after="0" w:line="240" w:lineRule="auto"/>
        <w:ind w:firstLine="709"/>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Основните Директиви, пряко свързани </w:t>
      </w:r>
      <w:r w:rsidR="00AC2C25">
        <w:rPr>
          <w:rFonts w:ascii="Times New Roman" w:eastAsia="Times New Roman" w:hAnsi="Times New Roman" w:cs="Times New Roman"/>
          <w:sz w:val="24"/>
          <w:szCs w:val="24"/>
        </w:rPr>
        <w:t xml:space="preserve">понастоящем </w:t>
      </w:r>
      <w:r w:rsidRPr="001D0C42">
        <w:rPr>
          <w:rFonts w:ascii="Times New Roman" w:eastAsia="Times New Roman" w:hAnsi="Times New Roman" w:cs="Times New Roman"/>
          <w:sz w:val="24"/>
          <w:szCs w:val="24"/>
        </w:rPr>
        <w:t xml:space="preserve">с управлението по енергийна ефективност </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енергиен мениджмънт</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 xml:space="preserve"> в общините </w:t>
      </w:r>
      <w:r w:rsidRPr="008664E0">
        <w:rPr>
          <w:rFonts w:ascii="Times New Roman" w:eastAsia="Times New Roman" w:hAnsi="Times New Roman" w:cs="Times New Roman"/>
          <w:sz w:val="24"/>
          <w:szCs w:val="24"/>
        </w:rPr>
        <w:t xml:space="preserve">са </w:t>
      </w:r>
      <w:r w:rsidR="008664E0" w:rsidRPr="008664E0">
        <w:rPr>
          <w:rFonts w:ascii="Times New Roman" w:eastAsia="Times New Roman" w:hAnsi="Times New Roman" w:cs="Times New Roman"/>
          <w:sz w:val="24"/>
          <w:szCs w:val="24"/>
        </w:rPr>
        <w:t>Директива 20</w:t>
      </w:r>
      <w:r w:rsidR="00AC2C25">
        <w:rPr>
          <w:rFonts w:ascii="Times New Roman" w:eastAsia="Times New Roman" w:hAnsi="Times New Roman" w:cs="Times New Roman"/>
          <w:sz w:val="24"/>
          <w:szCs w:val="24"/>
        </w:rPr>
        <w:t>10</w:t>
      </w:r>
      <w:r w:rsidR="008664E0" w:rsidRPr="008664E0">
        <w:rPr>
          <w:rFonts w:ascii="Times New Roman" w:eastAsia="Times New Roman" w:hAnsi="Times New Roman" w:cs="Times New Roman"/>
          <w:sz w:val="24"/>
          <w:szCs w:val="24"/>
        </w:rPr>
        <w:t>/</w:t>
      </w:r>
      <w:r w:rsidR="00AC2C25">
        <w:rPr>
          <w:rFonts w:ascii="Times New Roman" w:eastAsia="Times New Roman" w:hAnsi="Times New Roman" w:cs="Times New Roman"/>
          <w:sz w:val="24"/>
          <w:szCs w:val="24"/>
        </w:rPr>
        <w:t xml:space="preserve"> 31/ ЕС относно енергийните характеристики на сградите</w:t>
      </w:r>
      <w:r w:rsidRPr="001D0C42">
        <w:rPr>
          <w:rFonts w:ascii="Times New Roman" w:eastAsia="Times New Roman" w:hAnsi="Times New Roman" w:cs="Times New Roman"/>
          <w:sz w:val="24"/>
          <w:szCs w:val="24"/>
        </w:rPr>
        <w:t xml:space="preserve"> и Директива 2012/27/ЕС относно енергийната ефективност</w:t>
      </w:r>
      <w:r w:rsidR="00AC2C25">
        <w:rPr>
          <w:rFonts w:ascii="Times New Roman" w:eastAsia="Times New Roman" w:hAnsi="Times New Roman" w:cs="Times New Roman"/>
          <w:sz w:val="24"/>
          <w:szCs w:val="24"/>
        </w:rPr>
        <w:t>, въведени със сега действащия Закон за енергийната ефективност</w:t>
      </w:r>
      <w:r w:rsidRPr="001D0C42">
        <w:rPr>
          <w:rFonts w:ascii="Times New Roman" w:eastAsia="Times New Roman" w:hAnsi="Times New Roman" w:cs="Times New Roman"/>
          <w:sz w:val="24"/>
          <w:szCs w:val="24"/>
        </w:rPr>
        <w:t>.</w:t>
      </w:r>
    </w:p>
    <w:p w14:paraId="38F13917" w14:textId="443217F2" w:rsidR="00BB0DD9" w:rsidRPr="00AC2C25" w:rsidRDefault="00BB0DD9">
      <w:pPr>
        <w:pStyle w:val="ListParagraph"/>
        <w:numPr>
          <w:ilvl w:val="0"/>
          <w:numId w:val="16"/>
        </w:numPr>
        <w:spacing w:after="0" w:line="240" w:lineRule="auto"/>
        <w:ind w:left="0"/>
        <w:jc w:val="both"/>
        <w:rPr>
          <w:rFonts w:ascii="Times New Roman" w:eastAsia="Times New Roman" w:hAnsi="Times New Roman" w:cs="Times New Roman"/>
          <w:b/>
          <w:bCs/>
          <w:color w:val="00B050"/>
          <w:sz w:val="24"/>
          <w:szCs w:val="24"/>
        </w:rPr>
      </w:pPr>
      <w:r w:rsidRPr="00AC2C25">
        <w:rPr>
          <w:rFonts w:ascii="Times New Roman" w:eastAsia="Times New Roman" w:hAnsi="Times New Roman" w:cs="Times New Roman"/>
          <w:b/>
          <w:bCs/>
          <w:color w:val="00B050"/>
          <w:sz w:val="24"/>
          <w:szCs w:val="24"/>
        </w:rPr>
        <w:t xml:space="preserve">Директива </w:t>
      </w:r>
      <w:r w:rsidRPr="00AC2C25">
        <w:rPr>
          <w:rFonts w:ascii="Times New Roman" w:eastAsia="Times New Roman" w:hAnsi="Times New Roman" w:cs="Times New Roman"/>
          <w:b/>
          <w:bCs/>
          <w:color w:val="00B050"/>
          <w:sz w:val="24"/>
          <w:szCs w:val="24"/>
          <w:lang w:val="en-US"/>
        </w:rPr>
        <w:t>(E</w:t>
      </w:r>
      <w:r w:rsidRPr="00AC2C25">
        <w:rPr>
          <w:rFonts w:ascii="Times New Roman" w:eastAsia="Times New Roman" w:hAnsi="Times New Roman" w:cs="Times New Roman"/>
          <w:b/>
          <w:bCs/>
          <w:color w:val="00B050"/>
          <w:sz w:val="24"/>
          <w:szCs w:val="24"/>
        </w:rPr>
        <w:t>С</w:t>
      </w:r>
      <w:r w:rsidRPr="00AC2C25">
        <w:rPr>
          <w:rFonts w:ascii="Times New Roman" w:eastAsia="Times New Roman" w:hAnsi="Times New Roman" w:cs="Times New Roman"/>
          <w:b/>
          <w:bCs/>
          <w:color w:val="00B050"/>
          <w:sz w:val="24"/>
          <w:szCs w:val="24"/>
          <w:lang w:val="en-US"/>
        </w:rPr>
        <w:t>)</w:t>
      </w:r>
      <w:r w:rsidRPr="00AC2C25">
        <w:rPr>
          <w:rFonts w:ascii="Times New Roman" w:eastAsia="Times New Roman" w:hAnsi="Times New Roman" w:cs="Times New Roman"/>
          <w:b/>
          <w:bCs/>
          <w:color w:val="00B050"/>
          <w:sz w:val="24"/>
          <w:szCs w:val="24"/>
        </w:rPr>
        <w:t xml:space="preserve"> 2024/ 1275 относно енергийните характеристики на сградите</w:t>
      </w:r>
      <w:r w:rsidR="00AC2C25">
        <w:rPr>
          <w:rFonts w:ascii="Times New Roman" w:eastAsia="Times New Roman" w:hAnsi="Times New Roman" w:cs="Times New Roman"/>
          <w:b/>
          <w:bCs/>
          <w:color w:val="00B050"/>
          <w:sz w:val="24"/>
          <w:szCs w:val="24"/>
        </w:rPr>
        <w:t xml:space="preserve"> </w:t>
      </w:r>
      <w:r w:rsidR="00AC2C25">
        <w:rPr>
          <w:rFonts w:ascii="Times New Roman" w:eastAsia="Times New Roman" w:hAnsi="Times New Roman" w:cs="Times New Roman"/>
          <w:b/>
          <w:bCs/>
          <w:color w:val="00B050"/>
          <w:sz w:val="24"/>
          <w:szCs w:val="24"/>
          <w:lang w:val="en-US"/>
        </w:rPr>
        <w:t>(</w:t>
      </w:r>
      <w:r w:rsidR="00AC2C25">
        <w:rPr>
          <w:rFonts w:ascii="Times New Roman" w:eastAsia="Times New Roman" w:hAnsi="Times New Roman" w:cs="Times New Roman"/>
          <w:b/>
          <w:bCs/>
          <w:color w:val="00B050"/>
          <w:sz w:val="24"/>
          <w:szCs w:val="24"/>
        </w:rPr>
        <w:t>нова сградна директива</w:t>
      </w:r>
      <w:r w:rsidR="00AC2C25">
        <w:rPr>
          <w:rFonts w:ascii="Times New Roman" w:eastAsia="Times New Roman" w:hAnsi="Times New Roman" w:cs="Times New Roman"/>
          <w:b/>
          <w:bCs/>
          <w:color w:val="00B050"/>
          <w:sz w:val="24"/>
          <w:szCs w:val="24"/>
          <w:lang w:val="en-US"/>
        </w:rPr>
        <w:t>)</w:t>
      </w:r>
    </w:p>
    <w:p w14:paraId="279F69D6" w14:textId="10E589B1" w:rsidR="00BB0DD9" w:rsidRDefault="00BB0DD9" w:rsidP="00A17A93">
      <w:pPr>
        <w:spacing w:after="0" w:line="240" w:lineRule="auto"/>
        <w:ind w:firstLine="709"/>
        <w:jc w:val="both"/>
        <w:rPr>
          <w:rFonts w:ascii="Times New Roman" w:eastAsia="Times New Roman" w:hAnsi="Times New Roman" w:cs="Times New Roman"/>
          <w:sz w:val="24"/>
          <w:szCs w:val="24"/>
        </w:rPr>
      </w:pPr>
      <w:r w:rsidRPr="00D41BD3">
        <w:rPr>
          <w:rFonts w:ascii="Times New Roman" w:eastAsia="Times New Roman" w:hAnsi="Times New Roman" w:cs="Times New Roman"/>
          <w:sz w:val="24"/>
          <w:szCs w:val="24"/>
        </w:rPr>
        <w:t>Директива</w:t>
      </w:r>
      <w:r w:rsidR="008664E0" w:rsidRPr="00D41BD3">
        <w:rPr>
          <w:rFonts w:ascii="Times New Roman" w:eastAsia="Times New Roman" w:hAnsi="Times New Roman" w:cs="Times New Roman"/>
          <w:sz w:val="24"/>
          <w:szCs w:val="24"/>
        </w:rPr>
        <w:t>та</w:t>
      </w:r>
      <w:r w:rsidRPr="00D41BD3">
        <w:rPr>
          <w:rFonts w:ascii="Times New Roman" w:eastAsia="Times New Roman" w:hAnsi="Times New Roman" w:cs="Times New Roman"/>
          <w:sz w:val="24"/>
          <w:szCs w:val="24"/>
        </w:rPr>
        <w:t xml:space="preserve"> за енергийните характеристики на сградите</w:t>
      </w:r>
      <w:r w:rsidR="00511963" w:rsidRPr="00D41BD3">
        <w:rPr>
          <w:rFonts w:ascii="Times New Roman" w:eastAsia="Times New Roman" w:hAnsi="Times New Roman" w:cs="Times New Roman"/>
          <w:sz w:val="24"/>
          <w:szCs w:val="24"/>
        </w:rPr>
        <w:t xml:space="preserve"> отменя Директива 2010/31/ЕО за енергийните характеристики на сградите и</w:t>
      </w:r>
      <w:r w:rsidRPr="00D41BD3">
        <w:rPr>
          <w:rFonts w:ascii="Times New Roman" w:eastAsia="Times New Roman" w:hAnsi="Times New Roman" w:cs="Times New Roman"/>
          <w:sz w:val="24"/>
          <w:szCs w:val="24"/>
        </w:rPr>
        <w:t xml:space="preserve"> </w:t>
      </w:r>
      <w:r w:rsidR="00B92C7C" w:rsidRPr="00D41BD3">
        <w:rPr>
          <w:rFonts w:ascii="Times New Roman" w:eastAsia="Times New Roman" w:hAnsi="Times New Roman" w:cs="Times New Roman"/>
          <w:b/>
          <w:bCs/>
          <w:sz w:val="24"/>
          <w:szCs w:val="24"/>
        </w:rPr>
        <w:t xml:space="preserve">определя рамката за държавите-членки за намаляване на емисиите и потреблението на енергия в сградите в целия ЕС – </w:t>
      </w:r>
      <w:r w:rsidR="00B92C7C" w:rsidRPr="00D41BD3">
        <w:rPr>
          <w:rFonts w:ascii="Times New Roman" w:eastAsia="Times New Roman" w:hAnsi="Times New Roman" w:cs="Times New Roman"/>
          <w:sz w:val="24"/>
          <w:szCs w:val="24"/>
        </w:rPr>
        <w:t>от домовете и работните места до училищата, болниците и други обществени сгради. В Директивата се</w:t>
      </w:r>
      <w:r w:rsidR="00B92C7C">
        <w:rPr>
          <w:rFonts w:ascii="Times New Roman" w:eastAsia="Times New Roman" w:hAnsi="Times New Roman" w:cs="Times New Roman"/>
          <w:sz w:val="24"/>
          <w:szCs w:val="24"/>
        </w:rPr>
        <w:t xml:space="preserve"> </w:t>
      </w:r>
      <w:r w:rsidR="009D0148">
        <w:rPr>
          <w:rFonts w:ascii="Times New Roman" w:eastAsia="Times New Roman" w:hAnsi="Times New Roman" w:cs="Times New Roman"/>
          <w:sz w:val="24"/>
          <w:szCs w:val="24"/>
        </w:rPr>
        <w:t xml:space="preserve">определят </w:t>
      </w:r>
      <w:r w:rsidR="009D0148">
        <w:rPr>
          <w:rFonts w:ascii="Times New Roman" w:eastAsia="Times New Roman" w:hAnsi="Times New Roman" w:cs="Times New Roman"/>
          <w:b/>
          <w:bCs/>
          <w:sz w:val="24"/>
          <w:szCs w:val="24"/>
        </w:rPr>
        <w:t xml:space="preserve">амбициозни цели за намаляване на общото потребление на енергия в сградите в целия ЕС, като се вземат предвид националните особености. </w:t>
      </w:r>
      <w:r w:rsidR="009D0148">
        <w:rPr>
          <w:rFonts w:ascii="Times New Roman" w:eastAsia="Times New Roman" w:hAnsi="Times New Roman" w:cs="Times New Roman"/>
          <w:sz w:val="24"/>
          <w:szCs w:val="24"/>
        </w:rPr>
        <w:t xml:space="preserve">Тя предоставя на държавите-членки свобода да избират към кои сгради да се насочат и какви мерки да предприемат. </w:t>
      </w:r>
    </w:p>
    <w:p w14:paraId="7421ADF7" w14:textId="4A0312A6" w:rsidR="00365A57" w:rsidRDefault="009D0148" w:rsidP="00A17A93">
      <w:pPr>
        <w:spacing w:after="0" w:line="240" w:lineRule="auto"/>
        <w:ind w:firstLine="709"/>
        <w:jc w:val="both"/>
        <w:rPr>
          <w:rFonts w:ascii="Times New Roman" w:eastAsia="Times New Roman" w:hAnsi="Times New Roman" w:cs="Times New Roman"/>
          <w:sz w:val="24"/>
          <w:szCs w:val="24"/>
        </w:rPr>
      </w:pPr>
      <w:r w:rsidRPr="009D0148">
        <w:rPr>
          <w:rFonts w:ascii="Times New Roman" w:eastAsia="Times New Roman" w:hAnsi="Times New Roman" w:cs="Times New Roman"/>
          <w:sz w:val="24"/>
          <w:szCs w:val="24"/>
        </w:rPr>
        <w:t>Всяка</w:t>
      </w:r>
      <w:r w:rsidR="00BB0DD9" w:rsidRPr="00BB0DD9">
        <w:rPr>
          <w:rFonts w:ascii="Times New Roman" w:eastAsia="Times New Roman" w:hAnsi="Times New Roman" w:cs="Times New Roman"/>
          <w:sz w:val="24"/>
          <w:szCs w:val="24"/>
        </w:rPr>
        <w:t xml:space="preserve"> държава</w:t>
      </w:r>
      <w:r w:rsidRPr="009D0148">
        <w:rPr>
          <w:rFonts w:ascii="Times New Roman" w:eastAsia="Times New Roman" w:hAnsi="Times New Roman" w:cs="Times New Roman"/>
          <w:sz w:val="24"/>
          <w:szCs w:val="24"/>
        </w:rPr>
        <w:t>-</w:t>
      </w:r>
      <w:r w:rsidR="00BB0DD9" w:rsidRPr="00BB0DD9">
        <w:rPr>
          <w:rFonts w:ascii="Times New Roman" w:eastAsia="Times New Roman" w:hAnsi="Times New Roman" w:cs="Times New Roman"/>
          <w:sz w:val="24"/>
          <w:szCs w:val="24"/>
        </w:rPr>
        <w:t xml:space="preserve">членка </w:t>
      </w:r>
      <w:r w:rsidR="00365A57">
        <w:rPr>
          <w:rFonts w:ascii="Times New Roman" w:eastAsia="Times New Roman" w:hAnsi="Times New Roman" w:cs="Times New Roman"/>
          <w:sz w:val="24"/>
          <w:szCs w:val="24"/>
        </w:rPr>
        <w:t>следва да</w:t>
      </w:r>
      <w:r w:rsidR="00BB0DD9" w:rsidRPr="00BB0DD9">
        <w:rPr>
          <w:rFonts w:ascii="Times New Roman" w:eastAsia="Times New Roman" w:hAnsi="Times New Roman" w:cs="Times New Roman"/>
          <w:sz w:val="24"/>
          <w:szCs w:val="24"/>
        </w:rPr>
        <w:t xml:space="preserve"> приеме своя национална крива за</w:t>
      </w:r>
      <w:r w:rsidR="00BB0DD9" w:rsidRPr="00BB0DD9">
        <w:rPr>
          <w:rFonts w:ascii="Times New Roman" w:eastAsia="Times New Roman" w:hAnsi="Times New Roman" w:cs="Times New Roman"/>
          <w:b/>
          <w:bCs/>
          <w:sz w:val="24"/>
          <w:szCs w:val="24"/>
        </w:rPr>
        <w:t> </w:t>
      </w:r>
      <w:r w:rsidR="00BB0DD9" w:rsidRPr="00BB0DD9">
        <w:rPr>
          <w:rFonts w:ascii="Times New Roman" w:eastAsia="Times New Roman" w:hAnsi="Times New Roman" w:cs="Times New Roman"/>
          <w:sz w:val="24"/>
          <w:szCs w:val="24"/>
        </w:rPr>
        <w:t xml:space="preserve">намаляване на средното потребление на първична енергия от жилищни сгради с 16 % до 2030 г. и с 20-22 % до 2035 г. </w:t>
      </w:r>
      <w:r w:rsidR="00792753">
        <w:rPr>
          <w:rFonts w:ascii="Times New Roman" w:eastAsia="Times New Roman" w:hAnsi="Times New Roman" w:cs="Times New Roman"/>
          <w:sz w:val="24"/>
          <w:szCs w:val="24"/>
        </w:rPr>
        <w:t>До 2030 г. щ</w:t>
      </w:r>
      <w:r w:rsidR="00BB0DD9" w:rsidRPr="00BB0DD9">
        <w:rPr>
          <w:rFonts w:ascii="Times New Roman" w:eastAsia="Times New Roman" w:hAnsi="Times New Roman" w:cs="Times New Roman"/>
          <w:sz w:val="24"/>
          <w:szCs w:val="24"/>
        </w:rPr>
        <w:t>е трябва да</w:t>
      </w:r>
      <w:r w:rsidR="00365A57">
        <w:rPr>
          <w:rFonts w:ascii="Times New Roman" w:eastAsia="Times New Roman" w:hAnsi="Times New Roman" w:cs="Times New Roman"/>
          <w:sz w:val="24"/>
          <w:szCs w:val="24"/>
        </w:rPr>
        <w:t xml:space="preserve"> бъдат </w:t>
      </w:r>
      <w:r w:rsidR="00BB0DD9" w:rsidRPr="00BB0DD9">
        <w:rPr>
          <w:rFonts w:ascii="Times New Roman" w:eastAsia="Times New Roman" w:hAnsi="Times New Roman" w:cs="Times New Roman"/>
          <w:sz w:val="24"/>
          <w:szCs w:val="24"/>
        </w:rPr>
        <w:t>санира</w:t>
      </w:r>
      <w:r w:rsidR="00365A57">
        <w:rPr>
          <w:rFonts w:ascii="Times New Roman" w:eastAsia="Times New Roman" w:hAnsi="Times New Roman" w:cs="Times New Roman"/>
          <w:sz w:val="24"/>
          <w:szCs w:val="24"/>
        </w:rPr>
        <w:t>ни</w:t>
      </w:r>
      <w:r w:rsidR="00BB0DD9" w:rsidRPr="00BB0DD9">
        <w:rPr>
          <w:rFonts w:ascii="Times New Roman" w:eastAsia="Times New Roman" w:hAnsi="Times New Roman" w:cs="Times New Roman"/>
          <w:sz w:val="24"/>
          <w:szCs w:val="24"/>
        </w:rPr>
        <w:t xml:space="preserve"> 16 % от нежилищните сгради, които имат най-лоши характеристики, а до 2033 г. — онези 26 % от общия брой сгради</w:t>
      </w:r>
      <w:r w:rsidR="00365A57">
        <w:rPr>
          <w:rFonts w:ascii="Times New Roman" w:eastAsia="Times New Roman" w:hAnsi="Times New Roman" w:cs="Times New Roman"/>
          <w:sz w:val="24"/>
          <w:szCs w:val="24"/>
        </w:rPr>
        <w:t xml:space="preserve"> за съответната държава-членка</w:t>
      </w:r>
      <w:r w:rsidR="00BB0DD9" w:rsidRPr="00BB0DD9">
        <w:rPr>
          <w:rFonts w:ascii="Times New Roman" w:eastAsia="Times New Roman" w:hAnsi="Times New Roman" w:cs="Times New Roman"/>
          <w:sz w:val="24"/>
          <w:szCs w:val="24"/>
        </w:rPr>
        <w:t xml:space="preserve">, които имат най-лоши характеристики. </w:t>
      </w:r>
    </w:p>
    <w:p w14:paraId="6982E187" w14:textId="5F3A2031" w:rsidR="00BB0DD9" w:rsidRPr="00BB0DD9" w:rsidRDefault="00BB0DD9" w:rsidP="00AC2C25">
      <w:pPr>
        <w:spacing w:after="0" w:line="240" w:lineRule="auto"/>
        <w:ind w:firstLine="709"/>
        <w:jc w:val="both"/>
        <w:rPr>
          <w:rFonts w:ascii="Times New Roman" w:eastAsia="Times New Roman" w:hAnsi="Times New Roman" w:cs="Times New Roman"/>
          <w:sz w:val="24"/>
          <w:szCs w:val="24"/>
        </w:rPr>
      </w:pPr>
      <w:r w:rsidRPr="00BB0DD9">
        <w:rPr>
          <w:rFonts w:ascii="Times New Roman" w:eastAsia="Times New Roman" w:hAnsi="Times New Roman" w:cs="Times New Roman"/>
          <w:sz w:val="24"/>
          <w:szCs w:val="24"/>
        </w:rPr>
        <w:t>Държавите</w:t>
      </w:r>
      <w:r w:rsidR="00365A57">
        <w:rPr>
          <w:rFonts w:ascii="Times New Roman" w:eastAsia="Times New Roman" w:hAnsi="Times New Roman" w:cs="Times New Roman"/>
          <w:sz w:val="24"/>
          <w:szCs w:val="24"/>
        </w:rPr>
        <w:t>-</w:t>
      </w:r>
      <w:r w:rsidRPr="00BB0DD9">
        <w:rPr>
          <w:rFonts w:ascii="Times New Roman" w:eastAsia="Times New Roman" w:hAnsi="Times New Roman" w:cs="Times New Roman"/>
          <w:sz w:val="24"/>
          <w:szCs w:val="24"/>
        </w:rPr>
        <w:t>членки ще имат възможност</w:t>
      </w:r>
      <w:r w:rsidRPr="00BB0DD9">
        <w:rPr>
          <w:rFonts w:ascii="Times New Roman" w:eastAsia="Times New Roman" w:hAnsi="Times New Roman" w:cs="Times New Roman"/>
          <w:b/>
          <w:bCs/>
          <w:sz w:val="24"/>
          <w:szCs w:val="24"/>
        </w:rPr>
        <w:t> </w:t>
      </w:r>
      <w:r w:rsidRPr="00BB0DD9">
        <w:rPr>
          <w:rFonts w:ascii="Times New Roman" w:eastAsia="Times New Roman" w:hAnsi="Times New Roman" w:cs="Times New Roman"/>
          <w:sz w:val="24"/>
          <w:szCs w:val="24"/>
        </w:rPr>
        <w:t>да</w:t>
      </w:r>
      <w:r w:rsidRPr="00BB0DD9">
        <w:rPr>
          <w:rFonts w:ascii="Times New Roman" w:eastAsia="Times New Roman" w:hAnsi="Times New Roman" w:cs="Times New Roman"/>
          <w:b/>
          <w:bCs/>
          <w:sz w:val="24"/>
          <w:szCs w:val="24"/>
        </w:rPr>
        <w:t> </w:t>
      </w:r>
      <w:r w:rsidRPr="00BB0DD9">
        <w:rPr>
          <w:rFonts w:ascii="Times New Roman" w:eastAsia="Times New Roman" w:hAnsi="Times New Roman" w:cs="Times New Roman"/>
          <w:sz w:val="24"/>
          <w:szCs w:val="24"/>
        </w:rPr>
        <w:t>освобождават определени категории жилищни и нежилищни сгради от тези задължения, включително исторически сгради или ваканционни жилища. Гражданите ще получат подкрепа в усилията си да подобрят своите домове. Директивата изисква да се предлага обслужване на едно гише за консултации относно санирането на сгради, а разпоредбите във връзка с публичното и частното финансиране ще направят санирането по-достъпно и по-лесно осъществимо.</w:t>
      </w:r>
    </w:p>
    <w:p w14:paraId="5ADCC066" w14:textId="6A393061" w:rsidR="00402682" w:rsidRDefault="00BB0DD9" w:rsidP="00A17A93">
      <w:pPr>
        <w:spacing w:after="0" w:line="240" w:lineRule="auto"/>
        <w:ind w:firstLine="708"/>
        <w:jc w:val="both"/>
        <w:rPr>
          <w:rFonts w:ascii="Times New Roman" w:eastAsia="Times New Roman" w:hAnsi="Times New Roman" w:cs="Times New Roman"/>
          <w:sz w:val="24"/>
          <w:szCs w:val="24"/>
        </w:rPr>
      </w:pPr>
      <w:r w:rsidRPr="00BB0DD9">
        <w:rPr>
          <w:rFonts w:ascii="Times New Roman" w:eastAsia="Times New Roman" w:hAnsi="Times New Roman" w:cs="Times New Roman"/>
          <w:sz w:val="24"/>
          <w:szCs w:val="24"/>
        </w:rPr>
        <w:t>Директивата ще </w:t>
      </w:r>
      <w:r w:rsidRPr="00BB0DD9">
        <w:rPr>
          <w:rFonts w:ascii="Times New Roman" w:eastAsia="Times New Roman" w:hAnsi="Times New Roman" w:cs="Times New Roman"/>
          <w:b/>
          <w:bCs/>
          <w:sz w:val="24"/>
          <w:szCs w:val="24"/>
        </w:rPr>
        <w:t>засили енергийната независимост на Европа</w:t>
      </w:r>
      <w:r w:rsidRPr="00BB0DD9">
        <w:rPr>
          <w:rFonts w:ascii="Times New Roman" w:eastAsia="Times New Roman" w:hAnsi="Times New Roman" w:cs="Times New Roman"/>
          <w:sz w:val="24"/>
          <w:szCs w:val="24"/>
        </w:rPr>
        <w:t> в съответствие с </w:t>
      </w:r>
      <w:r w:rsidR="00365A57">
        <w:fldChar w:fldCharType="begin"/>
      </w:r>
      <w:r w:rsidR="00365A57">
        <w:instrText>HYPERLINK "https://ec.europa.eu/commission/presscorner/detail/bg/ip_22_3131"</w:instrText>
      </w:r>
      <w:r w:rsidR="00365A57">
        <w:fldChar w:fldCharType="separate"/>
      </w:r>
      <w:r w:rsidR="00365A57">
        <w:rPr>
          <w:rStyle w:val="Hyperlink"/>
          <w:rFonts w:ascii="Times New Roman" w:eastAsia="Times New Roman" w:hAnsi="Times New Roman" w:cs="Times New Roman"/>
          <w:color w:val="auto"/>
          <w:sz w:val="24"/>
          <w:szCs w:val="24"/>
          <w:u w:val="none"/>
        </w:rPr>
        <w:t>П</w:t>
      </w:r>
      <w:r w:rsidRPr="00BB0DD9">
        <w:rPr>
          <w:rStyle w:val="Hyperlink"/>
          <w:rFonts w:ascii="Times New Roman" w:eastAsia="Times New Roman" w:hAnsi="Times New Roman" w:cs="Times New Roman"/>
          <w:color w:val="auto"/>
          <w:sz w:val="24"/>
          <w:szCs w:val="24"/>
          <w:u w:val="none"/>
        </w:rPr>
        <w:t>лана REPowerEU</w:t>
      </w:r>
      <w:r w:rsidR="00365A57">
        <w:fldChar w:fldCharType="end"/>
      </w:r>
      <w:r w:rsidRPr="00BB0DD9">
        <w:rPr>
          <w:rFonts w:ascii="Times New Roman" w:eastAsia="Times New Roman" w:hAnsi="Times New Roman" w:cs="Times New Roman"/>
          <w:sz w:val="24"/>
          <w:szCs w:val="24"/>
        </w:rPr>
        <w:t>, като намали използването на вносни изкопаеми горива</w:t>
      </w:r>
      <w:r w:rsidR="00AC2C25">
        <w:rPr>
          <w:rFonts w:ascii="Times New Roman" w:eastAsia="Times New Roman" w:hAnsi="Times New Roman" w:cs="Times New Roman"/>
          <w:sz w:val="24"/>
          <w:szCs w:val="24"/>
        </w:rPr>
        <w:t xml:space="preserve"> и в частност изкопаеми горива с място на произход – Руска Федерация</w:t>
      </w:r>
      <w:r w:rsidRPr="00BB0DD9">
        <w:rPr>
          <w:rFonts w:ascii="Times New Roman" w:eastAsia="Times New Roman" w:hAnsi="Times New Roman" w:cs="Times New Roman"/>
          <w:sz w:val="24"/>
          <w:szCs w:val="24"/>
        </w:rPr>
        <w:t xml:space="preserve">. </w:t>
      </w:r>
      <w:r w:rsidR="00365A57">
        <w:rPr>
          <w:rFonts w:ascii="Times New Roman" w:eastAsia="Times New Roman" w:hAnsi="Times New Roman" w:cs="Times New Roman"/>
          <w:sz w:val="24"/>
          <w:szCs w:val="24"/>
        </w:rPr>
        <w:t>Новата Д</w:t>
      </w:r>
      <w:r w:rsidRPr="00BB0DD9">
        <w:rPr>
          <w:rFonts w:ascii="Times New Roman" w:eastAsia="Times New Roman" w:hAnsi="Times New Roman" w:cs="Times New Roman"/>
          <w:sz w:val="24"/>
          <w:szCs w:val="24"/>
        </w:rPr>
        <w:t>иректива</w:t>
      </w:r>
      <w:r w:rsidR="00365A57">
        <w:rPr>
          <w:rFonts w:ascii="Times New Roman" w:eastAsia="Times New Roman" w:hAnsi="Times New Roman" w:cs="Times New Roman"/>
          <w:sz w:val="24"/>
          <w:szCs w:val="24"/>
        </w:rPr>
        <w:t xml:space="preserve"> относно енергийните характеристики на сградите </w:t>
      </w:r>
      <w:r w:rsidRPr="00BB0DD9">
        <w:rPr>
          <w:rFonts w:ascii="Times New Roman" w:eastAsia="Times New Roman" w:hAnsi="Times New Roman" w:cs="Times New Roman"/>
          <w:sz w:val="24"/>
          <w:szCs w:val="24"/>
        </w:rPr>
        <w:t>прев</w:t>
      </w:r>
      <w:r w:rsidR="00365A57">
        <w:rPr>
          <w:rFonts w:ascii="Times New Roman" w:eastAsia="Times New Roman" w:hAnsi="Times New Roman" w:cs="Times New Roman"/>
          <w:sz w:val="24"/>
          <w:szCs w:val="24"/>
        </w:rPr>
        <w:t>ръща</w:t>
      </w:r>
      <w:r w:rsidRPr="00BB0DD9">
        <w:rPr>
          <w:rFonts w:ascii="Times New Roman" w:eastAsia="Times New Roman" w:hAnsi="Times New Roman" w:cs="Times New Roman"/>
          <w:sz w:val="24"/>
          <w:szCs w:val="24"/>
        </w:rPr>
        <w:t> нулевите емисии в стандарт за новите сгради.</w:t>
      </w:r>
      <w:r w:rsidRPr="00BB0DD9">
        <w:rPr>
          <w:rFonts w:ascii="Times New Roman" w:eastAsia="Times New Roman" w:hAnsi="Times New Roman" w:cs="Times New Roman"/>
          <w:b/>
          <w:bCs/>
          <w:sz w:val="24"/>
          <w:szCs w:val="24"/>
        </w:rPr>
        <w:t> Всички нови жилищни и нежилищни сгради трябва да са с нулеви емисии от изкопаеми горива на място</w:t>
      </w:r>
      <w:r w:rsidRPr="00BB0DD9">
        <w:rPr>
          <w:rFonts w:ascii="Times New Roman" w:eastAsia="Times New Roman" w:hAnsi="Times New Roman" w:cs="Times New Roman"/>
          <w:sz w:val="24"/>
          <w:szCs w:val="24"/>
        </w:rPr>
        <w:t xml:space="preserve">, считано от 1 януари 2028 г. за сгради, които са публична собственост, и от 1 януари 2030 г. за всички други нови сгради, с възможност за специфични изключения. </w:t>
      </w:r>
      <w:r w:rsidR="00365A57">
        <w:rPr>
          <w:rFonts w:ascii="Times New Roman" w:eastAsia="Times New Roman" w:hAnsi="Times New Roman" w:cs="Times New Roman"/>
          <w:sz w:val="24"/>
          <w:szCs w:val="24"/>
        </w:rPr>
        <w:t>Въвеждат се и</w:t>
      </w:r>
      <w:r w:rsidRPr="00BB0DD9">
        <w:rPr>
          <w:rFonts w:ascii="Times New Roman" w:eastAsia="Times New Roman" w:hAnsi="Times New Roman" w:cs="Times New Roman"/>
          <w:sz w:val="24"/>
          <w:szCs w:val="24"/>
        </w:rPr>
        <w:t xml:space="preserve"> нови разпоредби за </w:t>
      </w:r>
      <w:r w:rsidRPr="00BB0DD9">
        <w:rPr>
          <w:rFonts w:ascii="Times New Roman" w:eastAsia="Times New Roman" w:hAnsi="Times New Roman" w:cs="Times New Roman"/>
          <w:b/>
          <w:bCs/>
          <w:sz w:val="24"/>
          <w:szCs w:val="24"/>
        </w:rPr>
        <w:t>постепенно премахване на изкопаемите горива от отоплението в сградите</w:t>
      </w:r>
      <w:r w:rsidRPr="00BB0DD9">
        <w:rPr>
          <w:rFonts w:ascii="Times New Roman" w:eastAsia="Times New Roman" w:hAnsi="Times New Roman" w:cs="Times New Roman"/>
          <w:sz w:val="24"/>
          <w:szCs w:val="24"/>
        </w:rPr>
        <w:t xml:space="preserve"> и за насърчаване внедряването на инсталации за </w:t>
      </w:r>
      <w:r w:rsidR="00402682">
        <w:rPr>
          <w:rFonts w:ascii="Times New Roman" w:eastAsia="Times New Roman" w:hAnsi="Times New Roman" w:cs="Times New Roman"/>
          <w:sz w:val="24"/>
          <w:szCs w:val="24"/>
        </w:rPr>
        <w:t xml:space="preserve">оползотворяване на </w:t>
      </w:r>
      <w:r w:rsidRPr="00BB0DD9">
        <w:rPr>
          <w:rFonts w:ascii="Times New Roman" w:eastAsia="Times New Roman" w:hAnsi="Times New Roman" w:cs="Times New Roman"/>
          <w:sz w:val="24"/>
          <w:szCs w:val="24"/>
        </w:rPr>
        <w:t>слънчева енергия, като се вземат предвид националните обстоятелства. Държавите</w:t>
      </w:r>
      <w:r w:rsidR="00402682">
        <w:rPr>
          <w:rFonts w:ascii="Times New Roman" w:eastAsia="Times New Roman" w:hAnsi="Times New Roman" w:cs="Times New Roman"/>
          <w:sz w:val="24"/>
          <w:szCs w:val="24"/>
        </w:rPr>
        <w:t>-</w:t>
      </w:r>
      <w:r w:rsidRPr="00BB0DD9">
        <w:rPr>
          <w:rFonts w:ascii="Times New Roman" w:eastAsia="Times New Roman" w:hAnsi="Times New Roman" w:cs="Times New Roman"/>
          <w:sz w:val="24"/>
          <w:szCs w:val="24"/>
        </w:rPr>
        <w:t xml:space="preserve">членки </w:t>
      </w:r>
      <w:r w:rsidR="00402682">
        <w:rPr>
          <w:rFonts w:ascii="Times New Roman" w:eastAsia="Times New Roman" w:hAnsi="Times New Roman" w:cs="Times New Roman"/>
          <w:sz w:val="24"/>
          <w:szCs w:val="24"/>
        </w:rPr>
        <w:t>са длъжни,</w:t>
      </w:r>
      <w:r w:rsidRPr="00BB0DD9">
        <w:rPr>
          <w:rFonts w:ascii="Times New Roman" w:eastAsia="Times New Roman" w:hAnsi="Times New Roman" w:cs="Times New Roman"/>
          <w:sz w:val="24"/>
          <w:szCs w:val="24"/>
        </w:rPr>
        <w:t xml:space="preserve"> също така</w:t>
      </w:r>
      <w:r w:rsidR="00402682">
        <w:rPr>
          <w:rFonts w:ascii="Times New Roman" w:eastAsia="Times New Roman" w:hAnsi="Times New Roman" w:cs="Times New Roman"/>
          <w:sz w:val="24"/>
          <w:szCs w:val="24"/>
        </w:rPr>
        <w:t>,</w:t>
      </w:r>
      <w:r w:rsidRPr="00BB0DD9">
        <w:rPr>
          <w:rFonts w:ascii="Times New Roman" w:eastAsia="Times New Roman" w:hAnsi="Times New Roman" w:cs="Times New Roman"/>
          <w:sz w:val="24"/>
          <w:szCs w:val="24"/>
        </w:rPr>
        <w:t xml:space="preserve"> да гарантират, че новите сгради са „</w:t>
      </w:r>
      <w:r w:rsidRPr="00BB0DD9">
        <w:rPr>
          <w:rFonts w:ascii="Times New Roman" w:eastAsia="Times New Roman" w:hAnsi="Times New Roman" w:cs="Times New Roman"/>
          <w:b/>
          <w:bCs/>
          <w:sz w:val="24"/>
          <w:szCs w:val="24"/>
        </w:rPr>
        <w:t>подготвени за слънчева енергия</w:t>
      </w:r>
      <w:r w:rsidRPr="00BB0DD9">
        <w:rPr>
          <w:rFonts w:ascii="Times New Roman" w:eastAsia="Times New Roman" w:hAnsi="Times New Roman" w:cs="Times New Roman"/>
          <w:sz w:val="24"/>
          <w:szCs w:val="24"/>
        </w:rPr>
        <w:t>“. Субсидиите за инсталирането на самостоятелни котли, захранвани с изкопаеми горива</w:t>
      </w:r>
      <w:r w:rsidR="00AC2C25">
        <w:rPr>
          <w:rFonts w:ascii="Times New Roman" w:eastAsia="Times New Roman" w:hAnsi="Times New Roman" w:cs="Times New Roman"/>
          <w:sz w:val="24"/>
          <w:szCs w:val="24"/>
        </w:rPr>
        <w:t xml:space="preserve"> се забраняват, </w:t>
      </w:r>
      <w:r w:rsidRPr="00BB0DD9">
        <w:rPr>
          <w:rFonts w:ascii="Times New Roman" w:eastAsia="Times New Roman" w:hAnsi="Times New Roman" w:cs="Times New Roman"/>
          <w:sz w:val="24"/>
          <w:szCs w:val="24"/>
        </w:rPr>
        <w:t>считано от 1 януари 2025 г. </w:t>
      </w:r>
    </w:p>
    <w:p w14:paraId="40A4A6E1" w14:textId="6DA6E7C6" w:rsidR="00402682" w:rsidRPr="00402682" w:rsidRDefault="00BB0DD9" w:rsidP="00A17A93">
      <w:pPr>
        <w:spacing w:after="0" w:line="240" w:lineRule="auto"/>
        <w:ind w:firstLine="708"/>
        <w:jc w:val="both"/>
        <w:rPr>
          <w:rFonts w:ascii="Times New Roman" w:eastAsia="Times New Roman" w:hAnsi="Times New Roman" w:cs="Times New Roman"/>
          <w:b/>
          <w:bCs/>
          <w:sz w:val="24"/>
          <w:szCs w:val="24"/>
        </w:rPr>
      </w:pPr>
      <w:r w:rsidRPr="00BB0DD9">
        <w:rPr>
          <w:rFonts w:ascii="Times New Roman" w:eastAsia="Times New Roman" w:hAnsi="Times New Roman" w:cs="Times New Roman"/>
          <w:sz w:val="24"/>
          <w:szCs w:val="24"/>
        </w:rPr>
        <w:lastRenderedPageBreak/>
        <w:t>Директивата</w:t>
      </w:r>
      <w:r w:rsidR="008664E0">
        <w:rPr>
          <w:rFonts w:ascii="Times New Roman" w:eastAsia="Times New Roman" w:hAnsi="Times New Roman" w:cs="Times New Roman"/>
          <w:sz w:val="24"/>
          <w:szCs w:val="24"/>
        </w:rPr>
        <w:t xml:space="preserve"> за енергийните характеристики на сградите</w:t>
      </w:r>
      <w:r w:rsidR="00402682">
        <w:rPr>
          <w:rFonts w:ascii="Times New Roman" w:eastAsia="Times New Roman" w:hAnsi="Times New Roman" w:cs="Times New Roman"/>
          <w:sz w:val="24"/>
          <w:szCs w:val="24"/>
        </w:rPr>
        <w:t xml:space="preserve"> </w:t>
      </w:r>
      <w:r w:rsidRPr="00BB0DD9">
        <w:rPr>
          <w:rFonts w:ascii="Times New Roman" w:eastAsia="Times New Roman" w:hAnsi="Times New Roman" w:cs="Times New Roman"/>
          <w:b/>
          <w:bCs/>
          <w:sz w:val="24"/>
          <w:szCs w:val="24"/>
        </w:rPr>
        <w:t>стимулира и широкото навлизане</w:t>
      </w:r>
      <w:r w:rsidRPr="00BB0DD9">
        <w:rPr>
          <w:rFonts w:ascii="Times New Roman" w:eastAsia="Times New Roman" w:hAnsi="Times New Roman" w:cs="Times New Roman"/>
          <w:sz w:val="24"/>
          <w:szCs w:val="24"/>
        </w:rPr>
        <w:t> </w:t>
      </w:r>
      <w:r w:rsidRPr="00BB0DD9">
        <w:rPr>
          <w:rFonts w:ascii="Times New Roman" w:eastAsia="Times New Roman" w:hAnsi="Times New Roman" w:cs="Times New Roman"/>
          <w:b/>
          <w:bCs/>
          <w:sz w:val="24"/>
          <w:szCs w:val="24"/>
        </w:rPr>
        <w:t>на</w:t>
      </w:r>
      <w:r w:rsidRPr="00BB0DD9">
        <w:rPr>
          <w:rFonts w:ascii="Times New Roman" w:eastAsia="Times New Roman" w:hAnsi="Times New Roman" w:cs="Times New Roman"/>
          <w:sz w:val="24"/>
          <w:szCs w:val="24"/>
        </w:rPr>
        <w:t> </w:t>
      </w:r>
      <w:r w:rsidRPr="00BB0DD9">
        <w:rPr>
          <w:rFonts w:ascii="Times New Roman" w:eastAsia="Times New Roman" w:hAnsi="Times New Roman" w:cs="Times New Roman"/>
          <w:b/>
          <w:bCs/>
          <w:sz w:val="24"/>
          <w:szCs w:val="24"/>
        </w:rPr>
        <w:t>устойчивата</w:t>
      </w:r>
      <w:r w:rsidR="00AF0E09">
        <w:rPr>
          <w:rFonts w:ascii="Times New Roman" w:eastAsia="Times New Roman" w:hAnsi="Times New Roman" w:cs="Times New Roman"/>
          <w:b/>
          <w:bCs/>
          <w:sz w:val="24"/>
          <w:szCs w:val="24"/>
        </w:rPr>
        <w:t xml:space="preserve"> </w:t>
      </w:r>
      <w:r w:rsidRPr="00BB0DD9">
        <w:rPr>
          <w:rFonts w:ascii="Times New Roman" w:eastAsia="Times New Roman" w:hAnsi="Times New Roman" w:cs="Times New Roman"/>
          <w:b/>
          <w:bCs/>
          <w:sz w:val="24"/>
          <w:szCs w:val="24"/>
        </w:rPr>
        <w:t>мобилност</w:t>
      </w:r>
      <w:r w:rsidRPr="00BB0DD9">
        <w:rPr>
          <w:rFonts w:ascii="Times New Roman" w:eastAsia="Times New Roman" w:hAnsi="Times New Roman" w:cs="Times New Roman"/>
          <w:sz w:val="24"/>
          <w:szCs w:val="24"/>
        </w:rPr>
        <w:t> </w:t>
      </w:r>
      <w:r w:rsidR="00402682">
        <w:rPr>
          <w:rFonts w:ascii="Times New Roman" w:eastAsia="Times New Roman" w:hAnsi="Times New Roman" w:cs="Times New Roman"/>
          <w:sz w:val="24"/>
          <w:szCs w:val="24"/>
        </w:rPr>
        <w:t xml:space="preserve">чрез въвеждането на разпоредби за </w:t>
      </w:r>
      <w:r w:rsidR="00402682" w:rsidRPr="00402682">
        <w:rPr>
          <w:rFonts w:ascii="Times New Roman" w:eastAsia="Times New Roman" w:hAnsi="Times New Roman" w:cs="Times New Roman"/>
          <w:b/>
          <w:bCs/>
          <w:sz w:val="24"/>
          <w:szCs w:val="24"/>
        </w:rPr>
        <w:t xml:space="preserve">предварително окабеляване, </w:t>
      </w:r>
      <w:r w:rsidR="00272AAF">
        <w:rPr>
          <w:rFonts w:ascii="Times New Roman" w:eastAsia="Times New Roman" w:hAnsi="Times New Roman" w:cs="Times New Roman"/>
          <w:b/>
          <w:bCs/>
          <w:sz w:val="24"/>
          <w:szCs w:val="24"/>
        </w:rPr>
        <w:t>предвиждане</w:t>
      </w:r>
      <w:r w:rsidR="00AF0E09">
        <w:rPr>
          <w:rFonts w:ascii="Times New Roman" w:eastAsia="Times New Roman" w:hAnsi="Times New Roman" w:cs="Times New Roman"/>
          <w:b/>
          <w:bCs/>
          <w:sz w:val="24"/>
          <w:szCs w:val="24"/>
        </w:rPr>
        <w:t xml:space="preserve"> на </w:t>
      </w:r>
      <w:r w:rsidR="00402682" w:rsidRPr="00402682">
        <w:rPr>
          <w:rFonts w:ascii="Times New Roman" w:eastAsia="Times New Roman" w:hAnsi="Times New Roman" w:cs="Times New Roman"/>
          <w:b/>
          <w:bCs/>
          <w:sz w:val="24"/>
          <w:szCs w:val="24"/>
        </w:rPr>
        <w:t>зарядни точки за електромобили и места за паркиране на велосипеди.</w:t>
      </w:r>
    </w:p>
    <w:p w14:paraId="7FDF0502" w14:textId="77777777" w:rsidR="00272AAF" w:rsidRDefault="00BB0DD9" w:rsidP="00A17A93">
      <w:pPr>
        <w:spacing w:after="0" w:line="240" w:lineRule="auto"/>
        <w:ind w:firstLine="708"/>
        <w:jc w:val="both"/>
        <w:rPr>
          <w:rFonts w:ascii="Times New Roman" w:eastAsia="Times New Roman" w:hAnsi="Times New Roman" w:cs="Times New Roman"/>
          <w:sz w:val="24"/>
          <w:szCs w:val="24"/>
        </w:rPr>
      </w:pPr>
      <w:r w:rsidRPr="00BB0DD9">
        <w:rPr>
          <w:rFonts w:ascii="Times New Roman" w:eastAsia="Times New Roman" w:hAnsi="Times New Roman" w:cs="Times New Roman"/>
          <w:b/>
          <w:bCs/>
          <w:sz w:val="24"/>
          <w:szCs w:val="24"/>
        </w:rPr>
        <w:t>По-доброто планиране на санирането</w:t>
      </w:r>
      <w:r w:rsidRPr="00BB0DD9">
        <w:rPr>
          <w:rFonts w:ascii="Times New Roman" w:eastAsia="Times New Roman" w:hAnsi="Times New Roman" w:cs="Times New Roman"/>
          <w:sz w:val="24"/>
          <w:szCs w:val="24"/>
        </w:rPr>
        <w:t> </w:t>
      </w:r>
      <w:r w:rsidRPr="00272AAF">
        <w:rPr>
          <w:rFonts w:ascii="Times New Roman" w:eastAsia="Times New Roman" w:hAnsi="Times New Roman" w:cs="Times New Roman"/>
          <w:b/>
          <w:bCs/>
          <w:sz w:val="24"/>
          <w:szCs w:val="24"/>
        </w:rPr>
        <w:t>и</w:t>
      </w:r>
      <w:r w:rsidRPr="00BB0DD9">
        <w:rPr>
          <w:rFonts w:ascii="Times New Roman" w:eastAsia="Times New Roman" w:hAnsi="Times New Roman" w:cs="Times New Roman"/>
          <w:sz w:val="24"/>
          <w:szCs w:val="24"/>
        </w:rPr>
        <w:t> </w:t>
      </w:r>
      <w:r w:rsidRPr="00BB0DD9">
        <w:rPr>
          <w:rFonts w:ascii="Times New Roman" w:eastAsia="Times New Roman" w:hAnsi="Times New Roman" w:cs="Times New Roman"/>
          <w:b/>
          <w:bCs/>
          <w:sz w:val="24"/>
          <w:szCs w:val="24"/>
        </w:rPr>
        <w:t>техническата</w:t>
      </w:r>
      <w:r w:rsidR="00272AAF">
        <w:rPr>
          <w:rFonts w:ascii="Times New Roman" w:eastAsia="Times New Roman" w:hAnsi="Times New Roman" w:cs="Times New Roman"/>
          <w:b/>
          <w:bCs/>
          <w:sz w:val="24"/>
          <w:szCs w:val="24"/>
        </w:rPr>
        <w:t>,</w:t>
      </w:r>
      <w:r w:rsidRPr="00BB0DD9">
        <w:rPr>
          <w:rFonts w:ascii="Times New Roman" w:eastAsia="Times New Roman" w:hAnsi="Times New Roman" w:cs="Times New Roman"/>
          <w:b/>
          <w:bCs/>
          <w:sz w:val="24"/>
          <w:szCs w:val="24"/>
        </w:rPr>
        <w:t xml:space="preserve"> и финансовата подкрепа</w:t>
      </w:r>
      <w:r w:rsidRPr="00BB0DD9">
        <w:rPr>
          <w:rFonts w:ascii="Times New Roman" w:eastAsia="Times New Roman" w:hAnsi="Times New Roman" w:cs="Times New Roman"/>
          <w:sz w:val="24"/>
          <w:szCs w:val="24"/>
        </w:rPr>
        <w:t> ще бъдат от решаващо значение за задействането на вълна на саниране в целия ЕС, и това е предвидено в</w:t>
      </w:r>
      <w:r w:rsidR="00402682">
        <w:rPr>
          <w:rFonts w:ascii="Times New Roman" w:eastAsia="Times New Roman" w:hAnsi="Times New Roman" w:cs="Times New Roman"/>
          <w:sz w:val="24"/>
          <w:szCs w:val="24"/>
        </w:rPr>
        <w:t xml:space="preserve"> Директивата</w:t>
      </w:r>
      <w:r w:rsidRPr="00BB0DD9">
        <w:rPr>
          <w:rFonts w:ascii="Times New Roman" w:eastAsia="Times New Roman" w:hAnsi="Times New Roman" w:cs="Times New Roman"/>
          <w:sz w:val="24"/>
          <w:szCs w:val="24"/>
        </w:rPr>
        <w:t>.</w:t>
      </w:r>
    </w:p>
    <w:p w14:paraId="39AB1300" w14:textId="69CD160B" w:rsidR="00BB0DD9" w:rsidRPr="00BB0DD9" w:rsidRDefault="00BB0DD9" w:rsidP="00A17A93">
      <w:pPr>
        <w:spacing w:after="0" w:line="240" w:lineRule="auto"/>
        <w:ind w:firstLine="708"/>
        <w:jc w:val="both"/>
        <w:rPr>
          <w:rFonts w:ascii="Times New Roman" w:eastAsia="Times New Roman" w:hAnsi="Times New Roman" w:cs="Times New Roman"/>
          <w:sz w:val="24"/>
          <w:szCs w:val="24"/>
        </w:rPr>
      </w:pPr>
      <w:r w:rsidRPr="00BB0DD9">
        <w:rPr>
          <w:rFonts w:ascii="Times New Roman" w:eastAsia="Times New Roman" w:hAnsi="Times New Roman" w:cs="Times New Roman"/>
          <w:sz w:val="24"/>
          <w:szCs w:val="24"/>
        </w:rPr>
        <w:t>За да се води </w:t>
      </w:r>
      <w:r w:rsidRPr="00BB0DD9">
        <w:rPr>
          <w:rFonts w:ascii="Times New Roman" w:eastAsia="Times New Roman" w:hAnsi="Times New Roman" w:cs="Times New Roman"/>
          <w:b/>
          <w:bCs/>
          <w:sz w:val="24"/>
          <w:szCs w:val="24"/>
        </w:rPr>
        <w:t>борба с енергийната бедност</w:t>
      </w:r>
      <w:r w:rsidRPr="00BB0DD9">
        <w:rPr>
          <w:rFonts w:ascii="Times New Roman" w:eastAsia="Times New Roman" w:hAnsi="Times New Roman" w:cs="Times New Roman"/>
          <w:sz w:val="24"/>
          <w:szCs w:val="24"/>
        </w:rPr>
        <w:t> и да се понижат сметките за енергия, мерките за финансиране ще трябва да стимулират и съпътстват санирането</w:t>
      </w:r>
      <w:r w:rsidR="00272AAF">
        <w:rPr>
          <w:rFonts w:ascii="Times New Roman" w:eastAsia="Times New Roman" w:hAnsi="Times New Roman" w:cs="Times New Roman"/>
          <w:sz w:val="24"/>
          <w:szCs w:val="24"/>
        </w:rPr>
        <w:t>,</w:t>
      </w:r>
      <w:r w:rsidRPr="00BB0DD9">
        <w:rPr>
          <w:rFonts w:ascii="Times New Roman" w:eastAsia="Times New Roman" w:hAnsi="Times New Roman" w:cs="Times New Roman"/>
          <w:sz w:val="24"/>
          <w:szCs w:val="24"/>
        </w:rPr>
        <w:t xml:space="preserve"> и да бъдат насочени по-специално към уязвимите </w:t>
      </w:r>
      <w:r w:rsidR="00402682">
        <w:rPr>
          <w:rFonts w:ascii="Times New Roman" w:eastAsia="Times New Roman" w:hAnsi="Times New Roman" w:cs="Times New Roman"/>
          <w:sz w:val="24"/>
          <w:szCs w:val="24"/>
        </w:rPr>
        <w:t xml:space="preserve">енергийно бедни </w:t>
      </w:r>
      <w:r w:rsidR="00272AAF">
        <w:rPr>
          <w:rFonts w:ascii="Times New Roman" w:eastAsia="Times New Roman" w:hAnsi="Times New Roman" w:cs="Times New Roman"/>
          <w:sz w:val="24"/>
          <w:szCs w:val="24"/>
        </w:rPr>
        <w:t xml:space="preserve">крайни </w:t>
      </w:r>
      <w:r w:rsidRPr="00BB0DD9">
        <w:rPr>
          <w:rFonts w:ascii="Times New Roman" w:eastAsia="Times New Roman" w:hAnsi="Times New Roman" w:cs="Times New Roman"/>
          <w:sz w:val="24"/>
          <w:szCs w:val="24"/>
        </w:rPr>
        <w:t>клиенти</w:t>
      </w:r>
      <w:r w:rsidR="00272AAF">
        <w:rPr>
          <w:rFonts w:ascii="Times New Roman" w:eastAsia="Times New Roman" w:hAnsi="Times New Roman" w:cs="Times New Roman"/>
          <w:sz w:val="24"/>
          <w:szCs w:val="24"/>
        </w:rPr>
        <w:t xml:space="preserve"> на енергия</w:t>
      </w:r>
      <w:r w:rsidRPr="00BB0DD9">
        <w:rPr>
          <w:rFonts w:ascii="Times New Roman" w:eastAsia="Times New Roman" w:hAnsi="Times New Roman" w:cs="Times New Roman"/>
          <w:sz w:val="24"/>
          <w:szCs w:val="24"/>
        </w:rPr>
        <w:t xml:space="preserve"> и </w:t>
      </w:r>
      <w:r w:rsidR="00272AAF">
        <w:rPr>
          <w:rFonts w:ascii="Times New Roman" w:eastAsia="Times New Roman" w:hAnsi="Times New Roman" w:cs="Times New Roman"/>
          <w:sz w:val="24"/>
          <w:szCs w:val="24"/>
        </w:rPr>
        <w:t xml:space="preserve">към </w:t>
      </w:r>
      <w:r w:rsidRPr="00BB0DD9">
        <w:rPr>
          <w:rFonts w:ascii="Times New Roman" w:eastAsia="Times New Roman" w:hAnsi="Times New Roman" w:cs="Times New Roman"/>
          <w:sz w:val="24"/>
          <w:szCs w:val="24"/>
        </w:rPr>
        <w:t>сградите с най-лоши характеристики, в които живеят по-голям дял от енергийно бедните домакинства.</w:t>
      </w:r>
    </w:p>
    <w:p w14:paraId="68F110CD" w14:textId="0CD709EB" w:rsidR="00D20F9E" w:rsidRPr="00035703" w:rsidRDefault="008E735E">
      <w:pPr>
        <w:pStyle w:val="ListParagraph"/>
        <w:numPr>
          <w:ilvl w:val="0"/>
          <w:numId w:val="16"/>
        </w:numPr>
        <w:spacing w:after="0" w:line="240" w:lineRule="auto"/>
        <w:ind w:left="0"/>
        <w:jc w:val="both"/>
        <w:rPr>
          <w:rFonts w:ascii="Times New Roman" w:eastAsia="Times New Roman" w:hAnsi="Times New Roman" w:cs="Times New Roman"/>
          <w:b/>
          <w:bCs/>
          <w:color w:val="00B050"/>
          <w:sz w:val="24"/>
          <w:szCs w:val="24"/>
        </w:rPr>
      </w:pPr>
      <w:r w:rsidRPr="00035703">
        <w:rPr>
          <w:rFonts w:ascii="Times New Roman" w:eastAsia="Times New Roman" w:hAnsi="Times New Roman" w:cs="Times New Roman"/>
          <w:b/>
          <w:bCs/>
          <w:color w:val="00B050"/>
          <w:sz w:val="24"/>
          <w:szCs w:val="24"/>
        </w:rPr>
        <w:t>Директива 2012/27/ЕС относно енергийната ефективност:</w:t>
      </w:r>
    </w:p>
    <w:p w14:paraId="30A43D7C" w14:textId="08E5C060" w:rsidR="008E735E" w:rsidRPr="001D0C42" w:rsidRDefault="008E735E"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Основната цел на тази Директива е да допринесе за постигане на целите на ЕС за повишаване </w:t>
      </w:r>
      <w:r w:rsidR="00B26974" w:rsidRPr="001D0C42">
        <w:rPr>
          <w:rFonts w:ascii="Times New Roman" w:eastAsia="Times New Roman" w:hAnsi="Times New Roman" w:cs="Times New Roman"/>
          <w:sz w:val="24"/>
          <w:szCs w:val="24"/>
        </w:rPr>
        <w:t>енергийната ефективност чрез постигане на икономии на енергия в първичното и крайното потребел</w:t>
      </w:r>
      <w:r w:rsidR="009C40FE" w:rsidRPr="001D0C42">
        <w:rPr>
          <w:rFonts w:ascii="Times New Roman" w:eastAsia="Times New Roman" w:hAnsi="Times New Roman" w:cs="Times New Roman"/>
          <w:sz w:val="24"/>
          <w:szCs w:val="24"/>
        </w:rPr>
        <w:t>е</w:t>
      </w:r>
      <w:r w:rsidR="00B26974" w:rsidRPr="001D0C42">
        <w:rPr>
          <w:rFonts w:ascii="Times New Roman" w:eastAsia="Times New Roman" w:hAnsi="Times New Roman" w:cs="Times New Roman"/>
          <w:sz w:val="24"/>
          <w:szCs w:val="24"/>
        </w:rPr>
        <w:t>ние на енергия в размер на 20 % до 31.12.2020 г. спрямо базисната 1990 г.</w:t>
      </w:r>
    </w:p>
    <w:p w14:paraId="13EA677A" w14:textId="3EFA78A1" w:rsidR="009C40FE" w:rsidRDefault="009C40FE"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За изпълнение на целта, в чл. 7 от Директивата се въвежда схема за задължения за енергийни спестявания, по силата на която изпълнението на целта се реализира посредсвом разпределянето й, като индивидуални цели за енергийни спестявания между търговците с енергия, които са определени, като задължени лица</w:t>
      </w:r>
      <w:r w:rsidR="00ED357B">
        <w:rPr>
          <w:rFonts w:ascii="Times New Roman" w:eastAsia="Times New Roman" w:hAnsi="Times New Roman" w:cs="Times New Roman"/>
          <w:sz w:val="24"/>
          <w:szCs w:val="24"/>
        </w:rPr>
        <w:t xml:space="preserve"> </w:t>
      </w:r>
      <w:r w:rsidR="00ED357B">
        <w:rPr>
          <w:rFonts w:ascii="Times New Roman" w:eastAsia="Times New Roman" w:hAnsi="Times New Roman" w:cs="Times New Roman"/>
          <w:sz w:val="24"/>
          <w:szCs w:val="24"/>
          <w:lang w:val="en-US"/>
        </w:rPr>
        <w:t>(</w:t>
      </w:r>
      <w:r w:rsidR="00ED357B">
        <w:rPr>
          <w:rFonts w:ascii="Times New Roman" w:eastAsia="Times New Roman" w:hAnsi="Times New Roman" w:cs="Times New Roman"/>
          <w:sz w:val="24"/>
          <w:szCs w:val="24"/>
        </w:rPr>
        <w:t>вж. чл. 14, ал. 1 от Закона за енергийната ефективност</w:t>
      </w:r>
      <w:r w:rsidR="00ED357B">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 xml:space="preserve">. </w:t>
      </w:r>
    </w:p>
    <w:p w14:paraId="31E3EB4E" w14:textId="15C4B0BE" w:rsidR="00FA7E40" w:rsidRPr="00ED357B" w:rsidRDefault="009F6C3D">
      <w:pPr>
        <w:pStyle w:val="ListParagraph"/>
        <w:numPr>
          <w:ilvl w:val="0"/>
          <w:numId w:val="16"/>
        </w:numPr>
        <w:spacing w:after="0" w:line="240" w:lineRule="auto"/>
        <w:ind w:left="0"/>
        <w:jc w:val="both"/>
        <w:rPr>
          <w:rFonts w:ascii="Times New Roman" w:eastAsia="Times New Roman" w:hAnsi="Times New Roman" w:cs="Times New Roman"/>
          <w:b/>
          <w:bCs/>
          <w:color w:val="00B050"/>
          <w:sz w:val="24"/>
          <w:szCs w:val="24"/>
        </w:rPr>
      </w:pPr>
      <w:r w:rsidRPr="00ED357B">
        <w:rPr>
          <w:rFonts w:ascii="Times New Roman" w:eastAsia="Times New Roman" w:hAnsi="Times New Roman" w:cs="Times New Roman"/>
          <w:b/>
          <w:bCs/>
          <w:color w:val="00B050"/>
          <w:sz w:val="24"/>
          <w:szCs w:val="24"/>
        </w:rPr>
        <w:t xml:space="preserve">Директива </w:t>
      </w:r>
      <w:r w:rsidRPr="00ED357B">
        <w:rPr>
          <w:rFonts w:ascii="Times New Roman" w:eastAsia="Times New Roman" w:hAnsi="Times New Roman" w:cs="Times New Roman"/>
          <w:b/>
          <w:bCs/>
          <w:color w:val="00B050"/>
          <w:sz w:val="24"/>
          <w:szCs w:val="24"/>
          <w:lang w:val="en-US"/>
        </w:rPr>
        <w:t>(</w:t>
      </w:r>
      <w:r w:rsidRPr="00ED357B">
        <w:rPr>
          <w:rFonts w:ascii="Times New Roman" w:eastAsia="Times New Roman" w:hAnsi="Times New Roman" w:cs="Times New Roman"/>
          <w:b/>
          <w:bCs/>
          <w:color w:val="00B050"/>
          <w:sz w:val="24"/>
          <w:szCs w:val="24"/>
        </w:rPr>
        <w:t>ЕС</w:t>
      </w:r>
      <w:r w:rsidRPr="00ED357B">
        <w:rPr>
          <w:rFonts w:ascii="Times New Roman" w:eastAsia="Times New Roman" w:hAnsi="Times New Roman" w:cs="Times New Roman"/>
          <w:b/>
          <w:bCs/>
          <w:color w:val="00B050"/>
          <w:sz w:val="24"/>
          <w:szCs w:val="24"/>
          <w:lang w:val="en-US"/>
        </w:rPr>
        <w:t>)</w:t>
      </w:r>
      <w:r w:rsidRPr="00ED357B">
        <w:rPr>
          <w:rFonts w:ascii="Times New Roman" w:eastAsia="Times New Roman" w:hAnsi="Times New Roman" w:cs="Times New Roman"/>
          <w:b/>
          <w:bCs/>
          <w:color w:val="00B050"/>
          <w:sz w:val="24"/>
          <w:szCs w:val="24"/>
        </w:rPr>
        <w:t xml:space="preserve"> 2018/8</w:t>
      </w:r>
      <w:r w:rsidR="009C40FE" w:rsidRPr="00ED357B">
        <w:rPr>
          <w:rFonts w:ascii="Times New Roman" w:eastAsia="Times New Roman" w:hAnsi="Times New Roman" w:cs="Times New Roman"/>
          <w:b/>
          <w:bCs/>
          <w:color w:val="00B050"/>
          <w:sz w:val="24"/>
          <w:szCs w:val="24"/>
        </w:rPr>
        <w:t>4</w:t>
      </w:r>
      <w:r w:rsidRPr="00ED357B">
        <w:rPr>
          <w:rFonts w:ascii="Times New Roman" w:eastAsia="Times New Roman" w:hAnsi="Times New Roman" w:cs="Times New Roman"/>
          <w:b/>
          <w:bCs/>
          <w:color w:val="00B050"/>
          <w:sz w:val="24"/>
          <w:szCs w:val="24"/>
        </w:rPr>
        <w:t>4 относно изменение на директива 2010/31/ЕС за енергийните характеристики</w:t>
      </w:r>
      <w:r w:rsidR="008664E0" w:rsidRPr="00ED357B">
        <w:rPr>
          <w:rFonts w:ascii="Times New Roman" w:eastAsia="Times New Roman" w:hAnsi="Times New Roman" w:cs="Times New Roman"/>
          <w:b/>
          <w:bCs/>
          <w:color w:val="00B050"/>
          <w:sz w:val="24"/>
          <w:szCs w:val="24"/>
        </w:rPr>
        <w:t xml:space="preserve"> /стара Директива за енергийните характеристи/</w:t>
      </w:r>
      <w:r w:rsidRPr="00ED357B">
        <w:rPr>
          <w:rFonts w:ascii="Times New Roman" w:eastAsia="Times New Roman" w:hAnsi="Times New Roman" w:cs="Times New Roman"/>
          <w:b/>
          <w:bCs/>
          <w:color w:val="00B050"/>
          <w:sz w:val="24"/>
          <w:szCs w:val="24"/>
        </w:rPr>
        <w:t xml:space="preserve"> на сградите и Директива 2012/27/ЕС за енергийната ефективност:</w:t>
      </w:r>
    </w:p>
    <w:p w14:paraId="563E71A2" w14:textId="07A41B88" w:rsidR="009F6C3D" w:rsidRPr="001D0C42" w:rsidRDefault="009F6C3D"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С измененията, предвидени в тази Директива, е поставена основата на краткосрочно </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до</w:t>
      </w:r>
      <w:r w:rsidRPr="001D0C42">
        <w:rPr>
          <w:rFonts w:ascii="Times New Roman" w:eastAsia="Times New Roman" w:hAnsi="Times New Roman" w:cs="Times New Roman"/>
          <w:sz w:val="24"/>
          <w:szCs w:val="24"/>
          <w:lang w:val="en-US"/>
        </w:rPr>
        <w:t xml:space="preserve"> 2030 </w:t>
      </w:r>
      <w:r w:rsidRPr="001D0C42">
        <w:rPr>
          <w:rFonts w:ascii="Times New Roman" w:eastAsia="Times New Roman" w:hAnsi="Times New Roman" w:cs="Times New Roman"/>
          <w:sz w:val="24"/>
          <w:szCs w:val="24"/>
        </w:rPr>
        <w:t>г.</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 xml:space="preserve">, средносрочно </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до 2040 г.</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 xml:space="preserve"> и дългосрочно </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до 2050 г.</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 xml:space="preserve"> планиране на политиките на ЕС и страните-членки в следните възлови направления:</w:t>
      </w:r>
    </w:p>
    <w:p w14:paraId="3DC0DE0A" w14:textId="1F81527D" w:rsidR="00830E3A" w:rsidRPr="00DF60D9" w:rsidRDefault="00DF60D9" w:rsidP="00A17A93">
      <w:pPr>
        <w:spacing w:after="0" w:line="24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00830E3A" w:rsidRPr="00DF60D9">
        <w:rPr>
          <w:rFonts w:ascii="Times New Roman" w:eastAsia="Times New Roman" w:hAnsi="Times New Roman" w:cs="Times New Roman"/>
          <w:sz w:val="24"/>
          <w:szCs w:val="24"/>
        </w:rPr>
        <w:t>Намаляване на емисиите на парникови газове в края на 2030 г. с 50-55 % спрямо 1990 г.;</w:t>
      </w:r>
    </w:p>
    <w:p w14:paraId="4D82B45A" w14:textId="41AE9D69" w:rsidR="00830E3A" w:rsidRPr="00DF60D9" w:rsidRDefault="00DF60D9" w:rsidP="00A17A93">
      <w:pPr>
        <w:spacing w:after="0" w:line="24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00830E3A" w:rsidRPr="00DF60D9">
        <w:rPr>
          <w:rFonts w:ascii="Times New Roman" w:eastAsia="Times New Roman" w:hAnsi="Times New Roman" w:cs="Times New Roman"/>
          <w:sz w:val="24"/>
          <w:szCs w:val="24"/>
        </w:rPr>
        <w:t xml:space="preserve">Въвеждане в експлоатация на жилищни сгради и сгради за обществено обслужване </w:t>
      </w:r>
      <w:r w:rsidR="00830E3A" w:rsidRPr="00DF60D9">
        <w:rPr>
          <w:rFonts w:ascii="Times New Roman" w:eastAsia="Times New Roman" w:hAnsi="Times New Roman" w:cs="Times New Roman"/>
          <w:sz w:val="24"/>
          <w:szCs w:val="24"/>
          <w:lang w:val="en-US"/>
        </w:rPr>
        <w:t>(</w:t>
      </w:r>
      <w:r w:rsidR="008E32DB" w:rsidRPr="00DF60D9">
        <w:rPr>
          <w:rFonts w:ascii="Times New Roman" w:eastAsia="Times New Roman" w:hAnsi="Times New Roman" w:cs="Times New Roman"/>
          <w:sz w:val="24"/>
          <w:szCs w:val="24"/>
        </w:rPr>
        <w:t>ново строителство</w:t>
      </w:r>
      <w:r w:rsidR="00830E3A" w:rsidRPr="00DF60D9">
        <w:rPr>
          <w:rFonts w:ascii="Times New Roman" w:eastAsia="Times New Roman" w:hAnsi="Times New Roman" w:cs="Times New Roman"/>
          <w:sz w:val="24"/>
          <w:szCs w:val="24"/>
          <w:lang w:val="en-US"/>
        </w:rPr>
        <w:t>)</w:t>
      </w:r>
      <w:r w:rsidR="008E32DB" w:rsidRPr="00DF60D9">
        <w:rPr>
          <w:rFonts w:ascii="Times New Roman" w:eastAsia="Times New Roman" w:hAnsi="Times New Roman" w:cs="Times New Roman"/>
          <w:sz w:val="24"/>
          <w:szCs w:val="24"/>
        </w:rPr>
        <w:t xml:space="preserve"> с близко до нулево потребление на енергия;</w:t>
      </w:r>
    </w:p>
    <w:p w14:paraId="53FD9170" w14:textId="7730C7F8" w:rsidR="008E32DB" w:rsidRPr="00DF60D9" w:rsidRDefault="00DF60D9" w:rsidP="00A17A93">
      <w:pPr>
        <w:spacing w:after="0" w:line="24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008E32DB" w:rsidRPr="00DF60D9">
        <w:rPr>
          <w:rFonts w:ascii="Times New Roman" w:eastAsia="Times New Roman" w:hAnsi="Times New Roman" w:cs="Times New Roman"/>
          <w:sz w:val="24"/>
          <w:szCs w:val="24"/>
        </w:rPr>
        <w:t>Постигане на оптимални енергийни характеристики на съществуващия сграден фонд при изпълнение на основно обновяване и основен ремонт, като при възможност и доказана икономическа целесъобразност стремежът е сградите да покрият или максимално да се доближават да критериите за сградите с близко до нулево потребление на енергия</w:t>
      </w:r>
      <w:r w:rsidR="00AD6BDE" w:rsidRPr="00DF60D9">
        <w:rPr>
          <w:rFonts w:ascii="Times New Roman" w:eastAsia="Times New Roman" w:hAnsi="Times New Roman" w:cs="Times New Roman"/>
          <w:sz w:val="24"/>
          <w:szCs w:val="24"/>
        </w:rPr>
        <w:t>.</w:t>
      </w:r>
    </w:p>
    <w:p w14:paraId="515406B7" w14:textId="69EE0B71" w:rsidR="009C40FE" w:rsidRPr="00ED357B" w:rsidRDefault="009C40FE">
      <w:pPr>
        <w:pStyle w:val="ListParagraph"/>
        <w:numPr>
          <w:ilvl w:val="0"/>
          <w:numId w:val="16"/>
        </w:numPr>
        <w:spacing w:after="0" w:line="240" w:lineRule="auto"/>
        <w:ind w:left="0"/>
        <w:jc w:val="both"/>
        <w:rPr>
          <w:rFonts w:ascii="Times New Roman" w:eastAsia="Times New Roman" w:hAnsi="Times New Roman" w:cs="Times New Roman"/>
          <w:b/>
          <w:bCs/>
          <w:color w:val="00B050"/>
          <w:sz w:val="24"/>
          <w:szCs w:val="24"/>
        </w:rPr>
      </w:pPr>
      <w:r w:rsidRPr="00ED357B">
        <w:rPr>
          <w:rFonts w:ascii="Times New Roman" w:eastAsia="Times New Roman" w:hAnsi="Times New Roman" w:cs="Times New Roman"/>
          <w:b/>
          <w:bCs/>
          <w:color w:val="00B050"/>
          <w:sz w:val="24"/>
          <w:szCs w:val="24"/>
        </w:rPr>
        <w:t xml:space="preserve">Директива </w:t>
      </w:r>
      <w:r w:rsidRPr="00ED357B">
        <w:rPr>
          <w:rFonts w:ascii="Times New Roman" w:eastAsia="Times New Roman" w:hAnsi="Times New Roman" w:cs="Times New Roman"/>
          <w:b/>
          <w:bCs/>
          <w:color w:val="00B050"/>
          <w:sz w:val="24"/>
          <w:szCs w:val="24"/>
          <w:lang w:val="en-US"/>
        </w:rPr>
        <w:t>(E</w:t>
      </w:r>
      <w:r w:rsidRPr="00ED357B">
        <w:rPr>
          <w:rFonts w:ascii="Times New Roman" w:eastAsia="Times New Roman" w:hAnsi="Times New Roman" w:cs="Times New Roman"/>
          <w:b/>
          <w:bCs/>
          <w:color w:val="00B050"/>
          <w:sz w:val="24"/>
          <w:szCs w:val="24"/>
        </w:rPr>
        <w:t>С</w:t>
      </w:r>
      <w:r w:rsidRPr="00ED357B">
        <w:rPr>
          <w:rFonts w:ascii="Times New Roman" w:eastAsia="Times New Roman" w:hAnsi="Times New Roman" w:cs="Times New Roman"/>
          <w:b/>
          <w:bCs/>
          <w:color w:val="00B050"/>
          <w:sz w:val="24"/>
          <w:szCs w:val="24"/>
          <w:lang w:val="en-US"/>
        </w:rPr>
        <w:t>)</w:t>
      </w:r>
      <w:r w:rsidRPr="00ED357B">
        <w:rPr>
          <w:rFonts w:ascii="Times New Roman" w:eastAsia="Times New Roman" w:hAnsi="Times New Roman" w:cs="Times New Roman"/>
          <w:b/>
          <w:bCs/>
          <w:color w:val="00B050"/>
          <w:sz w:val="24"/>
          <w:szCs w:val="24"/>
        </w:rPr>
        <w:t xml:space="preserve"> 2018/200</w:t>
      </w:r>
      <w:r w:rsidR="00792753" w:rsidRPr="00ED357B">
        <w:rPr>
          <w:rFonts w:ascii="Times New Roman" w:eastAsia="Times New Roman" w:hAnsi="Times New Roman" w:cs="Times New Roman"/>
          <w:b/>
          <w:bCs/>
          <w:color w:val="00B050"/>
          <w:sz w:val="24"/>
          <w:szCs w:val="24"/>
        </w:rPr>
        <w:t>2</w:t>
      </w:r>
      <w:r w:rsidRPr="00ED357B">
        <w:rPr>
          <w:rFonts w:ascii="Times New Roman" w:eastAsia="Times New Roman" w:hAnsi="Times New Roman" w:cs="Times New Roman"/>
          <w:b/>
          <w:bCs/>
          <w:color w:val="00B050"/>
          <w:sz w:val="24"/>
          <w:szCs w:val="24"/>
        </w:rPr>
        <w:t xml:space="preserve"> относно изменение на Директива 2012/27/ЕС за енергийната ефективност:</w:t>
      </w:r>
    </w:p>
    <w:p w14:paraId="3C8D1CB2" w14:textId="0413E9F4" w:rsidR="009C40FE" w:rsidRPr="001D0C42" w:rsidRDefault="00D43EF5" w:rsidP="00A17A93">
      <w:pPr>
        <w:pStyle w:val="ListParagraph"/>
        <w:spacing w:after="0" w:line="240" w:lineRule="auto"/>
        <w:ind w:left="0"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Директивата установява обща рамка от мерки за насърчаване на енергийната ефективност, за да се гарантира изпълнението на вод</w:t>
      </w:r>
      <w:r w:rsidR="00853D3D" w:rsidRPr="001D0C42">
        <w:rPr>
          <w:rFonts w:ascii="Times New Roman" w:eastAsia="Times New Roman" w:hAnsi="Times New Roman" w:cs="Times New Roman"/>
          <w:sz w:val="24"/>
          <w:szCs w:val="24"/>
        </w:rPr>
        <w:t>е</w:t>
      </w:r>
      <w:r w:rsidRPr="001D0C42">
        <w:rPr>
          <w:rFonts w:ascii="Times New Roman" w:eastAsia="Times New Roman" w:hAnsi="Times New Roman" w:cs="Times New Roman"/>
          <w:sz w:val="24"/>
          <w:szCs w:val="24"/>
        </w:rPr>
        <w:t>щите цели на ЕС от 20 % за 2020 г. и от най-малко 32,5 % за 2030 г. и се създават допълнителни условия за подобрение</w:t>
      </w:r>
      <w:r w:rsidR="0075065F" w:rsidRPr="001D0C42">
        <w:rPr>
          <w:rFonts w:ascii="Times New Roman" w:eastAsia="Times New Roman" w:hAnsi="Times New Roman" w:cs="Times New Roman"/>
          <w:sz w:val="24"/>
          <w:szCs w:val="24"/>
          <w:lang w:val="en-US"/>
        </w:rPr>
        <w:t xml:space="preserve"> </w:t>
      </w:r>
      <w:r w:rsidRPr="001D0C42">
        <w:rPr>
          <w:rFonts w:ascii="Times New Roman" w:eastAsia="Times New Roman" w:hAnsi="Times New Roman" w:cs="Times New Roman"/>
          <w:sz w:val="24"/>
          <w:szCs w:val="24"/>
        </w:rPr>
        <w:t>на енергийната ефективност след тези дати.</w:t>
      </w:r>
      <w:r w:rsidR="00995689" w:rsidRPr="001D0C42">
        <w:rPr>
          <w:rFonts w:ascii="Times New Roman" w:eastAsia="Times New Roman" w:hAnsi="Times New Roman" w:cs="Times New Roman"/>
          <w:sz w:val="24"/>
          <w:szCs w:val="24"/>
        </w:rPr>
        <w:t xml:space="preserve"> Всяка страна-членка определя индикативен национален принос в областта на постигане на целта за енергийни спестявания на Съюза до 2030 г.</w:t>
      </w:r>
      <w:r w:rsidR="000917B1" w:rsidRPr="001D0C42">
        <w:rPr>
          <w:rFonts w:ascii="Times New Roman" w:eastAsia="Times New Roman" w:hAnsi="Times New Roman" w:cs="Times New Roman"/>
          <w:sz w:val="24"/>
          <w:szCs w:val="24"/>
        </w:rPr>
        <w:t xml:space="preserve"> </w:t>
      </w:r>
      <w:r w:rsidR="00995689" w:rsidRPr="001D0C42">
        <w:rPr>
          <w:rFonts w:ascii="Times New Roman" w:eastAsia="Times New Roman" w:hAnsi="Times New Roman" w:cs="Times New Roman"/>
          <w:sz w:val="24"/>
          <w:szCs w:val="24"/>
        </w:rPr>
        <w:t>Страните-членки нотифицират този принос пред Европейската комисия, като част от своите интегрирани национални плавое в областта на енергетиката и климата.</w:t>
      </w:r>
    </w:p>
    <w:p w14:paraId="561D2C5F" w14:textId="429650B2" w:rsidR="00AD6BDE" w:rsidRDefault="00853D3D" w:rsidP="00A17A93">
      <w:pPr>
        <w:pStyle w:val="ListParagraph"/>
        <w:spacing w:after="0" w:line="240" w:lineRule="auto"/>
        <w:ind w:left="0"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Интегрираният национален план в областта на енергетиката и климата на Република България за периода 2021-2030 г. предвижда като индикативен национален принос по отношение на енергийната ефективност постигане на намаляване потреблението на първична енергия до 2030 г. с 27,89 %</w:t>
      </w:r>
      <w:r w:rsidR="00016A96" w:rsidRPr="001D0C42">
        <w:rPr>
          <w:rFonts w:ascii="Times New Roman" w:eastAsia="Times New Roman" w:hAnsi="Times New Roman" w:cs="Times New Roman"/>
          <w:sz w:val="24"/>
          <w:szCs w:val="24"/>
        </w:rPr>
        <w:t xml:space="preserve">, а икономията на крайна енергия, </w:t>
      </w:r>
      <w:r w:rsidR="00016A96" w:rsidRPr="001D0C42">
        <w:rPr>
          <w:rFonts w:ascii="Times New Roman" w:eastAsia="Times New Roman" w:hAnsi="Times New Roman" w:cs="Times New Roman"/>
          <w:sz w:val="24"/>
          <w:szCs w:val="24"/>
        </w:rPr>
        <w:lastRenderedPageBreak/>
        <w:t xml:space="preserve">заложена в плана за този времеви хоризонт е 31,67 %. Като основа за изчисляване на заложените цели се ползва </w:t>
      </w:r>
      <w:r w:rsidRPr="001D0C42">
        <w:rPr>
          <w:rFonts w:ascii="Times New Roman" w:eastAsia="Times New Roman" w:hAnsi="Times New Roman" w:cs="Times New Roman"/>
          <w:sz w:val="24"/>
          <w:szCs w:val="24"/>
        </w:rPr>
        <w:t>референтния</w:t>
      </w:r>
      <w:r w:rsidR="00016A96" w:rsidRPr="001D0C42">
        <w:rPr>
          <w:rFonts w:ascii="Times New Roman" w:eastAsia="Times New Roman" w:hAnsi="Times New Roman" w:cs="Times New Roman"/>
          <w:sz w:val="24"/>
          <w:szCs w:val="24"/>
        </w:rPr>
        <w:t>т</w:t>
      </w:r>
      <w:r w:rsidRPr="001D0C42">
        <w:rPr>
          <w:rFonts w:ascii="Times New Roman" w:eastAsia="Times New Roman" w:hAnsi="Times New Roman" w:cs="Times New Roman"/>
          <w:sz w:val="24"/>
          <w:szCs w:val="24"/>
        </w:rPr>
        <w:t xml:space="preserve"> сценарий</w:t>
      </w:r>
      <w:r w:rsidRPr="001D0C42">
        <w:rPr>
          <w:rFonts w:ascii="Times New Roman" w:eastAsia="Times New Roman" w:hAnsi="Times New Roman" w:cs="Times New Roman"/>
          <w:sz w:val="24"/>
          <w:szCs w:val="24"/>
          <w:lang w:val="en-US"/>
        </w:rPr>
        <w:t xml:space="preserve"> PRIMES </w:t>
      </w:r>
      <w:r w:rsidR="00016A96" w:rsidRPr="001D0C42">
        <w:rPr>
          <w:rFonts w:ascii="Times New Roman" w:eastAsia="Times New Roman" w:hAnsi="Times New Roman" w:cs="Times New Roman"/>
          <w:sz w:val="24"/>
          <w:szCs w:val="24"/>
        </w:rPr>
        <w:t>2007.</w:t>
      </w:r>
    </w:p>
    <w:p w14:paraId="2B6012ED" w14:textId="6F7F8C64" w:rsidR="00C51520" w:rsidRPr="00ED357B" w:rsidRDefault="00C51520">
      <w:pPr>
        <w:pStyle w:val="ListParagraph"/>
        <w:numPr>
          <w:ilvl w:val="0"/>
          <w:numId w:val="16"/>
        </w:numPr>
        <w:spacing w:after="0"/>
        <w:ind w:left="0"/>
        <w:jc w:val="both"/>
        <w:rPr>
          <w:rFonts w:ascii="Times New Roman" w:eastAsia="Times New Roman" w:hAnsi="Times New Roman" w:cs="Times New Roman"/>
          <w:b/>
          <w:bCs/>
          <w:color w:val="00B050"/>
          <w:sz w:val="24"/>
          <w:szCs w:val="24"/>
        </w:rPr>
      </w:pPr>
      <w:r w:rsidRPr="00ED357B">
        <w:rPr>
          <w:rFonts w:ascii="Times New Roman" w:eastAsia="Times New Roman" w:hAnsi="Times New Roman" w:cs="Times New Roman"/>
          <w:b/>
          <w:bCs/>
          <w:color w:val="00B050"/>
          <w:sz w:val="24"/>
          <w:szCs w:val="24"/>
        </w:rPr>
        <w:t xml:space="preserve">Директива </w:t>
      </w:r>
      <w:r w:rsidRPr="00ED357B">
        <w:rPr>
          <w:rFonts w:ascii="Times New Roman" w:eastAsia="Times New Roman" w:hAnsi="Times New Roman" w:cs="Times New Roman"/>
          <w:b/>
          <w:bCs/>
          <w:color w:val="00B050"/>
          <w:sz w:val="24"/>
          <w:szCs w:val="24"/>
          <w:lang w:val="en-US"/>
        </w:rPr>
        <w:t>(E</w:t>
      </w:r>
      <w:r w:rsidRPr="00ED357B">
        <w:rPr>
          <w:rFonts w:ascii="Times New Roman" w:eastAsia="Times New Roman" w:hAnsi="Times New Roman" w:cs="Times New Roman"/>
          <w:b/>
          <w:bCs/>
          <w:color w:val="00B050"/>
          <w:sz w:val="24"/>
          <w:szCs w:val="24"/>
        </w:rPr>
        <w:t>С</w:t>
      </w:r>
      <w:r w:rsidRPr="00ED357B">
        <w:rPr>
          <w:rFonts w:ascii="Times New Roman" w:eastAsia="Times New Roman" w:hAnsi="Times New Roman" w:cs="Times New Roman"/>
          <w:b/>
          <w:bCs/>
          <w:color w:val="00B050"/>
          <w:sz w:val="24"/>
          <w:szCs w:val="24"/>
          <w:lang w:val="en-US"/>
        </w:rPr>
        <w:t>)</w:t>
      </w:r>
      <w:r w:rsidRPr="00ED357B">
        <w:rPr>
          <w:rFonts w:ascii="Times New Roman" w:eastAsia="Times New Roman" w:hAnsi="Times New Roman" w:cs="Times New Roman"/>
          <w:b/>
          <w:bCs/>
          <w:color w:val="00B050"/>
          <w:sz w:val="24"/>
          <w:szCs w:val="24"/>
        </w:rPr>
        <w:t xml:space="preserve"> 2023/ 1791 за енергийната ефективност и за изменение на Регламент </w:t>
      </w:r>
      <w:r w:rsidRPr="00ED357B">
        <w:rPr>
          <w:rFonts w:ascii="Times New Roman" w:eastAsia="Times New Roman" w:hAnsi="Times New Roman" w:cs="Times New Roman"/>
          <w:b/>
          <w:bCs/>
          <w:color w:val="00B050"/>
          <w:sz w:val="24"/>
          <w:szCs w:val="24"/>
          <w:lang w:val="en-US"/>
        </w:rPr>
        <w:t>(E</w:t>
      </w:r>
      <w:r w:rsidRPr="00ED357B">
        <w:rPr>
          <w:rFonts w:ascii="Times New Roman" w:eastAsia="Times New Roman" w:hAnsi="Times New Roman" w:cs="Times New Roman"/>
          <w:b/>
          <w:bCs/>
          <w:color w:val="00B050"/>
          <w:sz w:val="24"/>
          <w:szCs w:val="24"/>
        </w:rPr>
        <w:t>С</w:t>
      </w:r>
      <w:r w:rsidRPr="00ED357B">
        <w:rPr>
          <w:rFonts w:ascii="Times New Roman" w:eastAsia="Times New Roman" w:hAnsi="Times New Roman" w:cs="Times New Roman"/>
          <w:b/>
          <w:bCs/>
          <w:color w:val="00B050"/>
          <w:sz w:val="24"/>
          <w:szCs w:val="24"/>
          <w:lang w:val="en-US"/>
        </w:rPr>
        <w:t>)</w:t>
      </w:r>
      <w:r w:rsidRPr="00ED357B">
        <w:rPr>
          <w:rFonts w:ascii="Times New Roman" w:eastAsia="Times New Roman" w:hAnsi="Times New Roman" w:cs="Times New Roman"/>
          <w:b/>
          <w:bCs/>
          <w:color w:val="00B050"/>
          <w:sz w:val="24"/>
          <w:szCs w:val="24"/>
        </w:rPr>
        <w:t xml:space="preserve"> 2023/ 955</w:t>
      </w:r>
      <w:r w:rsidR="00792753" w:rsidRPr="00ED357B">
        <w:rPr>
          <w:rFonts w:ascii="Times New Roman" w:eastAsia="Times New Roman" w:hAnsi="Times New Roman" w:cs="Times New Roman"/>
          <w:b/>
          <w:bCs/>
          <w:color w:val="00B050"/>
          <w:sz w:val="24"/>
          <w:szCs w:val="24"/>
        </w:rPr>
        <w:t xml:space="preserve"> </w:t>
      </w:r>
      <w:r w:rsidR="00792753" w:rsidRPr="00ED357B">
        <w:rPr>
          <w:rFonts w:ascii="Times New Roman" w:eastAsia="Times New Roman" w:hAnsi="Times New Roman" w:cs="Times New Roman"/>
          <w:b/>
          <w:bCs/>
          <w:color w:val="00B050"/>
          <w:sz w:val="24"/>
          <w:szCs w:val="24"/>
          <w:lang w:val="en-US"/>
        </w:rPr>
        <w:t>(</w:t>
      </w:r>
      <w:r w:rsidR="00792753" w:rsidRPr="00ED357B">
        <w:rPr>
          <w:rFonts w:ascii="Times New Roman" w:eastAsia="Times New Roman" w:hAnsi="Times New Roman" w:cs="Times New Roman"/>
          <w:b/>
          <w:bCs/>
          <w:color w:val="00B050"/>
          <w:sz w:val="24"/>
          <w:szCs w:val="24"/>
        </w:rPr>
        <w:t>нова Директива за енергийната ефективност</w:t>
      </w:r>
      <w:r w:rsidR="00792753" w:rsidRPr="00ED357B">
        <w:rPr>
          <w:rFonts w:ascii="Times New Roman" w:eastAsia="Times New Roman" w:hAnsi="Times New Roman" w:cs="Times New Roman"/>
          <w:b/>
          <w:bCs/>
          <w:color w:val="00B050"/>
          <w:sz w:val="24"/>
          <w:szCs w:val="24"/>
          <w:lang w:val="en-US"/>
        </w:rPr>
        <w:t>)</w:t>
      </w:r>
      <w:r w:rsidR="00792753" w:rsidRPr="00ED357B">
        <w:rPr>
          <w:rFonts w:ascii="Times New Roman" w:eastAsia="Times New Roman" w:hAnsi="Times New Roman" w:cs="Times New Roman"/>
          <w:b/>
          <w:bCs/>
          <w:color w:val="00B050"/>
          <w:sz w:val="24"/>
          <w:szCs w:val="24"/>
        </w:rPr>
        <w:t>:</w:t>
      </w:r>
    </w:p>
    <w:p w14:paraId="12C8DB7F" w14:textId="35BD2857" w:rsidR="00792753" w:rsidRPr="00792753" w:rsidRDefault="00792753" w:rsidP="00A17A93">
      <w:pPr>
        <w:pStyle w:val="NormalWeb"/>
        <w:shd w:val="clear" w:color="auto" w:fill="FFFFFF"/>
        <w:spacing w:before="0" w:beforeAutospacing="0" w:after="0" w:afterAutospacing="0"/>
        <w:ind w:firstLine="708"/>
        <w:jc w:val="both"/>
      </w:pPr>
      <w:r w:rsidRPr="00792753">
        <w:t>Новата Директива за енергийната ефективност (ЕС) 2023/1791 бележи последната стъпка в законодателния процес, който започна с предложението на Европейската комисия през юли 2021 г. като част от пакета "Fit for 55", който беше допълнен с допълнително предложение като част от плана REPower</w:t>
      </w:r>
      <w:r w:rsidR="008664E0">
        <w:t xml:space="preserve"> </w:t>
      </w:r>
      <w:r w:rsidRPr="00792753">
        <w:t>EU през май 2022 г.</w:t>
      </w:r>
    </w:p>
    <w:p w14:paraId="3E995554" w14:textId="2A47C060" w:rsidR="00792753" w:rsidRPr="00792753" w:rsidRDefault="00792753" w:rsidP="00A17A93">
      <w:pPr>
        <w:pStyle w:val="NormalWeb"/>
        <w:shd w:val="clear" w:color="auto" w:fill="FFFFFF"/>
        <w:spacing w:before="0" w:beforeAutospacing="0" w:after="0" w:afterAutospacing="0"/>
        <w:ind w:firstLine="708"/>
        <w:jc w:val="both"/>
      </w:pPr>
      <w:r w:rsidRPr="00792753">
        <w:t>С Директивата се въвеждат редица мерки, които да спомогнат за ускоряване на енергийната ефективност, включително възприемане на принципа "енергийната ефективност на първо място" в енергийните и неенергийните политики.</w:t>
      </w:r>
    </w:p>
    <w:p w14:paraId="1B6B4837" w14:textId="77777777" w:rsidR="00792753" w:rsidRPr="00792753" w:rsidRDefault="00792753" w:rsidP="00A17A93">
      <w:pPr>
        <w:pStyle w:val="NormalWeb"/>
        <w:shd w:val="clear" w:color="auto" w:fill="FFFFFF"/>
        <w:spacing w:before="0" w:beforeAutospacing="0" w:after="0" w:afterAutospacing="0"/>
        <w:ind w:firstLine="708"/>
        <w:jc w:val="both"/>
      </w:pPr>
      <w:r w:rsidRPr="00792753">
        <w:t>Промените в сравнение с предходните директиви 2018/2002 и 2012/27/ЕС включват следното:</w:t>
      </w:r>
    </w:p>
    <w:p w14:paraId="7DBE3181" w14:textId="01A8BB93" w:rsidR="00792753" w:rsidRPr="00792753" w:rsidRDefault="00ED357B" w:rsidP="00ED357B">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92753" w:rsidRPr="00792753">
        <w:rPr>
          <w:rFonts w:ascii="Times New Roman" w:hAnsi="Times New Roman" w:cs="Times New Roman"/>
          <w:sz w:val="24"/>
          <w:szCs w:val="24"/>
        </w:rPr>
        <w:t>Определяне на правно обвързваща цел на ЕС за намаляване на крайното потребление на енергия в ЕС с 11,7 % до 2030 г. (спрямо референтния сценарий за 2020 г.). Това включва изискването всяка държава членка да определи своя индикативен национален принос въз основа на обективни критерии, отразяващи националните условия. Ако националните приноси не достигнат целта на ЕС, Комисията прилага механизъм за недостиг.</w:t>
      </w:r>
    </w:p>
    <w:p w14:paraId="047E25AB" w14:textId="5DB0105F" w:rsidR="00792753" w:rsidRPr="00792753" w:rsidRDefault="00ED357B" w:rsidP="00ED357B">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92753" w:rsidRPr="00792753">
        <w:rPr>
          <w:rFonts w:ascii="Times New Roman" w:hAnsi="Times New Roman" w:cs="Times New Roman"/>
          <w:sz w:val="24"/>
          <w:szCs w:val="24"/>
        </w:rPr>
        <w:t>Увеличаване на годишните икономии на енергия от 0,8 % (понастоящем) на 1,3 % (2024-2025 г.), след това на 1,5 % (2026-2027 г.) и на 1,9 % от 2028 г. нататък. Това означава средно 1,49 % нови годишни икономии за периода 2024-2030 г.</w:t>
      </w:r>
    </w:p>
    <w:p w14:paraId="1BF9414C" w14:textId="240E750F" w:rsidR="00792753" w:rsidRPr="00792753" w:rsidRDefault="00ED357B" w:rsidP="00ED357B">
      <w:pPr>
        <w:pStyle w:val="Default"/>
        <w:ind w:firstLine="708"/>
        <w:jc w:val="both"/>
        <w:rPr>
          <w:rFonts w:ascii="Times New Roman" w:hAnsi="Times New Roman" w:cs="Times New Roman"/>
          <w:lang w:val="bg-BG"/>
        </w:rPr>
      </w:pPr>
      <w:r>
        <w:rPr>
          <w:rFonts w:ascii="Times New Roman" w:hAnsi="Times New Roman" w:cs="Times New Roman"/>
          <w:color w:val="auto"/>
          <w:lang w:val="bg-BG"/>
        </w:rPr>
        <w:t xml:space="preserve">- </w:t>
      </w:r>
      <w:r w:rsidR="00792753" w:rsidRPr="00792753">
        <w:rPr>
          <w:rFonts w:ascii="Times New Roman" w:hAnsi="Times New Roman" w:cs="Times New Roman"/>
          <w:color w:val="auto"/>
          <w:lang w:val="bg-BG"/>
        </w:rPr>
        <w:t>Задължаване на държавите членки да дават приоритет на уязвимите потребители и социалните жилища в обхвата на своите мерки за икономия на енергия.</w:t>
      </w:r>
      <w:r w:rsidR="00792753" w:rsidRPr="00792753">
        <w:rPr>
          <w:rFonts w:ascii="Times New Roman" w:hAnsi="Times New Roman" w:cs="Times New Roman"/>
          <w:lang w:val="bg-BG"/>
        </w:rPr>
        <w:t xml:space="preserve"> В тази връзка Директивата съдържа дефиниция на понятието „енергийна бедност“. По смисъла на чл. 2, т. 52 от Директивата </w:t>
      </w:r>
      <w:r w:rsidR="00792753" w:rsidRPr="00792753">
        <w:rPr>
          <w:rFonts w:ascii="Times New Roman" w:hAnsi="Times New Roman" w:cs="Times New Roman"/>
          <w:b/>
          <w:bCs/>
          <w:lang w:val="bg-BG"/>
        </w:rPr>
        <w:t>„енергийна бедност“</w:t>
      </w:r>
      <w:r w:rsidR="00792753" w:rsidRPr="00792753">
        <w:rPr>
          <w:rFonts w:ascii="Times New Roman" w:hAnsi="Times New Roman" w:cs="Times New Roman"/>
          <w:lang w:val="bg-BG"/>
        </w:rPr>
        <w:t xml:space="preserve"> означава липсата на достъп на дадено домакинство до основни енергийни услуги, осигуряващи основно ниво и достоен стандарт на живот и здраве, включително достатъчно отопление, топла вода, охлаждане, осветление и енергия за домакински уреди, в съответния национален контекст и при наличната национална социална политика и други значими национални политики, като това състояние се дължи на съчетание от фактори, включително най-малко на финансова недостъпност, недостатъчен разполагаем доход, високи енергийни разходи и ниска енергийна ефективност на жилищата;</w:t>
      </w:r>
    </w:p>
    <w:p w14:paraId="68E993D8" w14:textId="6EB81798" w:rsidR="00792753" w:rsidRPr="00792753" w:rsidRDefault="00ED357B" w:rsidP="00ED357B">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92753" w:rsidRPr="00792753">
        <w:rPr>
          <w:rFonts w:ascii="Times New Roman" w:hAnsi="Times New Roman" w:cs="Times New Roman"/>
          <w:sz w:val="24"/>
          <w:szCs w:val="24"/>
        </w:rPr>
        <w:t>Въвеждане на цел за годишно намаляване на потреблението на енергия от 1,9 % за публичния сектор като цяло.</w:t>
      </w:r>
    </w:p>
    <w:p w14:paraId="63D9A1B4" w14:textId="45652F6A" w:rsidR="00792753" w:rsidRPr="00792753" w:rsidRDefault="00ED357B" w:rsidP="00ED357B">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92753" w:rsidRPr="00792753">
        <w:rPr>
          <w:rFonts w:ascii="Times New Roman" w:hAnsi="Times New Roman" w:cs="Times New Roman"/>
          <w:sz w:val="24"/>
          <w:szCs w:val="24"/>
        </w:rPr>
        <w:t>Разширяване на задължението за годишно обновяване на сградите с 3 % до всички нива на публичната администрация.</w:t>
      </w:r>
    </w:p>
    <w:p w14:paraId="2F1D673C" w14:textId="7A69318F" w:rsidR="00792753" w:rsidRPr="00792753" w:rsidRDefault="00ED357B" w:rsidP="00ED357B">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92753" w:rsidRPr="00792753">
        <w:rPr>
          <w:rFonts w:ascii="Times New Roman" w:hAnsi="Times New Roman" w:cs="Times New Roman"/>
          <w:sz w:val="24"/>
          <w:szCs w:val="24"/>
        </w:rPr>
        <w:t>Въвеждане на различен подход, основан на потреблението на енергия за предприятията, които трябва да имат система за енергиен мениджмънт или да извършват енергийни одити.</w:t>
      </w:r>
    </w:p>
    <w:p w14:paraId="7B38039D" w14:textId="77777777" w:rsidR="00ED357B" w:rsidRDefault="00ED357B" w:rsidP="00ED357B">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92753" w:rsidRPr="00792753">
        <w:rPr>
          <w:rFonts w:ascii="Times New Roman" w:hAnsi="Times New Roman" w:cs="Times New Roman"/>
          <w:sz w:val="24"/>
          <w:szCs w:val="24"/>
        </w:rPr>
        <w:t>Въвеждане на ново задължение за мониторинг на енергийните характеристики на центровете за данни, като се създаде база данни на равнище ЕС, в която да се събират и публикуват данни.</w:t>
      </w:r>
    </w:p>
    <w:p w14:paraId="398A16A2" w14:textId="3A935087" w:rsidR="00792753" w:rsidRPr="00792753" w:rsidRDefault="00ED357B" w:rsidP="00ED357B">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92753" w:rsidRPr="00792753">
        <w:rPr>
          <w:rFonts w:ascii="Times New Roman" w:hAnsi="Times New Roman" w:cs="Times New Roman"/>
          <w:sz w:val="24"/>
          <w:szCs w:val="24"/>
        </w:rPr>
        <w:t>Насърчаване на местните планове за отопление и охлаждане в по-големите общини.</w:t>
      </w:r>
    </w:p>
    <w:p w14:paraId="01931302" w14:textId="1D27CE9E" w:rsidR="00792753" w:rsidRDefault="00ED357B" w:rsidP="00ED357B">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92753" w:rsidRPr="00792753">
        <w:rPr>
          <w:rFonts w:ascii="Times New Roman" w:hAnsi="Times New Roman" w:cs="Times New Roman"/>
          <w:sz w:val="24"/>
          <w:szCs w:val="24"/>
        </w:rPr>
        <w:t>Постепенно увеличаване на ефективното потребление на енергия за отопление или охлаждане, също и при централното отопление.</w:t>
      </w:r>
    </w:p>
    <w:p w14:paraId="5849720B" w14:textId="77777777" w:rsidR="00ED357B" w:rsidRDefault="00ED357B" w:rsidP="00ED357B">
      <w:pPr>
        <w:shd w:val="clear" w:color="auto" w:fill="FFFFFF"/>
        <w:spacing w:after="0" w:line="240" w:lineRule="auto"/>
        <w:ind w:firstLine="708"/>
        <w:jc w:val="both"/>
        <w:rPr>
          <w:rFonts w:ascii="Times New Roman" w:hAnsi="Times New Roman" w:cs="Times New Roman"/>
          <w:sz w:val="24"/>
          <w:szCs w:val="24"/>
        </w:rPr>
      </w:pPr>
    </w:p>
    <w:p w14:paraId="75C33116" w14:textId="77777777" w:rsidR="00ED357B" w:rsidRDefault="00ED357B" w:rsidP="00ED357B">
      <w:pPr>
        <w:shd w:val="clear" w:color="auto" w:fill="FFFFFF"/>
        <w:spacing w:after="0" w:line="240" w:lineRule="auto"/>
        <w:ind w:firstLine="708"/>
        <w:jc w:val="both"/>
        <w:rPr>
          <w:rFonts w:ascii="Times New Roman" w:hAnsi="Times New Roman" w:cs="Times New Roman"/>
          <w:sz w:val="24"/>
          <w:szCs w:val="24"/>
        </w:rPr>
      </w:pPr>
    </w:p>
    <w:p w14:paraId="5A782C58" w14:textId="605B59F9" w:rsidR="002B125F" w:rsidRPr="00ED357B" w:rsidRDefault="0075065F">
      <w:pPr>
        <w:pStyle w:val="ListParagraph"/>
        <w:numPr>
          <w:ilvl w:val="0"/>
          <w:numId w:val="17"/>
        </w:numPr>
        <w:spacing w:after="0" w:line="240" w:lineRule="auto"/>
        <w:ind w:left="0"/>
        <w:jc w:val="both"/>
        <w:rPr>
          <w:rFonts w:ascii="Times New Roman" w:eastAsia="Times New Roman" w:hAnsi="Times New Roman" w:cs="Times New Roman"/>
          <w:b/>
          <w:bCs/>
          <w:color w:val="00B050"/>
          <w:sz w:val="24"/>
          <w:szCs w:val="24"/>
        </w:rPr>
      </w:pPr>
      <w:bookmarkStart w:id="5" w:name="_Hlk129622643"/>
      <w:r w:rsidRPr="00ED357B">
        <w:rPr>
          <w:rFonts w:ascii="Times New Roman" w:eastAsia="Times New Roman" w:hAnsi="Times New Roman" w:cs="Times New Roman"/>
          <w:b/>
          <w:bCs/>
          <w:color w:val="00B050"/>
          <w:sz w:val="24"/>
          <w:szCs w:val="24"/>
        </w:rPr>
        <w:lastRenderedPageBreak/>
        <w:t>Директива</w:t>
      </w:r>
      <w:r w:rsidR="002B125F" w:rsidRPr="00ED357B">
        <w:rPr>
          <w:rFonts w:ascii="Times New Roman" w:eastAsia="Times New Roman" w:hAnsi="Times New Roman" w:cs="Times New Roman"/>
          <w:b/>
          <w:bCs/>
          <w:color w:val="00B050"/>
          <w:sz w:val="24"/>
          <w:szCs w:val="24"/>
        </w:rPr>
        <w:t xml:space="preserve"> </w:t>
      </w:r>
      <w:r w:rsidR="002B125F" w:rsidRPr="00ED357B">
        <w:rPr>
          <w:rFonts w:ascii="Times New Roman" w:eastAsia="Times New Roman" w:hAnsi="Times New Roman" w:cs="Times New Roman"/>
          <w:b/>
          <w:bCs/>
          <w:color w:val="00B050"/>
          <w:sz w:val="24"/>
          <w:szCs w:val="24"/>
          <w:lang w:val="en-US"/>
        </w:rPr>
        <w:t>(</w:t>
      </w:r>
      <w:r w:rsidR="002B125F" w:rsidRPr="00ED357B">
        <w:rPr>
          <w:rFonts w:ascii="Times New Roman" w:eastAsia="Times New Roman" w:hAnsi="Times New Roman" w:cs="Times New Roman"/>
          <w:b/>
          <w:bCs/>
          <w:color w:val="00B050"/>
          <w:sz w:val="24"/>
          <w:szCs w:val="24"/>
        </w:rPr>
        <w:t>ЕС</w:t>
      </w:r>
      <w:r w:rsidR="002B125F" w:rsidRPr="00ED357B">
        <w:rPr>
          <w:rFonts w:ascii="Times New Roman" w:eastAsia="Times New Roman" w:hAnsi="Times New Roman" w:cs="Times New Roman"/>
          <w:b/>
          <w:bCs/>
          <w:color w:val="00B050"/>
          <w:sz w:val="24"/>
          <w:szCs w:val="24"/>
          <w:lang w:val="en-US"/>
        </w:rPr>
        <w:t>)</w:t>
      </w:r>
      <w:r w:rsidR="002B125F" w:rsidRPr="00ED357B">
        <w:rPr>
          <w:rFonts w:ascii="Times New Roman" w:eastAsia="Times New Roman" w:hAnsi="Times New Roman" w:cs="Times New Roman"/>
          <w:b/>
          <w:bCs/>
          <w:color w:val="00B050"/>
          <w:sz w:val="24"/>
          <w:szCs w:val="24"/>
        </w:rPr>
        <w:t xml:space="preserve"> </w:t>
      </w:r>
      <w:r w:rsidRPr="00ED357B">
        <w:rPr>
          <w:rFonts w:ascii="Times New Roman" w:eastAsia="Times New Roman" w:hAnsi="Times New Roman" w:cs="Times New Roman"/>
          <w:b/>
          <w:bCs/>
          <w:color w:val="00B050"/>
          <w:sz w:val="24"/>
          <w:szCs w:val="24"/>
        </w:rPr>
        <w:t>2018/2001</w:t>
      </w:r>
      <w:bookmarkEnd w:id="5"/>
      <w:r w:rsidR="002B125F" w:rsidRPr="00ED357B">
        <w:rPr>
          <w:rFonts w:ascii="Times New Roman" w:eastAsia="Times New Roman" w:hAnsi="Times New Roman" w:cs="Times New Roman"/>
          <w:b/>
          <w:bCs/>
          <w:color w:val="00B050"/>
          <w:sz w:val="24"/>
          <w:szCs w:val="24"/>
        </w:rPr>
        <w:t xml:space="preserve"> за насърчаване използването на енергия от възобновяеми източници:</w:t>
      </w:r>
    </w:p>
    <w:p w14:paraId="719D857F" w14:textId="32313F4B" w:rsidR="0075065F" w:rsidRDefault="002B125F" w:rsidP="00A17A93">
      <w:pPr>
        <w:pStyle w:val="ListParagraph"/>
        <w:spacing w:after="0" w:line="240" w:lineRule="auto"/>
        <w:ind w:left="0"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В резултат на това, че политиките в областта на енергийната ефективност и насърчаване използването на енергия от възобновяеми източници са взаимно свързани, както и в подкрепа на изискването на Директива 2010/ 31/ЕС за привеждане на съществуващия сграден фонд в сгради с близко до нулево потребление на енергия, Директива</w:t>
      </w:r>
      <w:r w:rsidR="00ED357B">
        <w:rPr>
          <w:rFonts w:ascii="Times New Roman" w:eastAsia="Times New Roman" w:hAnsi="Times New Roman" w:cs="Times New Roman"/>
          <w:sz w:val="24"/>
          <w:szCs w:val="24"/>
        </w:rPr>
        <w:t xml:space="preserve"> </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ЕС</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 xml:space="preserve"> 2018/2001 </w:t>
      </w:r>
      <w:r w:rsidR="00600F75" w:rsidRPr="001D0C42">
        <w:rPr>
          <w:rFonts w:ascii="Times New Roman" w:eastAsia="Times New Roman" w:hAnsi="Times New Roman" w:cs="Times New Roman"/>
          <w:sz w:val="24"/>
          <w:szCs w:val="24"/>
        </w:rPr>
        <w:t>предвижда облекчени процедури и при възможност използване на европейски и национални схеми за подпомагане от лица</w:t>
      </w:r>
      <w:r w:rsidR="00ED357B">
        <w:rPr>
          <w:rFonts w:ascii="Times New Roman" w:eastAsia="Times New Roman" w:hAnsi="Times New Roman" w:cs="Times New Roman"/>
          <w:sz w:val="24"/>
          <w:szCs w:val="24"/>
        </w:rPr>
        <w:t xml:space="preserve"> –</w:t>
      </w:r>
      <w:r w:rsidR="00600F75" w:rsidRPr="001D0C42">
        <w:rPr>
          <w:rFonts w:ascii="Times New Roman" w:eastAsia="Times New Roman" w:hAnsi="Times New Roman" w:cs="Times New Roman"/>
          <w:sz w:val="24"/>
          <w:szCs w:val="24"/>
        </w:rPr>
        <w:t xml:space="preserve"> </w:t>
      </w:r>
      <w:r w:rsidR="00ED357B">
        <w:rPr>
          <w:rFonts w:ascii="Times New Roman" w:eastAsia="Times New Roman" w:hAnsi="Times New Roman" w:cs="Times New Roman"/>
          <w:sz w:val="24"/>
          <w:szCs w:val="24"/>
        </w:rPr>
        <w:t>крайни клиенти на енергия</w:t>
      </w:r>
      <w:r w:rsidR="00600F75" w:rsidRPr="001D0C42">
        <w:rPr>
          <w:rFonts w:ascii="Times New Roman" w:eastAsia="Times New Roman" w:hAnsi="Times New Roman" w:cs="Times New Roman"/>
          <w:sz w:val="24"/>
          <w:szCs w:val="24"/>
        </w:rPr>
        <w:t>, които желаят да станат потребители на собствена електрическа енергия от възобновяеми източници. Освен това, Директивата предвижда възможност за учредяване на общности за възобновяем</w:t>
      </w:r>
      <w:r w:rsidR="00BA2C43" w:rsidRPr="001D0C42">
        <w:rPr>
          <w:rFonts w:ascii="Times New Roman" w:eastAsia="Times New Roman" w:hAnsi="Times New Roman" w:cs="Times New Roman"/>
          <w:sz w:val="24"/>
          <w:szCs w:val="24"/>
        </w:rPr>
        <w:t xml:space="preserve">а енергия </w:t>
      </w:r>
      <w:r w:rsidR="00600F75" w:rsidRPr="001D0C42">
        <w:rPr>
          <w:rFonts w:ascii="Times New Roman" w:eastAsia="Times New Roman" w:hAnsi="Times New Roman" w:cs="Times New Roman"/>
          <w:sz w:val="24"/>
          <w:szCs w:val="24"/>
        </w:rPr>
        <w:t xml:space="preserve">от крайните </w:t>
      </w:r>
      <w:r w:rsidR="00ED357B">
        <w:rPr>
          <w:rFonts w:ascii="Times New Roman" w:eastAsia="Times New Roman" w:hAnsi="Times New Roman" w:cs="Times New Roman"/>
          <w:sz w:val="24"/>
          <w:szCs w:val="24"/>
        </w:rPr>
        <w:t>клиенти</w:t>
      </w:r>
      <w:r w:rsidR="00600F75" w:rsidRPr="001D0C42">
        <w:rPr>
          <w:rFonts w:ascii="Times New Roman" w:eastAsia="Times New Roman" w:hAnsi="Times New Roman" w:cs="Times New Roman"/>
          <w:sz w:val="24"/>
          <w:szCs w:val="24"/>
        </w:rPr>
        <w:t xml:space="preserve"> на енергия и в частност </w:t>
      </w:r>
      <w:r w:rsidR="00ED357B">
        <w:rPr>
          <w:rFonts w:ascii="Times New Roman" w:eastAsia="Times New Roman" w:hAnsi="Times New Roman" w:cs="Times New Roman"/>
          <w:sz w:val="24"/>
          <w:szCs w:val="24"/>
        </w:rPr>
        <w:t>крайните клиенти, които потребяват енергия за битови нужди.</w:t>
      </w:r>
      <w:r w:rsidR="00600F75" w:rsidRPr="001D0C42">
        <w:rPr>
          <w:rFonts w:ascii="Times New Roman" w:eastAsia="Times New Roman" w:hAnsi="Times New Roman" w:cs="Times New Roman"/>
          <w:sz w:val="24"/>
          <w:szCs w:val="24"/>
        </w:rPr>
        <w:t xml:space="preserve"> </w:t>
      </w:r>
      <w:r w:rsidR="00BA2C43" w:rsidRPr="001D0C42">
        <w:rPr>
          <w:rFonts w:ascii="Times New Roman" w:eastAsia="Times New Roman" w:hAnsi="Times New Roman" w:cs="Times New Roman"/>
          <w:sz w:val="24"/>
          <w:szCs w:val="24"/>
        </w:rPr>
        <w:t>Съгласно Директивата, общностите за възобновяема енергия имат право да произвеждат, потребяват, акумулират и продават енергия от възобновяеми източници, включително чрез споразумения за закупуване на електрическа енергия</w:t>
      </w:r>
      <w:r w:rsidR="00ED357B">
        <w:rPr>
          <w:rFonts w:ascii="Times New Roman" w:eastAsia="Times New Roman" w:hAnsi="Times New Roman" w:cs="Times New Roman"/>
          <w:sz w:val="24"/>
          <w:szCs w:val="24"/>
        </w:rPr>
        <w:t xml:space="preserve">, които се сключват с </w:t>
      </w:r>
      <w:r w:rsidR="002B7A84">
        <w:rPr>
          <w:rFonts w:ascii="Times New Roman" w:eastAsia="Times New Roman" w:hAnsi="Times New Roman" w:cs="Times New Roman"/>
          <w:sz w:val="24"/>
          <w:szCs w:val="24"/>
        </w:rPr>
        <w:t>крайните</w:t>
      </w:r>
      <w:r w:rsidR="00ED357B">
        <w:rPr>
          <w:rFonts w:ascii="Times New Roman" w:eastAsia="Times New Roman" w:hAnsi="Times New Roman" w:cs="Times New Roman"/>
          <w:sz w:val="24"/>
          <w:szCs w:val="24"/>
        </w:rPr>
        <w:t xml:space="preserve"> снабдители</w:t>
      </w:r>
      <w:r w:rsidR="002B7A84">
        <w:rPr>
          <w:rFonts w:ascii="Times New Roman" w:eastAsia="Times New Roman" w:hAnsi="Times New Roman" w:cs="Times New Roman"/>
          <w:sz w:val="24"/>
          <w:szCs w:val="24"/>
        </w:rPr>
        <w:t xml:space="preserve"> на електрическа енергия</w:t>
      </w:r>
      <w:r w:rsidR="00ED357B">
        <w:rPr>
          <w:rFonts w:ascii="Times New Roman" w:eastAsia="Times New Roman" w:hAnsi="Times New Roman" w:cs="Times New Roman"/>
          <w:sz w:val="24"/>
          <w:szCs w:val="24"/>
        </w:rPr>
        <w:t xml:space="preserve"> </w:t>
      </w:r>
      <w:r w:rsidR="00ED357B">
        <w:rPr>
          <w:rFonts w:ascii="Times New Roman" w:eastAsia="Times New Roman" w:hAnsi="Times New Roman" w:cs="Times New Roman"/>
          <w:sz w:val="24"/>
          <w:szCs w:val="24"/>
          <w:lang w:val="en-US"/>
        </w:rPr>
        <w:t>(</w:t>
      </w:r>
      <w:r w:rsidR="00ED357B">
        <w:rPr>
          <w:rFonts w:ascii="Times New Roman" w:eastAsia="Times New Roman" w:hAnsi="Times New Roman" w:cs="Times New Roman"/>
          <w:sz w:val="24"/>
          <w:szCs w:val="24"/>
        </w:rPr>
        <w:t>„</w:t>
      </w:r>
      <w:r w:rsidR="00ED357B">
        <w:rPr>
          <w:rFonts w:ascii="Times New Roman" w:eastAsia="Times New Roman" w:hAnsi="Times New Roman" w:cs="Times New Roman"/>
          <w:sz w:val="24"/>
          <w:szCs w:val="24"/>
          <w:lang w:val="en-US"/>
        </w:rPr>
        <w:t xml:space="preserve">EVN </w:t>
      </w:r>
      <w:r w:rsidR="002B7A84">
        <w:rPr>
          <w:rFonts w:ascii="Times New Roman" w:eastAsia="Times New Roman" w:hAnsi="Times New Roman" w:cs="Times New Roman"/>
          <w:sz w:val="24"/>
          <w:szCs w:val="24"/>
        </w:rPr>
        <w:t>България Електроснабдяване“ ЕАД, „ЕНЕРГО – ПРО Продажби“ АД и „Електрохолд Продажби“ ЕАД</w:t>
      </w:r>
      <w:r w:rsidR="00ED357B">
        <w:rPr>
          <w:rFonts w:ascii="Times New Roman" w:eastAsia="Times New Roman" w:hAnsi="Times New Roman" w:cs="Times New Roman"/>
          <w:sz w:val="24"/>
          <w:szCs w:val="24"/>
          <w:lang w:val="en-US"/>
        </w:rPr>
        <w:t>)</w:t>
      </w:r>
      <w:r w:rsidR="00BA2C43" w:rsidRPr="001D0C42">
        <w:rPr>
          <w:rFonts w:ascii="Times New Roman" w:eastAsia="Times New Roman" w:hAnsi="Times New Roman" w:cs="Times New Roman"/>
          <w:sz w:val="24"/>
          <w:szCs w:val="24"/>
        </w:rPr>
        <w:t>.</w:t>
      </w:r>
    </w:p>
    <w:p w14:paraId="16A468FA" w14:textId="48446C98" w:rsidR="00B8021F" w:rsidRPr="00ED357B" w:rsidRDefault="00DF60D9" w:rsidP="00A17A93">
      <w:pPr>
        <w:spacing w:after="0" w:line="240" w:lineRule="auto"/>
        <w:ind w:firstLine="708"/>
        <w:jc w:val="both"/>
        <w:rPr>
          <w:rFonts w:ascii="Times New Roman" w:eastAsia="Times New Roman" w:hAnsi="Times New Roman" w:cs="Times New Roman"/>
          <w:b/>
          <w:bCs/>
          <w:color w:val="00B050"/>
          <w:sz w:val="24"/>
          <w:szCs w:val="24"/>
        </w:rPr>
      </w:pPr>
      <w:r w:rsidRPr="00ED357B">
        <w:rPr>
          <w:rFonts w:ascii="Times New Roman" w:eastAsia="Times New Roman" w:hAnsi="Times New Roman" w:cs="Times New Roman"/>
          <w:b/>
          <w:bCs/>
          <w:color w:val="00B050"/>
          <w:sz w:val="24"/>
          <w:szCs w:val="24"/>
        </w:rPr>
        <w:t>3.2.</w:t>
      </w:r>
      <w:r w:rsidR="00B8021F" w:rsidRPr="00ED357B">
        <w:rPr>
          <w:rFonts w:ascii="Times New Roman" w:eastAsia="Times New Roman" w:hAnsi="Times New Roman" w:cs="Times New Roman"/>
          <w:b/>
          <w:bCs/>
          <w:color w:val="00B050"/>
          <w:sz w:val="24"/>
          <w:szCs w:val="24"/>
        </w:rPr>
        <w:t xml:space="preserve"> Закон за енергийната ефективност </w:t>
      </w:r>
    </w:p>
    <w:p w14:paraId="353983D6" w14:textId="267D8C99" w:rsidR="00ED42DE" w:rsidRPr="001D0C42" w:rsidRDefault="00ED42DE" w:rsidP="00A17A93">
      <w:pPr>
        <w:spacing w:after="0" w:line="240" w:lineRule="auto"/>
        <w:ind w:firstLine="708"/>
        <w:jc w:val="both"/>
        <w:rPr>
          <w:rFonts w:ascii="Times New Roman" w:eastAsia="Times New Roman" w:hAnsi="Times New Roman" w:cs="Times New Roman"/>
          <w:sz w:val="24"/>
          <w:szCs w:val="24"/>
        </w:rPr>
      </w:pPr>
      <w:bookmarkStart w:id="6" w:name="_Hlk204262214"/>
      <w:r w:rsidRPr="001D0C42">
        <w:rPr>
          <w:rFonts w:ascii="Times New Roman" w:eastAsia="Times New Roman" w:hAnsi="Times New Roman" w:cs="Times New Roman"/>
          <w:sz w:val="24"/>
          <w:szCs w:val="24"/>
        </w:rPr>
        <w:t xml:space="preserve">Сега действащият Закон за енергийната ефективност </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обн., ДВ, бр. 35 от 15.05.2015 г., в сила от 15.05.2015 г.</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 xml:space="preserve"> въведе в българското законодателство разпоредбите на Дирек</w:t>
      </w:r>
      <w:r w:rsidR="00B8021F" w:rsidRPr="001D0C42">
        <w:rPr>
          <w:rFonts w:ascii="Times New Roman" w:eastAsia="Times New Roman" w:hAnsi="Times New Roman" w:cs="Times New Roman"/>
          <w:sz w:val="24"/>
          <w:szCs w:val="24"/>
        </w:rPr>
        <w:t>тива 2012/27/ЕС относно енергийната ефективност</w:t>
      </w:r>
      <w:r w:rsidRPr="001D0C42">
        <w:rPr>
          <w:rFonts w:ascii="Times New Roman" w:eastAsia="Times New Roman" w:hAnsi="Times New Roman" w:cs="Times New Roman"/>
          <w:sz w:val="24"/>
          <w:szCs w:val="24"/>
        </w:rPr>
        <w:t xml:space="preserve">. До влизането в сила този закон, общините в Република България се включваха в кръга на задължените лица </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в качеството си на собственици на сгради за обществено обслужване в експлоатация с разгъната застроена площ над 250 м</w:t>
      </w:r>
      <w:r w:rsidRPr="001D0C42">
        <w:rPr>
          <w:rFonts w:ascii="Times New Roman" w:eastAsia="Times New Roman" w:hAnsi="Times New Roman" w:cs="Times New Roman"/>
          <w:sz w:val="24"/>
          <w:szCs w:val="24"/>
          <w:vertAlign w:val="superscript"/>
        </w:rPr>
        <w:t>2</w:t>
      </w:r>
      <w:r w:rsidRPr="001D0C42">
        <w:rPr>
          <w:rFonts w:ascii="Times New Roman" w:eastAsia="Times New Roman" w:hAnsi="Times New Roman" w:cs="Times New Roman"/>
          <w:sz w:val="24"/>
          <w:szCs w:val="24"/>
          <w:lang w:val="en-US"/>
        </w:rPr>
        <w:t>)</w:t>
      </w:r>
      <w:r w:rsidRPr="001D0C42">
        <w:rPr>
          <w:rFonts w:ascii="Times New Roman" w:eastAsia="Times New Roman" w:hAnsi="Times New Roman" w:cs="Times New Roman"/>
          <w:sz w:val="24"/>
          <w:szCs w:val="24"/>
        </w:rPr>
        <w:t xml:space="preserve"> и отговаряха за изпълнението на индивидуални цели за енергийни спестявания, като част от задължителната национална цел за енергийни спестявания.</w:t>
      </w:r>
    </w:p>
    <w:p w14:paraId="7E81F291" w14:textId="4E79B5FA" w:rsidR="00ED42DE" w:rsidRPr="001D0C42" w:rsidRDefault="00ED42DE"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Независимо от това, че понастоящем общините не са задължени лица, Законът за енергийната ефективност предвижда редица задължения за тях, а именно:</w:t>
      </w:r>
    </w:p>
    <w:bookmarkEnd w:id="6"/>
    <w:p w14:paraId="66198FEB" w14:textId="58F0C16C" w:rsidR="00ED42DE" w:rsidRPr="009B465A" w:rsidRDefault="00ED42DE" w:rsidP="00A17A93">
      <w:pPr>
        <w:spacing w:after="0" w:line="240" w:lineRule="auto"/>
        <w:ind w:firstLine="708"/>
        <w:jc w:val="both"/>
        <w:rPr>
          <w:rFonts w:ascii="Times New Roman" w:eastAsia="Times New Roman" w:hAnsi="Times New Roman" w:cs="Times New Roman"/>
          <w:b/>
          <w:bCs/>
          <w:i/>
          <w:iCs/>
          <w:color w:val="00B050"/>
          <w:sz w:val="24"/>
          <w:szCs w:val="24"/>
          <w:lang w:val="en-US"/>
        </w:rPr>
      </w:pPr>
      <w:r w:rsidRPr="009B465A">
        <w:rPr>
          <w:rFonts w:ascii="Times New Roman" w:eastAsia="Times New Roman" w:hAnsi="Times New Roman" w:cs="Times New Roman"/>
          <w:b/>
          <w:bCs/>
          <w:i/>
          <w:iCs/>
          <w:color w:val="00B050"/>
          <w:sz w:val="24"/>
          <w:szCs w:val="24"/>
        </w:rPr>
        <w:t xml:space="preserve">3.2.1 </w:t>
      </w:r>
      <w:bookmarkStart w:id="7" w:name="_Hlk204262726"/>
      <w:r w:rsidRPr="009B465A">
        <w:rPr>
          <w:rFonts w:ascii="Times New Roman" w:eastAsia="Times New Roman" w:hAnsi="Times New Roman" w:cs="Times New Roman"/>
          <w:b/>
          <w:bCs/>
          <w:i/>
          <w:iCs/>
          <w:color w:val="00B050"/>
          <w:sz w:val="24"/>
          <w:szCs w:val="24"/>
        </w:rPr>
        <w:t xml:space="preserve">Управление на потреблението на енергия </w:t>
      </w:r>
      <w:r w:rsidRPr="009B465A">
        <w:rPr>
          <w:rFonts w:ascii="Times New Roman" w:eastAsia="Times New Roman" w:hAnsi="Times New Roman" w:cs="Times New Roman"/>
          <w:b/>
          <w:bCs/>
          <w:i/>
          <w:iCs/>
          <w:color w:val="00B050"/>
          <w:sz w:val="24"/>
          <w:szCs w:val="24"/>
          <w:lang w:val="en-US"/>
        </w:rPr>
        <w:t>(</w:t>
      </w:r>
      <w:r w:rsidRPr="009B465A">
        <w:rPr>
          <w:rFonts w:ascii="Times New Roman" w:eastAsia="Times New Roman" w:hAnsi="Times New Roman" w:cs="Times New Roman"/>
          <w:b/>
          <w:bCs/>
          <w:i/>
          <w:iCs/>
          <w:color w:val="00B050"/>
          <w:sz w:val="24"/>
          <w:szCs w:val="24"/>
        </w:rPr>
        <w:t>енергиен мениджмънт</w:t>
      </w:r>
      <w:r w:rsidRPr="009B465A">
        <w:rPr>
          <w:rFonts w:ascii="Times New Roman" w:eastAsia="Times New Roman" w:hAnsi="Times New Roman" w:cs="Times New Roman"/>
          <w:b/>
          <w:bCs/>
          <w:i/>
          <w:iCs/>
          <w:color w:val="00B050"/>
          <w:sz w:val="24"/>
          <w:szCs w:val="24"/>
          <w:lang w:val="en-US"/>
        </w:rPr>
        <w:t>)</w:t>
      </w:r>
    </w:p>
    <w:p w14:paraId="20A6F9AA" w14:textId="015C9C9C" w:rsidR="00ED42DE" w:rsidRPr="001D0C42" w:rsidRDefault="00821C11"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Член 63, ал. 1 от Закона за енергийната ефективност предвижда задължение за собствениците на сгради за обществено обслужване в експлоатация с разгъната застроена площ над 250 м</w:t>
      </w:r>
      <w:r w:rsidRPr="001D0C42">
        <w:rPr>
          <w:rFonts w:ascii="Times New Roman" w:eastAsia="Times New Roman" w:hAnsi="Times New Roman" w:cs="Times New Roman"/>
          <w:sz w:val="24"/>
          <w:szCs w:val="24"/>
          <w:vertAlign w:val="superscript"/>
        </w:rPr>
        <w:t xml:space="preserve">2 </w:t>
      </w:r>
      <w:r w:rsidRPr="001D0C42">
        <w:rPr>
          <w:rFonts w:ascii="Times New Roman" w:eastAsia="Times New Roman" w:hAnsi="Times New Roman" w:cs="Times New Roman"/>
          <w:sz w:val="24"/>
          <w:szCs w:val="24"/>
        </w:rPr>
        <w:t>, по отношение на които които може да бъде извършено обследване за енергийна ефективност или сертифициране да извършват управление по енергийна ефективност. В тази категория лица се включват и общините в Република България, което на практика означава, че те са длъжни да осъществяват енергиен мениджмънт.</w:t>
      </w:r>
    </w:p>
    <w:p w14:paraId="13BE4E6A" w14:textId="4E612F33" w:rsidR="00821C11" w:rsidRPr="001D0C42" w:rsidRDefault="00821C11"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Списъкът от дейности, посредство които се осъществява управлението по енергийна ефективност се съдържа в чл. 63, ал. 2 от Закона за енергийната ефективност и включва:</w:t>
      </w:r>
    </w:p>
    <w:p w14:paraId="2591B16A" w14:textId="5AB0DED3" w:rsidR="00117915" w:rsidRPr="001D0C42" w:rsidRDefault="00821C11" w:rsidP="00A17A93">
      <w:pPr>
        <w:spacing w:after="0"/>
        <w:ind w:firstLine="708"/>
        <w:jc w:val="both"/>
        <w:rPr>
          <w:rFonts w:ascii="Times New Roman" w:hAnsi="Times New Roman" w:cs="Times New Roman"/>
          <w:sz w:val="24"/>
          <w:szCs w:val="24"/>
        </w:rPr>
      </w:pPr>
      <w:r w:rsidRPr="001D0C42">
        <w:rPr>
          <w:rFonts w:ascii="Times New Roman" w:hAnsi="Times New Roman" w:cs="Times New Roman"/>
          <w:sz w:val="24"/>
          <w:szCs w:val="24"/>
        </w:rPr>
        <w:t xml:space="preserve">1. организиране на изпълнението на програмите </w:t>
      </w:r>
      <w:r w:rsidR="00967582" w:rsidRPr="001D0C42">
        <w:rPr>
          <w:rFonts w:ascii="Times New Roman" w:hAnsi="Times New Roman" w:cs="Times New Roman"/>
          <w:sz w:val="24"/>
          <w:szCs w:val="24"/>
        </w:rPr>
        <w:t>по енергийна ефективност</w:t>
      </w:r>
      <w:r w:rsidRPr="001D0C42">
        <w:rPr>
          <w:rFonts w:ascii="Times New Roman" w:hAnsi="Times New Roman" w:cs="Times New Roman"/>
          <w:sz w:val="24"/>
          <w:szCs w:val="24"/>
        </w:rPr>
        <w:t xml:space="preserve">, както и на други мерки, които водят до енергийни спестявания, и изпълнението на целите, заложени в </w:t>
      </w:r>
      <w:r w:rsidR="00117915" w:rsidRPr="001D0C42">
        <w:rPr>
          <w:rFonts w:ascii="Times New Roman" w:hAnsi="Times New Roman" w:cs="Times New Roman"/>
          <w:sz w:val="24"/>
          <w:szCs w:val="24"/>
        </w:rPr>
        <w:t>стратегическите документи в областта на енергийната ефективност, приети от Министерски съвет;</w:t>
      </w:r>
    </w:p>
    <w:p w14:paraId="5BBFEA66" w14:textId="3026C719" w:rsidR="00117915" w:rsidRPr="001D0C42" w:rsidRDefault="00117915" w:rsidP="00A17A93">
      <w:pPr>
        <w:spacing w:after="0"/>
        <w:ind w:firstLine="708"/>
        <w:jc w:val="both"/>
        <w:rPr>
          <w:rFonts w:ascii="Times New Roman" w:hAnsi="Times New Roman" w:cs="Times New Roman"/>
          <w:sz w:val="24"/>
          <w:szCs w:val="24"/>
        </w:rPr>
      </w:pPr>
      <w:r w:rsidRPr="001D0C42">
        <w:rPr>
          <w:rFonts w:ascii="Times New Roman" w:hAnsi="Times New Roman" w:cs="Times New Roman"/>
          <w:sz w:val="24"/>
          <w:szCs w:val="24"/>
        </w:rPr>
        <w:t>2. организиране изпълнението на енергоспестяващи мерки и въвеждане на системи за мониторинг на енергопотреблението във външното изкуствено осветление и парковото осветление;</w:t>
      </w:r>
    </w:p>
    <w:p w14:paraId="258C4211" w14:textId="5848FD59" w:rsidR="00821C11" w:rsidRDefault="00821C11"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3. ежегодно изготвяне на анализи на енергийното потребление</w:t>
      </w:r>
      <w:r w:rsidR="00117915" w:rsidRPr="001D0C42">
        <w:rPr>
          <w:rFonts w:ascii="Times New Roman" w:eastAsia="Times New Roman" w:hAnsi="Times New Roman" w:cs="Times New Roman"/>
          <w:sz w:val="24"/>
          <w:szCs w:val="24"/>
        </w:rPr>
        <w:t xml:space="preserve"> и представяне на отчети пред АУЕР.</w:t>
      </w:r>
    </w:p>
    <w:p w14:paraId="3300A65F" w14:textId="77777777" w:rsidR="009B465A" w:rsidRDefault="009B465A" w:rsidP="00A17A93">
      <w:pPr>
        <w:spacing w:after="0" w:line="240" w:lineRule="auto"/>
        <w:ind w:firstLine="708"/>
        <w:jc w:val="both"/>
        <w:rPr>
          <w:rFonts w:ascii="Times New Roman" w:eastAsia="Times New Roman" w:hAnsi="Times New Roman" w:cs="Times New Roman"/>
          <w:sz w:val="24"/>
          <w:szCs w:val="24"/>
        </w:rPr>
      </w:pPr>
    </w:p>
    <w:p w14:paraId="5A7374C9" w14:textId="77777777" w:rsidR="009B465A" w:rsidRPr="001D0C42" w:rsidRDefault="009B465A" w:rsidP="00A17A93">
      <w:pPr>
        <w:spacing w:after="0" w:line="240" w:lineRule="auto"/>
        <w:ind w:firstLine="708"/>
        <w:jc w:val="both"/>
        <w:rPr>
          <w:rFonts w:ascii="Times New Roman" w:eastAsia="Times New Roman" w:hAnsi="Times New Roman" w:cs="Times New Roman"/>
          <w:sz w:val="24"/>
          <w:szCs w:val="24"/>
        </w:rPr>
      </w:pPr>
    </w:p>
    <w:p w14:paraId="1D0DD483" w14:textId="6FA5C663" w:rsidR="00726726" w:rsidRPr="009B465A" w:rsidRDefault="00726726" w:rsidP="00A17A93">
      <w:pPr>
        <w:spacing w:after="0" w:line="240" w:lineRule="auto"/>
        <w:ind w:firstLine="708"/>
        <w:jc w:val="both"/>
        <w:rPr>
          <w:rFonts w:ascii="Times New Roman" w:eastAsia="Times New Roman" w:hAnsi="Times New Roman" w:cs="Times New Roman"/>
          <w:b/>
          <w:bCs/>
          <w:i/>
          <w:iCs/>
          <w:color w:val="00B050"/>
          <w:sz w:val="24"/>
          <w:szCs w:val="24"/>
        </w:rPr>
      </w:pPr>
      <w:r w:rsidRPr="009B465A">
        <w:rPr>
          <w:rFonts w:ascii="Times New Roman" w:eastAsia="Times New Roman" w:hAnsi="Times New Roman" w:cs="Times New Roman"/>
          <w:b/>
          <w:bCs/>
          <w:i/>
          <w:iCs/>
          <w:color w:val="00B050"/>
          <w:sz w:val="24"/>
          <w:szCs w:val="24"/>
        </w:rPr>
        <w:lastRenderedPageBreak/>
        <w:t>3.2.2. Задължения по отношение на сградния фонд</w:t>
      </w:r>
    </w:p>
    <w:p w14:paraId="45B8B28F" w14:textId="193E8340" w:rsidR="00726726" w:rsidRPr="009B465A" w:rsidRDefault="00726726" w:rsidP="00A17A93">
      <w:pPr>
        <w:spacing w:after="0" w:line="240" w:lineRule="auto"/>
        <w:ind w:firstLine="708"/>
        <w:jc w:val="both"/>
        <w:rPr>
          <w:rFonts w:ascii="Times New Roman" w:eastAsia="Times New Roman" w:hAnsi="Times New Roman" w:cs="Times New Roman"/>
          <w:b/>
          <w:bCs/>
          <w:color w:val="00B050"/>
          <w:sz w:val="24"/>
          <w:szCs w:val="24"/>
        </w:rPr>
      </w:pPr>
      <w:r w:rsidRPr="009B465A">
        <w:rPr>
          <w:rFonts w:ascii="Times New Roman" w:eastAsia="Times New Roman" w:hAnsi="Times New Roman" w:cs="Times New Roman"/>
          <w:b/>
          <w:bCs/>
          <w:color w:val="00B050"/>
          <w:sz w:val="24"/>
          <w:szCs w:val="24"/>
        </w:rPr>
        <w:t>а/ Сгради ново строителство</w:t>
      </w:r>
    </w:p>
    <w:p w14:paraId="26619293" w14:textId="3252F464" w:rsidR="00726726" w:rsidRPr="001D0C42" w:rsidRDefault="00726726"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Член 31, ал. 1 Закона за енергийната ефективност </w:t>
      </w:r>
      <w:r w:rsidR="00140419" w:rsidRPr="001D0C42">
        <w:rPr>
          <w:rFonts w:ascii="Times New Roman" w:eastAsia="Times New Roman" w:hAnsi="Times New Roman" w:cs="Times New Roman"/>
          <w:sz w:val="24"/>
          <w:szCs w:val="24"/>
        </w:rPr>
        <w:t>предвижда</w:t>
      </w:r>
      <w:r w:rsidRPr="001D0C42">
        <w:rPr>
          <w:rFonts w:ascii="Times New Roman" w:eastAsia="Times New Roman" w:hAnsi="Times New Roman" w:cs="Times New Roman"/>
          <w:sz w:val="24"/>
          <w:szCs w:val="24"/>
        </w:rPr>
        <w:t>, че изискванията за енергийна ефективност, предвидени в същия закон и</w:t>
      </w:r>
      <w:r w:rsidR="00D56EF1">
        <w:rPr>
          <w:rFonts w:ascii="Times New Roman" w:eastAsia="Times New Roman" w:hAnsi="Times New Roman" w:cs="Times New Roman"/>
          <w:sz w:val="24"/>
          <w:szCs w:val="24"/>
          <w:lang w:val="en-US"/>
        </w:rPr>
        <w:t xml:space="preserve"> </w:t>
      </w:r>
      <w:r w:rsidRPr="001D0C42">
        <w:rPr>
          <w:rFonts w:ascii="Times New Roman" w:eastAsia="Times New Roman" w:hAnsi="Times New Roman" w:cs="Times New Roman"/>
          <w:sz w:val="24"/>
          <w:szCs w:val="24"/>
        </w:rPr>
        <w:t>в </w:t>
      </w:r>
      <w:hyperlink r:id="rId9" w:tgtFrame="_blank" w:history="1">
        <w:r w:rsidRPr="001D0C42">
          <w:rPr>
            <w:rStyle w:val="Hyperlink"/>
            <w:rFonts w:ascii="Times New Roman" w:eastAsia="Times New Roman" w:hAnsi="Times New Roman" w:cs="Times New Roman"/>
            <w:color w:val="auto"/>
            <w:sz w:val="24"/>
            <w:szCs w:val="24"/>
            <w:u w:val="none"/>
          </w:rPr>
          <w:t>Закона за устройство на територията</w:t>
        </w:r>
      </w:hyperlink>
      <w:r w:rsidRPr="001D0C42">
        <w:rPr>
          <w:rFonts w:ascii="Times New Roman" w:eastAsia="Times New Roman" w:hAnsi="Times New Roman" w:cs="Times New Roman"/>
          <w:sz w:val="24"/>
          <w:szCs w:val="24"/>
        </w:rPr>
        <w:t>, се прилагат за всеки инвестиционен проект за:</w:t>
      </w:r>
    </w:p>
    <w:p w14:paraId="0840CB1A" w14:textId="77777777" w:rsidR="00726726" w:rsidRPr="001D0C42" w:rsidRDefault="00726726"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1. изграждане на сграда;</w:t>
      </w:r>
    </w:p>
    <w:p w14:paraId="38BC52AD" w14:textId="02CF7DA8" w:rsidR="00726726" w:rsidRPr="001D0C42" w:rsidRDefault="00726726"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2. преустройство на сграда, с което се променят енергийните й характеристики;</w:t>
      </w:r>
    </w:p>
    <w:p w14:paraId="2BBC9376" w14:textId="3FE13D3F" w:rsidR="00726726" w:rsidRPr="001D0C42" w:rsidRDefault="00726726"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3. реконструкция, основно обновяване или основен ремонт на сграда, когато се обхващат над 25 на сто от площта на външните ограждащи конструкции и елементи на сградата и се променят енергийните й характеристики.</w:t>
      </w:r>
    </w:p>
    <w:p w14:paraId="3EF77779" w14:textId="1757D1FD" w:rsidR="00726726" w:rsidRPr="001D0C42" w:rsidRDefault="00726726"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Енергийните характеристики на нова сграда се удостоверяват със сертификат за енергийни характеристики. Възложителят на нова сграда по смисъла на чл. 161 от Закона за устройство на територията </w:t>
      </w:r>
      <w:r w:rsidR="00D642EA" w:rsidRPr="001D0C42">
        <w:rPr>
          <w:rFonts w:ascii="Times New Roman" w:eastAsia="Times New Roman" w:hAnsi="Times New Roman" w:cs="Times New Roman"/>
          <w:sz w:val="24"/>
          <w:szCs w:val="24"/>
        </w:rPr>
        <w:t xml:space="preserve">е длъжен да придобие сертификат за енергийни характеристики на тази сграда преди въвеждането й в експлоатация. При продажба или отдаване под наем на нова сграда в нейната цялост или на самостоятелни обекти от нея, продавачът, </w:t>
      </w:r>
      <w:bookmarkStart w:id="8" w:name="_Hlk129770244"/>
      <w:r w:rsidR="00D642EA" w:rsidRPr="001D0C42">
        <w:rPr>
          <w:rFonts w:ascii="Times New Roman" w:eastAsia="Times New Roman" w:hAnsi="Times New Roman" w:cs="Times New Roman"/>
          <w:sz w:val="24"/>
          <w:szCs w:val="24"/>
        </w:rPr>
        <w:t>съответно – наемодателят, са длъжни да представят на насрещната страна по конкретния договор оригинала на сертификата за енергийни характеристики..</w:t>
      </w:r>
    </w:p>
    <w:bookmarkEnd w:id="8"/>
    <w:p w14:paraId="16F6D2DA" w14:textId="33227E59" w:rsidR="00D642EA" w:rsidRDefault="00D642EA"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Собствениците на нови сгради са длъжни да придобият при условията и по реда на Закона за енергийната ефективност сертификат за енергийна ефективност на сграда в експлоатация в срок не по-рано от 3 и не по-късно от 6 години от датата на въвеждането й в експлоатация.</w:t>
      </w:r>
    </w:p>
    <w:p w14:paraId="5DC3D2F7" w14:textId="5F44AA5F" w:rsidR="00D642EA" w:rsidRPr="009B465A" w:rsidRDefault="00D642EA" w:rsidP="00A17A93">
      <w:pPr>
        <w:spacing w:after="0" w:line="240" w:lineRule="auto"/>
        <w:ind w:firstLine="708"/>
        <w:jc w:val="both"/>
        <w:rPr>
          <w:rFonts w:ascii="Times New Roman" w:eastAsia="Times New Roman" w:hAnsi="Times New Roman" w:cs="Times New Roman"/>
          <w:b/>
          <w:bCs/>
          <w:color w:val="00B050"/>
          <w:sz w:val="24"/>
          <w:szCs w:val="24"/>
        </w:rPr>
      </w:pPr>
      <w:r w:rsidRPr="009B465A">
        <w:rPr>
          <w:rFonts w:ascii="Times New Roman" w:eastAsia="Times New Roman" w:hAnsi="Times New Roman" w:cs="Times New Roman"/>
          <w:b/>
          <w:bCs/>
          <w:color w:val="00B050"/>
          <w:sz w:val="24"/>
          <w:szCs w:val="24"/>
        </w:rPr>
        <w:t>б/ Сгради в експлоатация</w:t>
      </w:r>
    </w:p>
    <w:p w14:paraId="34595B53" w14:textId="77777777" w:rsidR="00925E5B" w:rsidRDefault="00140419" w:rsidP="00A17A93">
      <w:pPr>
        <w:spacing w:after="0" w:line="240" w:lineRule="auto"/>
        <w:ind w:firstLine="708"/>
        <w:jc w:val="both"/>
        <w:rPr>
          <w:rFonts w:ascii="Times New Roman" w:eastAsia="Times New Roman" w:hAnsi="Times New Roman" w:cs="Times New Roman"/>
          <w:sz w:val="24"/>
          <w:szCs w:val="24"/>
          <w:lang w:val="en-US"/>
        </w:rPr>
      </w:pPr>
      <w:r w:rsidRPr="001D0C42">
        <w:rPr>
          <w:rFonts w:ascii="Times New Roman" w:eastAsia="Times New Roman" w:hAnsi="Times New Roman" w:cs="Times New Roman"/>
          <w:sz w:val="24"/>
          <w:szCs w:val="24"/>
        </w:rPr>
        <w:t xml:space="preserve">Член 38, ал. 1 от Закона за енергийната ефектиност предвижда, че </w:t>
      </w:r>
      <w:r w:rsidR="00202C6C" w:rsidRPr="001D0C42">
        <w:rPr>
          <w:rFonts w:ascii="Times New Roman" w:eastAsia="Times New Roman" w:hAnsi="Times New Roman" w:cs="Times New Roman"/>
          <w:sz w:val="24"/>
          <w:szCs w:val="24"/>
        </w:rPr>
        <w:t>сградите за обществено обслужване в експлоатация с разгъната застроена площ над 250 м</w:t>
      </w:r>
      <w:r w:rsidR="00202C6C" w:rsidRPr="001D0C42">
        <w:rPr>
          <w:rFonts w:ascii="Times New Roman" w:eastAsia="Times New Roman" w:hAnsi="Times New Roman" w:cs="Times New Roman"/>
          <w:sz w:val="24"/>
          <w:szCs w:val="24"/>
          <w:vertAlign w:val="superscript"/>
        </w:rPr>
        <w:t xml:space="preserve">2 </w:t>
      </w:r>
      <w:r w:rsidR="00202C6C" w:rsidRPr="001D0C42">
        <w:rPr>
          <w:rFonts w:ascii="Times New Roman" w:eastAsia="Times New Roman" w:hAnsi="Times New Roman" w:cs="Times New Roman"/>
          <w:sz w:val="24"/>
          <w:szCs w:val="24"/>
        </w:rPr>
        <w:t xml:space="preserve"> и сградите в експлоатация подлежат на задължително обследване за енергийна ефективнос</w:t>
      </w:r>
      <w:r w:rsidR="00F745E1">
        <w:rPr>
          <w:rFonts w:ascii="Times New Roman" w:eastAsia="Times New Roman" w:hAnsi="Times New Roman" w:cs="Times New Roman"/>
          <w:sz w:val="24"/>
          <w:szCs w:val="24"/>
        </w:rPr>
        <w:t>т</w:t>
      </w:r>
      <w:r w:rsidR="00202C6C" w:rsidRPr="001D0C42">
        <w:rPr>
          <w:rFonts w:ascii="Times New Roman" w:eastAsia="Times New Roman" w:hAnsi="Times New Roman" w:cs="Times New Roman"/>
          <w:sz w:val="24"/>
          <w:szCs w:val="24"/>
        </w:rPr>
        <w:t xml:space="preserve"> и сертифциране.</w:t>
      </w:r>
      <w:r w:rsidR="00EE272C" w:rsidRPr="001D0C42">
        <w:rPr>
          <w:rFonts w:ascii="Times New Roman" w:eastAsia="Times New Roman" w:hAnsi="Times New Roman" w:cs="Times New Roman"/>
          <w:sz w:val="24"/>
          <w:szCs w:val="24"/>
          <w:lang w:val="en-US"/>
        </w:rPr>
        <w:t xml:space="preserve"> </w:t>
      </w:r>
      <w:r w:rsidR="00EE272C" w:rsidRPr="001D0C42">
        <w:rPr>
          <w:rFonts w:ascii="Times New Roman" w:eastAsia="Times New Roman" w:hAnsi="Times New Roman" w:cs="Times New Roman"/>
          <w:sz w:val="24"/>
          <w:szCs w:val="24"/>
        </w:rPr>
        <w:t>Собствениците на сгради за обществено обслужване, сред които попадат и общините, са длъжни да изпълняват мерките за достигане на минимално изискващия се клас на енергийно потребл</w:t>
      </w:r>
      <w:r w:rsidR="00F745E1">
        <w:rPr>
          <w:rFonts w:ascii="Times New Roman" w:eastAsia="Times New Roman" w:hAnsi="Times New Roman" w:cs="Times New Roman"/>
          <w:sz w:val="24"/>
          <w:szCs w:val="24"/>
        </w:rPr>
        <w:t>е</w:t>
      </w:r>
      <w:r w:rsidR="00EE272C" w:rsidRPr="001D0C42">
        <w:rPr>
          <w:rFonts w:ascii="Times New Roman" w:eastAsia="Times New Roman" w:hAnsi="Times New Roman" w:cs="Times New Roman"/>
          <w:sz w:val="24"/>
          <w:szCs w:val="24"/>
        </w:rPr>
        <w:t>ние, предписани от обследване за енергийна ефективност, в 3-годишен срок от датата на приемане на резултатите от обследването.</w:t>
      </w:r>
    </w:p>
    <w:p w14:paraId="34F29BA4" w14:textId="63115BC3" w:rsidR="00EE272C" w:rsidRPr="001D0C42" w:rsidRDefault="00EE272C"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При продажба или отдаване под наем на сграда в експлоатация, продавачът, съответно </w:t>
      </w:r>
      <w:r w:rsidR="00F745E1">
        <w:rPr>
          <w:rFonts w:ascii="Times New Roman" w:eastAsia="Times New Roman" w:hAnsi="Times New Roman" w:cs="Times New Roman"/>
          <w:sz w:val="24"/>
          <w:szCs w:val="24"/>
        </w:rPr>
        <w:t>-</w:t>
      </w:r>
      <w:r w:rsidRPr="001D0C42">
        <w:rPr>
          <w:rFonts w:ascii="Times New Roman" w:eastAsia="Times New Roman" w:hAnsi="Times New Roman" w:cs="Times New Roman"/>
          <w:sz w:val="24"/>
          <w:szCs w:val="24"/>
        </w:rPr>
        <w:t xml:space="preserve"> наемодателят, са длъжни да представят на насрещната страна по конкретния договор оригинала на сертификата за енергийни характеристики на сградата в експлоатация.</w:t>
      </w:r>
    </w:p>
    <w:p w14:paraId="0CCEC54E" w14:textId="0D685CF4" w:rsidR="00ED42DE" w:rsidRPr="001D0C42" w:rsidRDefault="008C50B9"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Сертификатът за енергийни характеристики на сграда в експлоатация е със срок на валидност до 10 години, в зависимост от енергийните характеристики на сградата и годината на въвеждането й в експлоатация. След изтичане на този срок, собственикът на сградата е длъжен да придобие актуален сертификат за енергийни характеристики на сградата.</w:t>
      </w:r>
    </w:p>
    <w:p w14:paraId="4E14D562" w14:textId="040E602B" w:rsidR="008C50B9" w:rsidRPr="001D0C42" w:rsidRDefault="008C50B9"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Сертификатът за енергийни характеристики на сграда в експлоатация подлежи на актуализация и при извършване на следните дейности, водещи до промяна на енергийните характеристики на сградата:</w:t>
      </w:r>
    </w:p>
    <w:p w14:paraId="368C0758" w14:textId="4C8BFE92" w:rsidR="008C50B9" w:rsidRPr="00DF60D9" w:rsidRDefault="00DF60D9" w:rsidP="00A17A93">
      <w:pPr>
        <w:spacing w:after="0" w:line="24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1. </w:t>
      </w:r>
      <w:r w:rsidR="008C50B9" w:rsidRPr="00DF60D9">
        <w:rPr>
          <w:rFonts w:ascii="Times New Roman" w:eastAsia="Times New Roman" w:hAnsi="Times New Roman" w:cs="Times New Roman"/>
          <w:sz w:val="24"/>
          <w:szCs w:val="24"/>
        </w:rPr>
        <w:t>преустройство;</w:t>
      </w:r>
    </w:p>
    <w:p w14:paraId="765F5905" w14:textId="7F67DBAE" w:rsidR="008C50B9" w:rsidRPr="00DF60D9" w:rsidRDefault="00DF60D9" w:rsidP="00A17A93">
      <w:pPr>
        <w:spacing w:after="0" w:line="24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2. </w:t>
      </w:r>
      <w:r w:rsidR="008C50B9" w:rsidRPr="00DF60D9">
        <w:rPr>
          <w:rFonts w:ascii="Times New Roman" w:eastAsia="Times New Roman" w:hAnsi="Times New Roman" w:cs="Times New Roman"/>
          <w:sz w:val="24"/>
          <w:szCs w:val="24"/>
        </w:rPr>
        <w:t>реконструкция, основно обновяване или основен ремонт, когато се обхващат над 25 на сто от площта на външните ограждащи конструкции и елементи на сградата.</w:t>
      </w:r>
    </w:p>
    <w:p w14:paraId="511E6366" w14:textId="24F1F2F3" w:rsidR="008C50B9" w:rsidRPr="009B465A" w:rsidRDefault="008C50B9" w:rsidP="00A17A93">
      <w:pPr>
        <w:spacing w:after="0" w:line="240" w:lineRule="auto"/>
        <w:ind w:firstLine="708"/>
        <w:jc w:val="both"/>
        <w:rPr>
          <w:rFonts w:ascii="Times New Roman" w:eastAsia="Times New Roman" w:hAnsi="Times New Roman" w:cs="Times New Roman"/>
          <w:b/>
          <w:bCs/>
          <w:i/>
          <w:iCs/>
          <w:color w:val="00B050"/>
          <w:sz w:val="24"/>
          <w:szCs w:val="24"/>
        </w:rPr>
      </w:pPr>
      <w:r w:rsidRPr="009B465A">
        <w:rPr>
          <w:rFonts w:ascii="Times New Roman" w:eastAsia="Times New Roman" w:hAnsi="Times New Roman" w:cs="Times New Roman"/>
          <w:b/>
          <w:bCs/>
          <w:i/>
          <w:iCs/>
          <w:color w:val="00B050"/>
          <w:sz w:val="24"/>
          <w:szCs w:val="24"/>
        </w:rPr>
        <w:t>3.2.3. Задължения във връзка с отоплителни инсталации с водогрейни котли и климатични инсталации:</w:t>
      </w:r>
    </w:p>
    <w:p w14:paraId="710219D8" w14:textId="61E59206" w:rsidR="00511FEE" w:rsidRPr="001D0C42" w:rsidRDefault="00511FEE"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Съгласно Закона за енергийната ефективност, проверката за енергийна ефективност на отоплителни инсталации с водогрейни котли и климатични инсталации в сгради има за цел установяване на нивото на ефективност при тяхната експлоатация и идентифициране на мерки за нейното повишаване.</w:t>
      </w:r>
    </w:p>
    <w:p w14:paraId="3F1FE13F" w14:textId="604B48B7" w:rsidR="00511FEE" w:rsidRPr="001D0C42" w:rsidRDefault="00511FEE"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lastRenderedPageBreak/>
        <w:t>На проверка</w:t>
      </w:r>
      <w:r w:rsidR="00925E5B">
        <w:rPr>
          <w:rFonts w:ascii="Times New Roman" w:eastAsia="Times New Roman" w:hAnsi="Times New Roman" w:cs="Times New Roman"/>
          <w:sz w:val="24"/>
          <w:szCs w:val="24"/>
        </w:rPr>
        <w:t>,</w:t>
      </w:r>
      <w:r w:rsidRPr="001D0C42">
        <w:rPr>
          <w:rFonts w:ascii="Times New Roman" w:eastAsia="Times New Roman" w:hAnsi="Times New Roman" w:cs="Times New Roman"/>
          <w:sz w:val="24"/>
          <w:szCs w:val="24"/>
        </w:rPr>
        <w:t xml:space="preserve"> по реда на закона</w:t>
      </w:r>
      <w:r w:rsidR="00925E5B">
        <w:rPr>
          <w:rFonts w:ascii="Times New Roman" w:eastAsia="Times New Roman" w:hAnsi="Times New Roman" w:cs="Times New Roman"/>
          <w:sz w:val="24"/>
          <w:szCs w:val="24"/>
        </w:rPr>
        <w:t>,</w:t>
      </w:r>
      <w:r w:rsidRPr="001D0C42">
        <w:rPr>
          <w:rFonts w:ascii="Times New Roman" w:eastAsia="Times New Roman" w:hAnsi="Times New Roman" w:cs="Times New Roman"/>
          <w:sz w:val="24"/>
          <w:szCs w:val="24"/>
        </w:rPr>
        <w:t xml:space="preserve"> подлежат отоплителни инсталации с водогрейни котли в сгради с полезна номинална мощност за отопление на помещения над 20 </w:t>
      </w:r>
      <w:r w:rsidRPr="001D0C42">
        <w:rPr>
          <w:rFonts w:ascii="Times New Roman" w:eastAsia="Times New Roman" w:hAnsi="Times New Roman" w:cs="Times New Roman"/>
          <w:sz w:val="24"/>
          <w:szCs w:val="24"/>
          <w:lang w:val="en-US"/>
        </w:rPr>
        <w:t xml:space="preserve">kW. </w:t>
      </w:r>
      <w:r w:rsidRPr="001D0C42">
        <w:rPr>
          <w:rFonts w:ascii="Times New Roman" w:eastAsia="Times New Roman" w:hAnsi="Times New Roman" w:cs="Times New Roman"/>
          <w:sz w:val="24"/>
          <w:szCs w:val="24"/>
        </w:rPr>
        <w:t>В зависимост от инсталираната мощност и вида на използваната енергия отоплителните инсталации с водогрейни котли подлежат на задължителна периодична проверка за енергийна ефективност веднъж на:</w:t>
      </w:r>
    </w:p>
    <w:p w14:paraId="627C3686" w14:textId="59A76827" w:rsidR="00511FEE" w:rsidRPr="00DF60D9" w:rsidRDefault="00DF60D9" w:rsidP="00A17A9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511FEE" w:rsidRPr="00DF60D9">
        <w:rPr>
          <w:rFonts w:ascii="Times New Roman" w:eastAsia="Times New Roman" w:hAnsi="Times New Roman" w:cs="Times New Roman"/>
          <w:sz w:val="24"/>
          <w:szCs w:val="24"/>
        </w:rPr>
        <w:t xml:space="preserve">всеки 6 години – за отоплителни инсталации с водогрейни котли на природен газ с единична номинална мощност над 20 </w:t>
      </w:r>
      <w:r w:rsidR="00511FEE" w:rsidRPr="00DF60D9">
        <w:rPr>
          <w:rFonts w:ascii="Times New Roman" w:eastAsia="Times New Roman" w:hAnsi="Times New Roman" w:cs="Times New Roman"/>
          <w:sz w:val="24"/>
          <w:szCs w:val="24"/>
          <w:lang w:val="en-US"/>
        </w:rPr>
        <w:t>kW</w:t>
      </w:r>
      <w:r w:rsidR="00511FEE" w:rsidRPr="00DF60D9">
        <w:rPr>
          <w:rFonts w:ascii="Times New Roman" w:eastAsia="Times New Roman" w:hAnsi="Times New Roman" w:cs="Times New Roman"/>
          <w:sz w:val="24"/>
          <w:szCs w:val="24"/>
        </w:rPr>
        <w:t xml:space="preserve"> до 100 </w:t>
      </w:r>
      <w:r w:rsidR="00511FEE" w:rsidRPr="00DF60D9">
        <w:rPr>
          <w:rFonts w:ascii="Times New Roman" w:eastAsia="Times New Roman" w:hAnsi="Times New Roman" w:cs="Times New Roman"/>
          <w:sz w:val="24"/>
          <w:szCs w:val="24"/>
          <w:lang w:val="en-US"/>
        </w:rPr>
        <w:t xml:space="preserve">kW </w:t>
      </w:r>
      <w:r w:rsidR="00511FEE" w:rsidRPr="00DF60D9">
        <w:rPr>
          <w:rFonts w:ascii="Times New Roman" w:eastAsia="Times New Roman" w:hAnsi="Times New Roman" w:cs="Times New Roman"/>
          <w:sz w:val="24"/>
          <w:szCs w:val="24"/>
        </w:rPr>
        <w:t>включително;</w:t>
      </w:r>
    </w:p>
    <w:p w14:paraId="5504646A" w14:textId="586D7D4A" w:rsidR="00511FEE" w:rsidRPr="00DF60D9" w:rsidRDefault="00DF60D9" w:rsidP="00A17A9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11FEE" w:rsidRPr="00DF60D9">
        <w:rPr>
          <w:rFonts w:ascii="Times New Roman" w:eastAsia="Times New Roman" w:hAnsi="Times New Roman" w:cs="Times New Roman"/>
          <w:sz w:val="24"/>
          <w:szCs w:val="24"/>
        </w:rPr>
        <w:t xml:space="preserve">всеки 4 години – за отоплителни инсталации с водогрейни котли на течно или твърдо гориво с единична номилна мощност над 20 </w:t>
      </w:r>
      <w:r w:rsidR="00511FEE" w:rsidRPr="00DF60D9">
        <w:rPr>
          <w:rFonts w:ascii="Times New Roman" w:eastAsia="Times New Roman" w:hAnsi="Times New Roman" w:cs="Times New Roman"/>
          <w:sz w:val="24"/>
          <w:szCs w:val="24"/>
          <w:lang w:val="en-US"/>
        </w:rPr>
        <w:t xml:space="preserve">kW </w:t>
      </w:r>
      <w:r w:rsidR="00511FEE" w:rsidRPr="00DF60D9">
        <w:rPr>
          <w:rFonts w:ascii="Times New Roman" w:eastAsia="Times New Roman" w:hAnsi="Times New Roman" w:cs="Times New Roman"/>
          <w:sz w:val="24"/>
          <w:szCs w:val="24"/>
        </w:rPr>
        <w:t xml:space="preserve">до 100 </w:t>
      </w:r>
      <w:r w:rsidR="00511FEE" w:rsidRPr="00DF60D9">
        <w:rPr>
          <w:rFonts w:ascii="Times New Roman" w:eastAsia="Times New Roman" w:hAnsi="Times New Roman" w:cs="Times New Roman"/>
          <w:sz w:val="24"/>
          <w:szCs w:val="24"/>
          <w:lang w:val="en-US"/>
        </w:rPr>
        <w:t xml:space="preserve">kW </w:t>
      </w:r>
      <w:r w:rsidR="00511FEE" w:rsidRPr="00DF60D9">
        <w:rPr>
          <w:rFonts w:ascii="Times New Roman" w:eastAsia="Times New Roman" w:hAnsi="Times New Roman" w:cs="Times New Roman"/>
          <w:sz w:val="24"/>
          <w:szCs w:val="24"/>
        </w:rPr>
        <w:t xml:space="preserve">включително, и на природен газ с единична номинална мощност над 100 </w:t>
      </w:r>
      <w:r w:rsidR="00511FEE" w:rsidRPr="00DF60D9">
        <w:rPr>
          <w:rFonts w:ascii="Times New Roman" w:eastAsia="Times New Roman" w:hAnsi="Times New Roman" w:cs="Times New Roman"/>
          <w:sz w:val="24"/>
          <w:szCs w:val="24"/>
          <w:lang w:val="en-US"/>
        </w:rPr>
        <w:t>kW.</w:t>
      </w:r>
    </w:p>
    <w:p w14:paraId="7645AD1F" w14:textId="58569697" w:rsidR="00446179" w:rsidRPr="001D0C42" w:rsidRDefault="00DF60D9" w:rsidP="00A17A93">
      <w:pPr>
        <w:pStyle w:val="ListParagraph"/>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446179" w:rsidRPr="001D0C42">
        <w:rPr>
          <w:rFonts w:ascii="Times New Roman" w:eastAsia="Times New Roman" w:hAnsi="Times New Roman" w:cs="Times New Roman"/>
          <w:sz w:val="24"/>
          <w:szCs w:val="24"/>
        </w:rPr>
        <w:t xml:space="preserve">всеки 2 години – за отоплителни инсталации с водогрейни котли на течно или твърдо гориво с единична номинална мощност над 100 </w:t>
      </w:r>
      <w:r w:rsidR="00446179" w:rsidRPr="001D0C42">
        <w:rPr>
          <w:rFonts w:ascii="Times New Roman" w:eastAsia="Times New Roman" w:hAnsi="Times New Roman" w:cs="Times New Roman"/>
          <w:sz w:val="24"/>
          <w:szCs w:val="24"/>
          <w:lang w:val="en-US"/>
        </w:rPr>
        <w:t>kW.</w:t>
      </w:r>
    </w:p>
    <w:p w14:paraId="38831356" w14:textId="77777777" w:rsidR="005B618F" w:rsidRPr="001D0C42" w:rsidRDefault="00446179"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На задължителна проверка подлежат и климатичните инсталации в сгради с номинална електрическа мощност над 12 </w:t>
      </w:r>
      <w:r w:rsidRPr="001D0C42">
        <w:rPr>
          <w:rFonts w:ascii="Times New Roman" w:eastAsia="Times New Roman" w:hAnsi="Times New Roman" w:cs="Times New Roman"/>
          <w:sz w:val="24"/>
          <w:szCs w:val="24"/>
          <w:lang w:val="en-US"/>
        </w:rPr>
        <w:t>kW</w:t>
      </w:r>
      <w:r w:rsidRPr="001D0C42">
        <w:rPr>
          <w:rFonts w:ascii="Times New Roman" w:eastAsia="Times New Roman" w:hAnsi="Times New Roman" w:cs="Times New Roman"/>
          <w:sz w:val="24"/>
          <w:szCs w:val="24"/>
        </w:rPr>
        <w:t>. Периодичността за извършване на проверките на климатични инсталации е веднъж на всеки 4 години.</w:t>
      </w:r>
    </w:p>
    <w:p w14:paraId="45C3130B" w14:textId="77777777" w:rsidR="00BF7194" w:rsidRDefault="00BF7194" w:rsidP="00A17A93">
      <w:pPr>
        <w:spacing w:after="0" w:line="240" w:lineRule="auto"/>
        <w:ind w:firstLine="851"/>
        <w:jc w:val="both"/>
        <w:rPr>
          <w:rFonts w:ascii="Times New Roman" w:eastAsia="Times New Roman" w:hAnsi="Times New Roman" w:cs="Times New Roman"/>
          <w:b/>
          <w:bCs/>
          <w:i/>
          <w:iCs/>
          <w:color w:val="C45911" w:themeColor="accent2" w:themeShade="BF"/>
          <w:sz w:val="24"/>
          <w:szCs w:val="24"/>
        </w:rPr>
      </w:pPr>
    </w:p>
    <w:p w14:paraId="284A13E4" w14:textId="10F8A28B" w:rsidR="00446179" w:rsidRPr="009B465A" w:rsidRDefault="007505A9" w:rsidP="00A17A93">
      <w:pPr>
        <w:spacing w:after="0" w:line="240" w:lineRule="auto"/>
        <w:ind w:firstLine="851"/>
        <w:jc w:val="both"/>
        <w:rPr>
          <w:rFonts w:ascii="Times New Roman" w:eastAsia="Times New Roman" w:hAnsi="Times New Roman" w:cs="Times New Roman"/>
          <w:b/>
          <w:bCs/>
          <w:i/>
          <w:iCs/>
          <w:color w:val="00B050"/>
          <w:sz w:val="24"/>
          <w:szCs w:val="24"/>
        </w:rPr>
      </w:pPr>
      <w:r w:rsidRPr="009B465A">
        <w:rPr>
          <w:rFonts w:ascii="Times New Roman" w:eastAsia="Times New Roman" w:hAnsi="Times New Roman" w:cs="Times New Roman"/>
          <w:b/>
          <w:bCs/>
          <w:i/>
          <w:iCs/>
          <w:color w:val="00B050"/>
          <w:sz w:val="24"/>
          <w:szCs w:val="24"/>
        </w:rPr>
        <w:t xml:space="preserve">3.2.4. </w:t>
      </w:r>
      <w:r w:rsidR="005B618F" w:rsidRPr="009B465A">
        <w:rPr>
          <w:rFonts w:ascii="Times New Roman" w:eastAsia="Times New Roman" w:hAnsi="Times New Roman" w:cs="Times New Roman"/>
          <w:b/>
          <w:bCs/>
          <w:i/>
          <w:iCs/>
          <w:color w:val="00B050"/>
          <w:sz w:val="24"/>
          <w:szCs w:val="24"/>
        </w:rPr>
        <w:t xml:space="preserve">Задължение за въвеждане на енергоспестяващи мерки в системите за </w:t>
      </w:r>
      <w:r w:rsidR="009B465A">
        <w:rPr>
          <w:rFonts w:ascii="Times New Roman" w:eastAsia="Times New Roman" w:hAnsi="Times New Roman" w:cs="Times New Roman"/>
          <w:b/>
          <w:bCs/>
          <w:i/>
          <w:iCs/>
          <w:color w:val="00B050"/>
          <w:sz w:val="24"/>
          <w:szCs w:val="24"/>
        </w:rPr>
        <w:t xml:space="preserve">външно </w:t>
      </w:r>
      <w:r w:rsidR="00E20110" w:rsidRPr="009B465A">
        <w:rPr>
          <w:rFonts w:ascii="Times New Roman" w:eastAsia="Times New Roman" w:hAnsi="Times New Roman" w:cs="Times New Roman"/>
          <w:b/>
          <w:bCs/>
          <w:i/>
          <w:iCs/>
          <w:color w:val="00B050"/>
          <w:sz w:val="24"/>
          <w:szCs w:val="24"/>
        </w:rPr>
        <w:t xml:space="preserve">изкуствено </w:t>
      </w:r>
      <w:r w:rsidR="005B618F" w:rsidRPr="009B465A">
        <w:rPr>
          <w:rFonts w:ascii="Times New Roman" w:eastAsia="Times New Roman" w:hAnsi="Times New Roman" w:cs="Times New Roman"/>
          <w:b/>
          <w:bCs/>
          <w:i/>
          <w:iCs/>
          <w:color w:val="00B050"/>
          <w:sz w:val="24"/>
          <w:szCs w:val="24"/>
        </w:rPr>
        <w:t>улично осветление:</w:t>
      </w:r>
      <w:r w:rsidR="00446179" w:rsidRPr="009B465A">
        <w:rPr>
          <w:rFonts w:ascii="Times New Roman" w:eastAsia="Times New Roman" w:hAnsi="Times New Roman" w:cs="Times New Roman"/>
          <w:b/>
          <w:bCs/>
          <w:i/>
          <w:iCs/>
          <w:color w:val="00B050"/>
          <w:sz w:val="24"/>
          <w:szCs w:val="24"/>
        </w:rPr>
        <w:t xml:space="preserve">  </w:t>
      </w:r>
    </w:p>
    <w:p w14:paraId="62BE7A39" w14:textId="77777777" w:rsidR="005B618F" w:rsidRPr="001D0C42" w:rsidRDefault="005B618F"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Законът за енергийната ефективност предвижда, че системите за въшно изкуствено осветление в населени места с население над 20 000 души подлежат на задължително обследване за енергийна ефективност. Обследването се извършва с периодичност веднъж на всеки 4 години.</w:t>
      </w:r>
    </w:p>
    <w:p w14:paraId="0470ACEB" w14:textId="77777777" w:rsidR="007505A9" w:rsidRDefault="005B618F"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Общините, в качеството си на собс</w:t>
      </w:r>
      <w:r w:rsidR="002D6038" w:rsidRPr="001D0C42">
        <w:rPr>
          <w:rFonts w:ascii="Times New Roman" w:eastAsia="Times New Roman" w:hAnsi="Times New Roman" w:cs="Times New Roman"/>
          <w:sz w:val="24"/>
          <w:szCs w:val="24"/>
        </w:rPr>
        <w:t>т</w:t>
      </w:r>
      <w:r w:rsidRPr="001D0C42">
        <w:rPr>
          <w:rFonts w:ascii="Times New Roman" w:eastAsia="Times New Roman" w:hAnsi="Times New Roman" w:cs="Times New Roman"/>
          <w:sz w:val="24"/>
          <w:szCs w:val="24"/>
        </w:rPr>
        <w:t>веници на външното изкуствено осветление , са длъжни да извършват управление по енергийна ефективност на това осветление.</w:t>
      </w:r>
    </w:p>
    <w:p w14:paraId="7EC1E0D6" w14:textId="71A654C9" w:rsidR="002D6038" w:rsidRPr="001D0C42" w:rsidRDefault="005B618F"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Основ</w:t>
      </w:r>
      <w:r w:rsidR="002D6038" w:rsidRPr="001D0C42">
        <w:rPr>
          <w:rFonts w:ascii="Times New Roman" w:eastAsia="Times New Roman" w:hAnsi="Times New Roman" w:cs="Times New Roman"/>
          <w:sz w:val="24"/>
          <w:szCs w:val="24"/>
        </w:rPr>
        <w:t>е</w:t>
      </w:r>
      <w:r w:rsidRPr="001D0C42">
        <w:rPr>
          <w:rFonts w:ascii="Times New Roman" w:eastAsia="Times New Roman" w:hAnsi="Times New Roman" w:cs="Times New Roman"/>
          <w:sz w:val="24"/>
          <w:szCs w:val="24"/>
        </w:rPr>
        <w:t xml:space="preserve">н елемент от дейностите, свързни с управлението по енергийна ефективност, е задължението на общините да организират изпълнението на енергоспестяващи мерки, предписани в докладите от обследване за енергийна ефективност. </w:t>
      </w:r>
    </w:p>
    <w:p w14:paraId="5D060B05" w14:textId="27A058F6" w:rsidR="002D6038" w:rsidRPr="009B465A" w:rsidRDefault="00DF60D9" w:rsidP="00A17A93">
      <w:pPr>
        <w:spacing w:after="0" w:line="240" w:lineRule="auto"/>
        <w:ind w:firstLine="708"/>
        <w:jc w:val="both"/>
        <w:rPr>
          <w:rFonts w:ascii="Times New Roman" w:eastAsia="Times New Roman" w:hAnsi="Times New Roman" w:cs="Times New Roman"/>
          <w:i/>
          <w:iCs/>
          <w:color w:val="00B050"/>
          <w:sz w:val="24"/>
          <w:szCs w:val="24"/>
        </w:rPr>
      </w:pPr>
      <w:r w:rsidRPr="009B465A">
        <w:rPr>
          <w:rFonts w:ascii="Times New Roman" w:eastAsia="Times New Roman" w:hAnsi="Times New Roman" w:cs="Times New Roman"/>
          <w:b/>
          <w:bCs/>
          <w:i/>
          <w:iCs/>
          <w:color w:val="00B050"/>
          <w:sz w:val="24"/>
          <w:szCs w:val="24"/>
        </w:rPr>
        <w:t xml:space="preserve">3.2.5. </w:t>
      </w:r>
      <w:r w:rsidR="002D6038" w:rsidRPr="009B465A">
        <w:rPr>
          <w:rFonts w:ascii="Times New Roman" w:eastAsia="Times New Roman" w:hAnsi="Times New Roman" w:cs="Times New Roman"/>
          <w:b/>
          <w:bCs/>
          <w:i/>
          <w:iCs/>
          <w:color w:val="00B050"/>
          <w:sz w:val="24"/>
          <w:szCs w:val="24"/>
        </w:rPr>
        <w:t>Задължения за отчетност:</w:t>
      </w:r>
      <w:r w:rsidR="005B618F" w:rsidRPr="009B465A">
        <w:rPr>
          <w:rFonts w:ascii="Times New Roman" w:eastAsia="Times New Roman" w:hAnsi="Times New Roman" w:cs="Times New Roman"/>
          <w:b/>
          <w:bCs/>
          <w:i/>
          <w:iCs/>
          <w:color w:val="00B050"/>
          <w:sz w:val="24"/>
          <w:szCs w:val="24"/>
        </w:rPr>
        <w:t xml:space="preserve">  </w:t>
      </w:r>
    </w:p>
    <w:p w14:paraId="1EC03B18" w14:textId="0451C21C" w:rsidR="00197F22" w:rsidRPr="001D0C42" w:rsidRDefault="002D6038"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Общините са длъжни ежегодно да представят пред Изпълнителния директор на АУЕР отчети за изпълнението на програмите си по енергийна ефективност. Съгласно Закона за енергийната ефективност, отчетите </w:t>
      </w:r>
      <w:r w:rsidRPr="003126F8">
        <w:rPr>
          <w:rFonts w:ascii="Times New Roman" w:eastAsia="Times New Roman" w:hAnsi="Times New Roman" w:cs="Times New Roman"/>
          <w:sz w:val="24"/>
          <w:szCs w:val="24"/>
        </w:rPr>
        <w:t xml:space="preserve">се представят </w:t>
      </w:r>
      <w:r w:rsidR="003126F8" w:rsidRPr="003126F8">
        <w:rPr>
          <w:rFonts w:ascii="Times New Roman" w:hAnsi="Times New Roman" w:cs="Times New Roman"/>
          <w:sz w:val="24"/>
          <w:szCs w:val="24"/>
        </w:rPr>
        <w:t>не</w:t>
      </w:r>
      <w:r w:rsidR="003126F8" w:rsidRPr="001D0C42">
        <w:rPr>
          <w:rFonts w:ascii="Times New Roman" w:hAnsi="Times New Roman" w:cs="Times New Roman"/>
          <w:sz w:val="24"/>
          <w:szCs w:val="24"/>
        </w:rPr>
        <w:t xml:space="preserve"> по-късно от 01 март на годината, следваща годината на отчитане</w:t>
      </w:r>
      <w:r w:rsidR="003126F8">
        <w:rPr>
          <w:rFonts w:ascii="Times New Roman" w:hAnsi="Times New Roman" w:cs="Times New Roman"/>
          <w:sz w:val="24"/>
          <w:szCs w:val="24"/>
        </w:rPr>
        <w:t>. О</w:t>
      </w:r>
      <w:r w:rsidR="008C5000" w:rsidRPr="001D0C42">
        <w:rPr>
          <w:rFonts w:ascii="Times New Roman" w:eastAsia="Times New Roman" w:hAnsi="Times New Roman" w:cs="Times New Roman"/>
          <w:sz w:val="24"/>
          <w:szCs w:val="24"/>
        </w:rPr>
        <w:t>тчетите съдържат съдържат описание на дейностите и мерките, посочват размера на постигнатите енергийни спестявания и се представят по утвърден от Изпълнителния директор на АУЕР образец.</w:t>
      </w:r>
    </w:p>
    <w:bookmarkEnd w:id="7"/>
    <w:p w14:paraId="672F1193" w14:textId="77777777" w:rsidR="00201F32" w:rsidRDefault="00201F32" w:rsidP="00A17A93">
      <w:pPr>
        <w:spacing w:after="0" w:line="240" w:lineRule="auto"/>
        <w:ind w:firstLine="708"/>
        <w:jc w:val="both"/>
        <w:rPr>
          <w:rFonts w:ascii="Times New Roman" w:eastAsia="Times New Roman" w:hAnsi="Times New Roman" w:cs="Times New Roman"/>
          <w:b/>
          <w:bCs/>
          <w:color w:val="00B050"/>
          <w:sz w:val="24"/>
          <w:szCs w:val="24"/>
          <w:lang w:val="en-US"/>
        </w:rPr>
      </w:pPr>
    </w:p>
    <w:p w14:paraId="3AB011FE" w14:textId="48726239" w:rsidR="009F6C3D" w:rsidRPr="009B465A" w:rsidRDefault="00DF60D9" w:rsidP="00A17A93">
      <w:pPr>
        <w:spacing w:after="0" w:line="240" w:lineRule="auto"/>
        <w:ind w:firstLine="708"/>
        <w:jc w:val="both"/>
        <w:rPr>
          <w:rFonts w:ascii="Times New Roman" w:eastAsia="Times New Roman" w:hAnsi="Times New Roman" w:cs="Times New Roman"/>
          <w:b/>
          <w:bCs/>
          <w:color w:val="00B050"/>
          <w:sz w:val="24"/>
          <w:szCs w:val="24"/>
        </w:rPr>
      </w:pPr>
      <w:r w:rsidRPr="009B465A">
        <w:rPr>
          <w:rFonts w:ascii="Times New Roman" w:eastAsia="Times New Roman" w:hAnsi="Times New Roman" w:cs="Times New Roman"/>
          <w:b/>
          <w:bCs/>
          <w:color w:val="00B050"/>
          <w:sz w:val="24"/>
          <w:szCs w:val="24"/>
        </w:rPr>
        <w:t xml:space="preserve">3.3. </w:t>
      </w:r>
      <w:r w:rsidR="00197F22" w:rsidRPr="009B465A">
        <w:rPr>
          <w:rFonts w:ascii="Times New Roman" w:eastAsia="Times New Roman" w:hAnsi="Times New Roman" w:cs="Times New Roman"/>
          <w:b/>
          <w:bCs/>
          <w:color w:val="00B050"/>
          <w:sz w:val="24"/>
          <w:szCs w:val="24"/>
        </w:rPr>
        <w:t>Закон за енергетиката</w:t>
      </w:r>
      <w:r w:rsidR="008C5000" w:rsidRPr="009B465A">
        <w:rPr>
          <w:rFonts w:ascii="Times New Roman" w:eastAsia="Times New Roman" w:hAnsi="Times New Roman" w:cs="Times New Roman"/>
          <w:b/>
          <w:bCs/>
          <w:color w:val="00B050"/>
          <w:sz w:val="24"/>
          <w:szCs w:val="24"/>
        </w:rPr>
        <w:t xml:space="preserve"> </w:t>
      </w:r>
      <w:r w:rsidR="005B618F" w:rsidRPr="009B465A">
        <w:rPr>
          <w:rFonts w:ascii="Times New Roman" w:eastAsia="Times New Roman" w:hAnsi="Times New Roman" w:cs="Times New Roman"/>
          <w:b/>
          <w:bCs/>
          <w:color w:val="00B050"/>
          <w:sz w:val="24"/>
          <w:szCs w:val="24"/>
        </w:rPr>
        <w:t xml:space="preserve"> </w:t>
      </w:r>
    </w:p>
    <w:p w14:paraId="1F96A208" w14:textId="3A333F65" w:rsidR="00197F22" w:rsidRPr="001D0C42" w:rsidRDefault="00197F22"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Със Закона за енергетиката на кметовете на общини се възлагат следните задължения:</w:t>
      </w:r>
    </w:p>
    <w:p w14:paraId="6B0C5FA0" w14:textId="1DA6994F" w:rsidR="00197F22" w:rsidRPr="00DF60D9" w:rsidRDefault="00DF60D9" w:rsidP="00A17A9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197F22" w:rsidRPr="00DF60D9">
        <w:rPr>
          <w:rFonts w:ascii="Times New Roman" w:eastAsia="Times New Roman" w:hAnsi="Times New Roman" w:cs="Times New Roman"/>
          <w:sz w:val="24"/>
          <w:szCs w:val="24"/>
        </w:rPr>
        <w:t>да изискват от енергийните предприятия на територията на общината прогнози за развитието на потреблението на електрическа и топлинна енергия, и природен газ, програми и планове за електроснабдяване, топлоснабдяване и газоснабдяване.;</w:t>
      </w:r>
    </w:p>
    <w:p w14:paraId="5CC7B307" w14:textId="4A4DFD68" w:rsidR="00197F22" w:rsidRPr="00DF60D9" w:rsidRDefault="00DF60D9" w:rsidP="00A17A9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197F22" w:rsidRPr="00DF60D9">
        <w:rPr>
          <w:rFonts w:ascii="Times New Roman" w:eastAsia="Times New Roman" w:hAnsi="Times New Roman" w:cs="Times New Roman"/>
          <w:sz w:val="24"/>
          <w:szCs w:val="24"/>
        </w:rPr>
        <w:t>да осигуряват изграждането, експлоатацията, поддържането и развитието на мрежите и съоръженията за външно изкуствено осветление на територията на общината, предвид обстоятелството, че общините са собственици на това осветление;</w:t>
      </w:r>
    </w:p>
    <w:p w14:paraId="29BD9B3C" w14:textId="3E80C1E2" w:rsidR="005A6B12" w:rsidRPr="00DF60D9" w:rsidRDefault="00DF60D9" w:rsidP="00A17A9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197F22" w:rsidRPr="00DF60D9">
        <w:rPr>
          <w:rFonts w:ascii="Times New Roman" w:eastAsia="Times New Roman" w:hAnsi="Times New Roman" w:cs="Times New Roman"/>
          <w:sz w:val="24"/>
          <w:szCs w:val="24"/>
        </w:rPr>
        <w:t>да предвиждат в общите и подробните устройствени планове благоустройствени работи, необходими за изпълнението на инвестиционните програми за развитие на мрежи и съоръжения на техническата инфраструктура.</w:t>
      </w:r>
    </w:p>
    <w:p w14:paraId="221836D1" w14:textId="52CC07C3" w:rsidR="001676C0" w:rsidRDefault="005A6B12" w:rsidP="00A17A93">
      <w:pPr>
        <w:pStyle w:val="ListParagraph"/>
        <w:spacing w:after="0" w:line="240" w:lineRule="auto"/>
        <w:ind w:left="0"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rPr>
        <w:t xml:space="preserve">Ключов момент от Закона за енергетиката е </w:t>
      </w:r>
      <w:r w:rsidR="00086474">
        <w:rPr>
          <w:rFonts w:ascii="Times New Roman" w:eastAsia="Times New Roman" w:hAnsi="Times New Roman" w:cs="Times New Roman"/>
          <w:sz w:val="24"/>
          <w:szCs w:val="24"/>
        </w:rPr>
        <w:t xml:space="preserve">прехвърлянето от страна на електроразпределителните предприятия в собственост на общините на външното </w:t>
      </w:r>
      <w:r w:rsidR="00086474">
        <w:rPr>
          <w:rFonts w:ascii="Times New Roman" w:eastAsia="Times New Roman" w:hAnsi="Times New Roman" w:cs="Times New Roman"/>
          <w:sz w:val="24"/>
          <w:szCs w:val="24"/>
        </w:rPr>
        <w:lastRenderedPageBreak/>
        <w:t>изкуствено улично осветление</w:t>
      </w:r>
      <w:r w:rsidR="00B43B5D">
        <w:rPr>
          <w:rFonts w:ascii="Times New Roman" w:eastAsia="Times New Roman" w:hAnsi="Times New Roman" w:cs="Times New Roman"/>
          <w:sz w:val="24"/>
          <w:szCs w:val="24"/>
        </w:rPr>
        <w:t>. Това, на практика, създаде предпоставки за Общините за ре</w:t>
      </w:r>
      <w:r w:rsidR="00FA0B32">
        <w:rPr>
          <w:rFonts w:ascii="Times New Roman" w:eastAsia="Times New Roman" w:hAnsi="Times New Roman" w:cs="Times New Roman"/>
          <w:sz w:val="24"/>
          <w:szCs w:val="24"/>
        </w:rPr>
        <w:t>а</w:t>
      </w:r>
      <w:r w:rsidR="00B43B5D">
        <w:rPr>
          <w:rFonts w:ascii="Times New Roman" w:eastAsia="Times New Roman" w:hAnsi="Times New Roman" w:cs="Times New Roman"/>
          <w:sz w:val="24"/>
          <w:szCs w:val="24"/>
        </w:rPr>
        <w:t>лизация на редица проекти, свързани с въвеждане на енергоспестяващи мерки в уличното осветление.</w:t>
      </w:r>
    </w:p>
    <w:p w14:paraId="1BF8D507" w14:textId="77777777" w:rsidR="00201F32" w:rsidRDefault="00201F32" w:rsidP="00A17A93">
      <w:pPr>
        <w:pStyle w:val="ListParagraph"/>
        <w:spacing w:after="0" w:line="240" w:lineRule="auto"/>
        <w:ind w:left="0" w:firstLine="708"/>
        <w:jc w:val="both"/>
        <w:rPr>
          <w:rFonts w:ascii="Times New Roman" w:eastAsia="Times New Roman" w:hAnsi="Times New Roman" w:cs="Times New Roman"/>
          <w:b/>
          <w:bCs/>
          <w:color w:val="00B050"/>
          <w:sz w:val="24"/>
          <w:szCs w:val="24"/>
          <w:lang w:val="en-US"/>
        </w:rPr>
      </w:pPr>
    </w:p>
    <w:p w14:paraId="5B13E779" w14:textId="13C231AF" w:rsidR="00197F22" w:rsidRPr="009B465A" w:rsidRDefault="00DF60D9" w:rsidP="00A17A93">
      <w:pPr>
        <w:pStyle w:val="ListParagraph"/>
        <w:spacing w:after="0" w:line="240" w:lineRule="auto"/>
        <w:ind w:left="0" w:firstLine="708"/>
        <w:jc w:val="both"/>
        <w:rPr>
          <w:rFonts w:ascii="Times New Roman" w:eastAsia="Times New Roman" w:hAnsi="Times New Roman" w:cs="Times New Roman"/>
          <w:b/>
          <w:bCs/>
          <w:color w:val="00B050"/>
          <w:sz w:val="24"/>
          <w:szCs w:val="24"/>
        </w:rPr>
      </w:pPr>
      <w:r w:rsidRPr="009B465A">
        <w:rPr>
          <w:rFonts w:ascii="Times New Roman" w:eastAsia="Times New Roman" w:hAnsi="Times New Roman" w:cs="Times New Roman"/>
          <w:b/>
          <w:bCs/>
          <w:color w:val="00B050"/>
          <w:sz w:val="24"/>
          <w:szCs w:val="24"/>
        </w:rPr>
        <w:t>3.4.</w:t>
      </w:r>
      <w:r w:rsidR="00466BEB" w:rsidRPr="009B465A">
        <w:rPr>
          <w:rFonts w:ascii="Times New Roman" w:eastAsia="Times New Roman" w:hAnsi="Times New Roman" w:cs="Times New Roman"/>
          <w:b/>
          <w:bCs/>
          <w:color w:val="00B050"/>
          <w:sz w:val="24"/>
          <w:szCs w:val="24"/>
        </w:rPr>
        <w:t xml:space="preserve"> Закон за устройство на територията</w:t>
      </w:r>
    </w:p>
    <w:p w14:paraId="54A136CC" w14:textId="77777777" w:rsidR="00FB758F" w:rsidRDefault="004E6551" w:rsidP="00A17A93">
      <w:pPr>
        <w:spacing w:after="0" w:line="240" w:lineRule="auto"/>
        <w:ind w:firstLine="708"/>
        <w:jc w:val="both"/>
        <w:rPr>
          <w:rFonts w:ascii="Times New Roman" w:eastAsia="Times New Roman" w:hAnsi="Times New Roman" w:cs="Times New Roman"/>
          <w:sz w:val="24"/>
          <w:szCs w:val="24"/>
        </w:rPr>
      </w:pPr>
      <w:r w:rsidRPr="001D0C42">
        <w:rPr>
          <w:rFonts w:ascii="Times New Roman" w:eastAsia="Times New Roman" w:hAnsi="Times New Roman" w:cs="Times New Roman"/>
          <w:sz w:val="24"/>
          <w:szCs w:val="24"/>
          <w:lang w:val="en-US"/>
        </w:rPr>
        <w:t>E</w:t>
      </w:r>
      <w:r w:rsidRPr="001D0C42">
        <w:rPr>
          <w:rFonts w:ascii="Times New Roman" w:eastAsia="Times New Roman" w:hAnsi="Times New Roman" w:cs="Times New Roman"/>
          <w:sz w:val="24"/>
          <w:szCs w:val="24"/>
        </w:rPr>
        <w:t xml:space="preserve">дно от основните изисквания на Закона за устройство на територията е т.нар. „шесто съществено изискване към строежите“ – изискването за енергийна ефективност, въведено през 2005 г. с нормата на чл. 169, ал. 1, т. 6. От същия закон. С въвеждането на това изискване, дейностите, свързани с реализация инвестиционни намерения в областта на строежите, в това число и изпълнението на енергоспестяващи мерки в сгради бяха поставени на съвършено нова основа. Нещо повече, подзаконови нормативни актове в областта на енергийната ефективност на сгради, които при действието на отменения Закон за енергийната ефективност бяха издавани само от министъра на енергетиката, понастоящем – при действието на сега действащия Закон </w:t>
      </w:r>
      <w:r w:rsidR="00FB758F" w:rsidRPr="001D0C42">
        <w:rPr>
          <w:rFonts w:ascii="Times New Roman" w:eastAsia="Times New Roman" w:hAnsi="Times New Roman" w:cs="Times New Roman"/>
          <w:sz w:val="24"/>
          <w:szCs w:val="24"/>
        </w:rPr>
        <w:t>за енергийната ефективност, подлежат на издаване от министъра на енергетиката и министъра на регионалното развитие и благоустройството. Типичен пример в това отношение е Наредба № Е-РД-04-2 от 16 декември 2022 г. за обследване за енергийна ефективност, сертифициране и оценка на енергийните спестявания на сгради.</w:t>
      </w:r>
    </w:p>
    <w:p w14:paraId="3171FCAC" w14:textId="77777777" w:rsidR="009B465A" w:rsidRPr="001D0C42" w:rsidRDefault="009B465A" w:rsidP="00A17A93">
      <w:pPr>
        <w:spacing w:after="0" w:line="240" w:lineRule="auto"/>
        <w:ind w:firstLine="708"/>
        <w:jc w:val="both"/>
        <w:rPr>
          <w:rFonts w:ascii="Times New Roman" w:eastAsia="Times New Roman" w:hAnsi="Times New Roman" w:cs="Times New Roman"/>
          <w:sz w:val="24"/>
          <w:szCs w:val="24"/>
        </w:rPr>
      </w:pPr>
    </w:p>
    <w:p w14:paraId="3BE7F8E5" w14:textId="14935818" w:rsidR="00DB48AB" w:rsidRPr="009B465A" w:rsidRDefault="00DB48AB" w:rsidP="00A17A93">
      <w:pPr>
        <w:spacing w:after="0" w:line="276" w:lineRule="auto"/>
        <w:ind w:firstLine="708"/>
        <w:jc w:val="both"/>
        <w:rPr>
          <w:rFonts w:ascii="Times New Roman" w:hAnsi="Times New Roman" w:cs="Times New Roman"/>
          <w:b/>
          <w:color w:val="00B050"/>
          <w:sz w:val="24"/>
          <w:szCs w:val="24"/>
        </w:rPr>
      </w:pPr>
      <w:r w:rsidRPr="009B465A">
        <w:rPr>
          <w:rFonts w:ascii="Times New Roman" w:hAnsi="Times New Roman" w:cs="Times New Roman"/>
          <w:b/>
          <w:color w:val="00B050"/>
          <w:sz w:val="24"/>
          <w:szCs w:val="24"/>
        </w:rPr>
        <w:t>Общ профил на Община</w:t>
      </w:r>
      <w:r w:rsidR="00430881" w:rsidRPr="009B465A">
        <w:rPr>
          <w:rFonts w:ascii="Times New Roman" w:hAnsi="Times New Roman" w:cs="Times New Roman"/>
          <w:b/>
          <w:color w:val="00B050"/>
          <w:sz w:val="24"/>
          <w:szCs w:val="24"/>
          <w:lang w:val="en-US"/>
        </w:rPr>
        <w:t xml:space="preserve"> </w:t>
      </w:r>
      <w:r w:rsidR="009B465A" w:rsidRPr="009B465A">
        <w:rPr>
          <w:rFonts w:ascii="Times New Roman" w:hAnsi="Times New Roman" w:cs="Times New Roman"/>
          <w:b/>
          <w:color w:val="00B050"/>
          <w:sz w:val="24"/>
          <w:szCs w:val="24"/>
        </w:rPr>
        <w:t>Твърдица</w:t>
      </w:r>
    </w:p>
    <w:p w14:paraId="4D44486D" w14:textId="16C943B5" w:rsidR="00DB48AB" w:rsidRPr="009B465A" w:rsidRDefault="00DB48AB" w:rsidP="00A17A93">
      <w:pPr>
        <w:spacing w:after="0" w:line="276" w:lineRule="auto"/>
        <w:ind w:firstLine="708"/>
        <w:jc w:val="both"/>
        <w:rPr>
          <w:rFonts w:ascii="Times New Roman" w:hAnsi="Times New Roman" w:cs="Times New Roman"/>
          <w:b/>
          <w:color w:val="00B050"/>
          <w:sz w:val="24"/>
          <w:szCs w:val="24"/>
          <w:lang w:val="en-US"/>
        </w:rPr>
      </w:pPr>
      <w:r w:rsidRPr="009B465A">
        <w:rPr>
          <w:rFonts w:ascii="Times New Roman" w:hAnsi="Times New Roman" w:cs="Times New Roman"/>
          <w:b/>
          <w:color w:val="00B050"/>
          <w:sz w:val="24"/>
          <w:szCs w:val="24"/>
        </w:rPr>
        <w:t>4.1</w:t>
      </w:r>
      <w:r w:rsidR="004E379B" w:rsidRPr="009B465A">
        <w:rPr>
          <w:rFonts w:ascii="Times New Roman" w:hAnsi="Times New Roman" w:cs="Times New Roman"/>
          <w:b/>
          <w:color w:val="00B050"/>
          <w:sz w:val="24"/>
          <w:szCs w:val="24"/>
        </w:rPr>
        <w:t>.</w:t>
      </w:r>
      <w:r w:rsidRPr="009B465A">
        <w:rPr>
          <w:rFonts w:ascii="Times New Roman" w:hAnsi="Times New Roman" w:cs="Times New Roman"/>
          <w:b/>
          <w:color w:val="00B050"/>
          <w:sz w:val="24"/>
          <w:szCs w:val="24"/>
        </w:rPr>
        <w:t xml:space="preserve"> Географаск</w:t>
      </w:r>
      <w:r w:rsidR="009477B3" w:rsidRPr="009B465A">
        <w:rPr>
          <w:rFonts w:ascii="Times New Roman" w:hAnsi="Times New Roman" w:cs="Times New Roman"/>
          <w:b/>
          <w:color w:val="00B050"/>
          <w:sz w:val="24"/>
          <w:szCs w:val="24"/>
        </w:rPr>
        <w:t xml:space="preserve">о местоположение и климат </w:t>
      </w:r>
    </w:p>
    <w:p w14:paraId="1475AEB3" w14:textId="77777777" w:rsidR="00077007" w:rsidRPr="0045462C" w:rsidRDefault="00077007" w:rsidP="00A17A93">
      <w:pPr>
        <w:autoSpaceDE w:val="0"/>
        <w:autoSpaceDN w:val="0"/>
        <w:adjustRightInd w:val="0"/>
        <w:spacing w:after="0" w:line="240" w:lineRule="auto"/>
        <w:ind w:firstLine="708"/>
        <w:rPr>
          <w:rFonts w:ascii="Times New Roman" w:eastAsia="Calibri" w:hAnsi="Times New Roman" w:cs="Times New Roman"/>
          <w:b/>
          <w:i/>
          <w:iCs/>
          <w:color w:val="0070C0"/>
          <w:sz w:val="24"/>
          <w:szCs w:val="24"/>
          <w:lang w:eastAsia="bg-BG"/>
        </w:rPr>
      </w:pPr>
      <w:r w:rsidRPr="009B465A">
        <w:rPr>
          <w:rFonts w:ascii="Times New Roman" w:eastAsia="Calibri" w:hAnsi="Times New Roman" w:cs="Times New Roman"/>
          <w:b/>
          <w:i/>
          <w:iCs/>
          <w:color w:val="00B050"/>
          <w:sz w:val="24"/>
          <w:szCs w:val="24"/>
          <w:lang w:eastAsia="bg-BG"/>
        </w:rPr>
        <w:t>МЕСТОПОЛОЖЕНИЕ</w:t>
      </w:r>
    </w:p>
    <w:p w14:paraId="19E10213" w14:textId="2D0DA902" w:rsidR="00FA0B32" w:rsidRDefault="00116FC9" w:rsidP="00A17A93">
      <w:pPr>
        <w:spacing w:after="0"/>
        <w:ind w:firstLine="708"/>
        <w:jc w:val="both"/>
        <w:rPr>
          <w:rFonts w:ascii="Times New Roman" w:eastAsia="Calibri" w:hAnsi="Times New Roman" w:cs="Times New Roman"/>
          <w:sz w:val="24"/>
        </w:rPr>
      </w:pPr>
      <w:r w:rsidRPr="0086723E">
        <w:rPr>
          <w:rFonts w:ascii="Times New Roman" w:eastAsia="Calibri" w:hAnsi="Times New Roman" w:cs="Times New Roman"/>
          <w:sz w:val="24"/>
        </w:rPr>
        <w:t xml:space="preserve">Територията на </w:t>
      </w:r>
      <w:r w:rsidR="007505A9" w:rsidRPr="0086723E">
        <w:rPr>
          <w:rFonts w:ascii="Times New Roman" w:eastAsia="Calibri" w:hAnsi="Times New Roman" w:cs="Times New Roman"/>
          <w:sz w:val="24"/>
        </w:rPr>
        <w:t>О</w:t>
      </w:r>
      <w:r w:rsidRPr="0086723E">
        <w:rPr>
          <w:rFonts w:ascii="Times New Roman" w:eastAsia="Calibri" w:hAnsi="Times New Roman" w:cs="Times New Roman"/>
          <w:sz w:val="24"/>
        </w:rPr>
        <w:t>бщина</w:t>
      </w:r>
      <w:r w:rsidR="0086723E">
        <w:rPr>
          <w:rFonts w:ascii="Times New Roman" w:eastAsia="Calibri" w:hAnsi="Times New Roman" w:cs="Times New Roman"/>
          <w:sz w:val="24"/>
        </w:rPr>
        <w:t xml:space="preserve"> Твърдица</w:t>
      </w:r>
      <w:r w:rsidR="00FA0B32" w:rsidRPr="0086723E">
        <w:rPr>
          <w:rFonts w:ascii="Times New Roman" w:eastAsia="Calibri" w:hAnsi="Times New Roman" w:cs="Times New Roman"/>
          <w:sz w:val="24"/>
        </w:rPr>
        <w:t xml:space="preserve"> </w:t>
      </w:r>
      <w:r w:rsidRPr="0086723E">
        <w:rPr>
          <w:rFonts w:ascii="Times New Roman" w:eastAsia="Calibri" w:hAnsi="Times New Roman" w:cs="Times New Roman"/>
          <w:sz w:val="24"/>
        </w:rPr>
        <w:t>е разположена в</w:t>
      </w:r>
      <w:r w:rsidR="00FA0B32" w:rsidRPr="0086723E">
        <w:rPr>
          <w:rFonts w:ascii="Times New Roman" w:eastAsia="Calibri" w:hAnsi="Times New Roman" w:cs="Times New Roman"/>
          <w:sz w:val="24"/>
        </w:rPr>
        <w:t xml:space="preserve"> Ю</w:t>
      </w:r>
      <w:r w:rsidR="0086723E">
        <w:rPr>
          <w:rFonts w:ascii="Times New Roman" w:eastAsia="Calibri" w:hAnsi="Times New Roman" w:cs="Times New Roman"/>
          <w:sz w:val="24"/>
        </w:rPr>
        <w:t>гоизточна България,</w:t>
      </w:r>
      <w:r w:rsidR="00FA0B32" w:rsidRPr="0086723E">
        <w:rPr>
          <w:rFonts w:ascii="Times New Roman" w:eastAsia="Calibri" w:hAnsi="Times New Roman" w:cs="Times New Roman"/>
          <w:sz w:val="24"/>
        </w:rPr>
        <w:t xml:space="preserve"> в западната част на област с административен център гр. </w:t>
      </w:r>
      <w:r w:rsidR="0086723E">
        <w:rPr>
          <w:rFonts w:ascii="Times New Roman" w:eastAsia="Calibri" w:hAnsi="Times New Roman" w:cs="Times New Roman"/>
          <w:sz w:val="24"/>
        </w:rPr>
        <w:t>Сливен</w:t>
      </w:r>
      <w:r w:rsidR="00FA0B32" w:rsidRPr="0086723E">
        <w:rPr>
          <w:rFonts w:ascii="Times New Roman" w:eastAsia="Calibri" w:hAnsi="Times New Roman" w:cs="Times New Roman"/>
          <w:sz w:val="24"/>
        </w:rPr>
        <w:t xml:space="preserve">. </w:t>
      </w:r>
    </w:p>
    <w:p w14:paraId="465E9236" w14:textId="2BA19ECD" w:rsidR="0086723E" w:rsidRDefault="0086723E" w:rsidP="00A17A93">
      <w:pPr>
        <w:spacing w:after="0"/>
        <w:ind w:firstLine="708"/>
        <w:jc w:val="both"/>
        <w:rPr>
          <w:rFonts w:ascii="Times New Roman" w:eastAsia="Calibri" w:hAnsi="Times New Roman" w:cs="Times New Roman"/>
          <w:sz w:val="24"/>
        </w:rPr>
      </w:pPr>
      <w:r>
        <w:rPr>
          <w:rFonts w:ascii="Times New Roman" w:eastAsia="Calibri" w:hAnsi="Times New Roman" w:cs="Times New Roman"/>
          <w:sz w:val="24"/>
        </w:rPr>
        <w:t>От гледна точка на икономическо планиране по смисъла на Закона за регионалното развитие, Община Твърдица е част от Югоизточен район за икономическо планиране.</w:t>
      </w:r>
    </w:p>
    <w:p w14:paraId="57861267" w14:textId="77777777" w:rsidR="0097788A" w:rsidRDefault="0097788A" w:rsidP="00A17A93">
      <w:pPr>
        <w:spacing w:after="0"/>
        <w:ind w:firstLine="708"/>
        <w:jc w:val="both"/>
        <w:rPr>
          <w:rFonts w:ascii="Times New Roman" w:eastAsia="Calibri" w:hAnsi="Times New Roman" w:cs="Times New Roman"/>
          <w:sz w:val="24"/>
        </w:rPr>
      </w:pPr>
    </w:p>
    <w:p w14:paraId="4A73691F" w14:textId="6FAF3831" w:rsidR="0097788A" w:rsidRDefault="0097788A" w:rsidP="00A17A93">
      <w:pPr>
        <w:spacing w:after="0"/>
        <w:ind w:firstLine="708"/>
        <w:jc w:val="both"/>
        <w:rPr>
          <w:rFonts w:ascii="Times New Roman" w:eastAsia="Calibri" w:hAnsi="Times New Roman" w:cs="Times New Roman"/>
          <w:sz w:val="24"/>
        </w:rPr>
      </w:pPr>
      <w:r w:rsidRPr="0097788A">
        <w:rPr>
          <w:rFonts w:ascii="Times New Roman" w:eastAsia="Calibri" w:hAnsi="Times New Roman" w:cs="Times New Roman"/>
          <w:noProof/>
          <w:sz w:val="24"/>
        </w:rPr>
        <w:drawing>
          <wp:inline distT="0" distB="0" distL="0" distR="0" wp14:anchorId="144008C8" wp14:editId="41793E00">
            <wp:extent cx="2976267" cy="3366545"/>
            <wp:effectExtent l="0" t="0" r="0" b="5715"/>
            <wp:docPr id="733290458" name="Picture 1" descr="Твърдица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върдица – Уикипед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625" cy="3396359"/>
                    </a:xfrm>
                    <a:prstGeom prst="rect">
                      <a:avLst/>
                    </a:prstGeom>
                    <a:noFill/>
                    <a:ln>
                      <a:noFill/>
                    </a:ln>
                  </pic:spPr>
                </pic:pic>
              </a:graphicData>
            </a:graphic>
          </wp:inline>
        </w:drawing>
      </w:r>
    </w:p>
    <w:p w14:paraId="08123A83" w14:textId="5D365A04" w:rsidR="0097788A" w:rsidRDefault="0097788A" w:rsidP="00A17A93">
      <w:pPr>
        <w:spacing w:after="0"/>
        <w:ind w:firstLine="708"/>
        <w:jc w:val="both"/>
        <w:rPr>
          <w:rFonts w:ascii="Times New Roman" w:eastAsia="Calibri" w:hAnsi="Times New Roman" w:cs="Times New Roman"/>
          <w:i/>
          <w:iCs/>
          <w:sz w:val="20"/>
          <w:szCs w:val="20"/>
        </w:rPr>
      </w:pPr>
      <w:r>
        <w:rPr>
          <w:rFonts w:ascii="Times New Roman" w:eastAsia="Calibri" w:hAnsi="Times New Roman" w:cs="Times New Roman"/>
          <w:i/>
          <w:iCs/>
          <w:sz w:val="20"/>
          <w:szCs w:val="20"/>
        </w:rPr>
        <w:t>Географско изображение на</w:t>
      </w:r>
      <w:r w:rsidR="00064D6E">
        <w:rPr>
          <w:rFonts w:ascii="Times New Roman" w:eastAsia="Calibri" w:hAnsi="Times New Roman" w:cs="Times New Roman"/>
          <w:i/>
          <w:iCs/>
          <w:sz w:val="20"/>
          <w:szCs w:val="20"/>
          <w:lang w:val="en-US"/>
        </w:rPr>
        <w:t xml:space="preserve"> </w:t>
      </w:r>
      <w:r w:rsidR="00064D6E">
        <w:rPr>
          <w:rFonts w:ascii="Times New Roman" w:eastAsia="Calibri" w:hAnsi="Times New Roman" w:cs="Times New Roman"/>
          <w:i/>
          <w:iCs/>
          <w:sz w:val="20"/>
          <w:szCs w:val="20"/>
        </w:rPr>
        <w:t>територията на</w:t>
      </w:r>
      <w:r>
        <w:rPr>
          <w:rFonts w:ascii="Times New Roman" w:eastAsia="Calibri" w:hAnsi="Times New Roman" w:cs="Times New Roman"/>
          <w:i/>
          <w:iCs/>
          <w:sz w:val="20"/>
          <w:szCs w:val="20"/>
        </w:rPr>
        <w:t xml:space="preserve"> Община Твърдица</w:t>
      </w:r>
    </w:p>
    <w:p w14:paraId="2C2CD570" w14:textId="77777777" w:rsidR="0097788A" w:rsidRPr="0097788A" w:rsidRDefault="0097788A" w:rsidP="00A17A93">
      <w:pPr>
        <w:spacing w:after="0"/>
        <w:ind w:firstLine="708"/>
        <w:jc w:val="both"/>
        <w:rPr>
          <w:rFonts w:ascii="Times New Roman" w:eastAsia="Calibri" w:hAnsi="Times New Roman" w:cs="Times New Roman"/>
          <w:i/>
          <w:iCs/>
          <w:sz w:val="20"/>
          <w:szCs w:val="20"/>
        </w:rPr>
      </w:pPr>
    </w:p>
    <w:p w14:paraId="7357FE1B" w14:textId="70919288" w:rsidR="0097788A" w:rsidRDefault="0097788A" w:rsidP="0097788A">
      <w:pPr>
        <w:spacing w:after="0"/>
        <w:ind w:firstLine="708"/>
        <w:jc w:val="both"/>
        <w:rPr>
          <w:rFonts w:ascii="Times New Roman" w:eastAsia="Calibri" w:hAnsi="Times New Roman" w:cs="Times New Roman"/>
          <w:sz w:val="24"/>
        </w:rPr>
      </w:pPr>
      <w:r w:rsidRPr="0086723E">
        <w:rPr>
          <w:rFonts w:ascii="Times New Roman" w:eastAsia="Calibri" w:hAnsi="Times New Roman" w:cs="Times New Roman"/>
          <w:sz w:val="24"/>
        </w:rPr>
        <w:lastRenderedPageBreak/>
        <w:t xml:space="preserve">Територията на Общината е </w:t>
      </w:r>
      <w:r>
        <w:rPr>
          <w:rFonts w:ascii="Times New Roman" w:eastAsia="Calibri" w:hAnsi="Times New Roman" w:cs="Times New Roman"/>
          <w:sz w:val="24"/>
        </w:rPr>
        <w:t xml:space="preserve">442,496 </w:t>
      </w:r>
      <w:r w:rsidRPr="0086723E">
        <w:rPr>
          <w:rFonts w:ascii="Times New Roman" w:eastAsia="Calibri" w:hAnsi="Times New Roman" w:cs="Times New Roman"/>
          <w:sz w:val="24"/>
        </w:rPr>
        <w:t>кв. км., което представлява 1</w:t>
      </w:r>
      <w:r>
        <w:rPr>
          <w:rFonts w:ascii="Times New Roman" w:eastAsia="Calibri" w:hAnsi="Times New Roman" w:cs="Times New Roman"/>
          <w:sz w:val="24"/>
        </w:rPr>
        <w:t xml:space="preserve">2,48 </w:t>
      </w:r>
      <w:r w:rsidRPr="0086723E">
        <w:rPr>
          <w:rFonts w:ascii="Times New Roman" w:eastAsia="Calibri" w:hAnsi="Times New Roman" w:cs="Times New Roman"/>
          <w:sz w:val="24"/>
        </w:rPr>
        <w:t xml:space="preserve">% от територията на област </w:t>
      </w:r>
      <w:r>
        <w:rPr>
          <w:rFonts w:ascii="Times New Roman" w:eastAsia="Calibri" w:hAnsi="Times New Roman" w:cs="Times New Roman"/>
          <w:sz w:val="24"/>
        </w:rPr>
        <w:t>Сливен</w:t>
      </w:r>
      <w:r w:rsidRPr="0086723E">
        <w:rPr>
          <w:rFonts w:ascii="Times New Roman" w:eastAsia="Calibri" w:hAnsi="Times New Roman" w:cs="Times New Roman"/>
          <w:sz w:val="24"/>
        </w:rPr>
        <w:t xml:space="preserve">. </w:t>
      </w:r>
      <w:r>
        <w:rPr>
          <w:rFonts w:ascii="Times New Roman" w:eastAsia="Calibri" w:hAnsi="Times New Roman" w:cs="Times New Roman"/>
          <w:sz w:val="24"/>
        </w:rPr>
        <w:t>Община Твърдица е най-малката по площ сред 4-те общини, съставляващи област Сливен.</w:t>
      </w:r>
    </w:p>
    <w:p w14:paraId="0E1A6715" w14:textId="348BED21" w:rsidR="0097788A" w:rsidRDefault="0097788A" w:rsidP="00A17A93">
      <w:pPr>
        <w:spacing w:after="0"/>
        <w:ind w:firstLine="708"/>
        <w:jc w:val="both"/>
        <w:rPr>
          <w:rFonts w:ascii="Times New Roman" w:eastAsia="Calibri" w:hAnsi="Times New Roman" w:cs="Times New Roman"/>
          <w:sz w:val="24"/>
        </w:rPr>
      </w:pPr>
      <w:r>
        <w:rPr>
          <w:rFonts w:ascii="Times New Roman" w:eastAsia="Calibri" w:hAnsi="Times New Roman" w:cs="Times New Roman"/>
          <w:noProof/>
          <w:sz w:val="24"/>
        </w:rPr>
        <w:drawing>
          <wp:inline distT="0" distB="0" distL="0" distR="0" wp14:anchorId="216FC31B" wp14:editId="44881B4B">
            <wp:extent cx="2091055" cy="2188845"/>
            <wp:effectExtent l="0" t="0" r="4445" b="1905"/>
            <wp:docPr id="1362940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1055" cy="2188845"/>
                    </a:xfrm>
                    <a:prstGeom prst="rect">
                      <a:avLst/>
                    </a:prstGeom>
                    <a:noFill/>
                  </pic:spPr>
                </pic:pic>
              </a:graphicData>
            </a:graphic>
          </wp:inline>
        </w:drawing>
      </w:r>
    </w:p>
    <w:p w14:paraId="328C9FF7" w14:textId="41C0716F" w:rsidR="0097788A" w:rsidRDefault="00064D6E" w:rsidP="00A17A93">
      <w:pPr>
        <w:spacing w:after="0"/>
        <w:ind w:firstLine="708"/>
        <w:jc w:val="both"/>
        <w:rPr>
          <w:rFonts w:ascii="Times New Roman" w:eastAsia="Calibri" w:hAnsi="Times New Roman" w:cs="Times New Roman"/>
          <w:i/>
          <w:iCs/>
          <w:sz w:val="20"/>
          <w:szCs w:val="20"/>
        </w:rPr>
      </w:pPr>
      <w:r w:rsidRPr="00064D6E">
        <w:rPr>
          <w:rFonts w:ascii="Times New Roman" w:eastAsia="Calibri" w:hAnsi="Times New Roman" w:cs="Times New Roman"/>
          <w:i/>
          <w:iCs/>
          <w:sz w:val="20"/>
          <w:szCs w:val="20"/>
        </w:rPr>
        <w:t>Административна карта на област Сливен</w:t>
      </w:r>
    </w:p>
    <w:p w14:paraId="56AB8DF5" w14:textId="77777777" w:rsidR="00064D6E" w:rsidRPr="00064D6E" w:rsidRDefault="00064D6E" w:rsidP="00A17A93">
      <w:pPr>
        <w:spacing w:after="0"/>
        <w:ind w:firstLine="708"/>
        <w:jc w:val="both"/>
        <w:rPr>
          <w:rFonts w:ascii="Times New Roman" w:eastAsia="Calibri" w:hAnsi="Times New Roman" w:cs="Times New Roman"/>
          <w:i/>
          <w:iCs/>
          <w:sz w:val="20"/>
          <w:szCs w:val="20"/>
        </w:rPr>
      </w:pPr>
    </w:p>
    <w:p w14:paraId="716445D0" w14:textId="57E1A151" w:rsidR="00FA0B32" w:rsidRDefault="00FA0B32" w:rsidP="00A17A93">
      <w:pPr>
        <w:spacing w:after="0"/>
        <w:ind w:firstLine="708"/>
        <w:jc w:val="both"/>
        <w:rPr>
          <w:rFonts w:ascii="Times New Roman" w:eastAsia="Calibri" w:hAnsi="Times New Roman" w:cs="Times New Roman"/>
          <w:sz w:val="24"/>
        </w:rPr>
      </w:pPr>
      <w:r w:rsidRPr="0086723E">
        <w:rPr>
          <w:rFonts w:ascii="Times New Roman" w:eastAsia="Calibri" w:hAnsi="Times New Roman" w:cs="Times New Roman"/>
          <w:sz w:val="24"/>
        </w:rPr>
        <w:t>Границите</w:t>
      </w:r>
      <w:r>
        <w:rPr>
          <w:rFonts w:ascii="Times New Roman" w:eastAsia="Calibri" w:hAnsi="Times New Roman" w:cs="Times New Roman"/>
          <w:sz w:val="24"/>
        </w:rPr>
        <w:t xml:space="preserve"> на Община </w:t>
      </w:r>
      <w:r w:rsidR="0086723E">
        <w:rPr>
          <w:rFonts w:ascii="Times New Roman" w:eastAsia="Calibri" w:hAnsi="Times New Roman" w:cs="Times New Roman"/>
          <w:sz w:val="24"/>
        </w:rPr>
        <w:t>Твърдица</w:t>
      </w:r>
      <w:r>
        <w:rPr>
          <w:rFonts w:ascii="Times New Roman" w:eastAsia="Calibri" w:hAnsi="Times New Roman" w:cs="Times New Roman"/>
          <w:sz w:val="24"/>
        </w:rPr>
        <w:t xml:space="preserve"> са, както следва:</w:t>
      </w:r>
    </w:p>
    <w:p w14:paraId="7B0D8855" w14:textId="7A615186" w:rsidR="00FA0B32" w:rsidRDefault="00941A7B" w:rsidP="00FA0B32">
      <w:pPr>
        <w:pStyle w:val="ListParagraph"/>
        <w:numPr>
          <w:ilvl w:val="0"/>
          <w:numId w:val="18"/>
        </w:numPr>
        <w:spacing w:after="0"/>
        <w:jc w:val="both"/>
        <w:rPr>
          <w:rFonts w:ascii="Times New Roman" w:eastAsia="Calibri" w:hAnsi="Times New Roman" w:cs="Times New Roman"/>
          <w:sz w:val="24"/>
        </w:rPr>
      </w:pPr>
      <w:r>
        <w:rPr>
          <w:rFonts w:ascii="Times New Roman" w:eastAsia="Calibri" w:hAnsi="Times New Roman" w:cs="Times New Roman"/>
          <w:sz w:val="24"/>
        </w:rPr>
        <w:t>н</w:t>
      </w:r>
      <w:r w:rsidR="00FA0B32">
        <w:rPr>
          <w:rFonts w:ascii="Times New Roman" w:eastAsia="Calibri" w:hAnsi="Times New Roman" w:cs="Times New Roman"/>
          <w:sz w:val="24"/>
        </w:rPr>
        <w:t xml:space="preserve">а юг граничи с </w:t>
      </w:r>
      <w:r>
        <w:rPr>
          <w:rFonts w:ascii="Times New Roman" w:eastAsia="Calibri" w:hAnsi="Times New Roman" w:cs="Times New Roman"/>
          <w:sz w:val="24"/>
        </w:rPr>
        <w:t>О</w:t>
      </w:r>
      <w:r w:rsidR="00FA0B32">
        <w:rPr>
          <w:rFonts w:ascii="Times New Roman" w:eastAsia="Calibri" w:hAnsi="Times New Roman" w:cs="Times New Roman"/>
          <w:sz w:val="24"/>
        </w:rPr>
        <w:t>бщин</w:t>
      </w:r>
      <w:r w:rsidR="0086723E">
        <w:rPr>
          <w:rFonts w:ascii="Times New Roman" w:eastAsia="Calibri" w:hAnsi="Times New Roman" w:cs="Times New Roman"/>
          <w:sz w:val="24"/>
        </w:rPr>
        <w:t>а Нова Загора;</w:t>
      </w:r>
    </w:p>
    <w:p w14:paraId="6444CE69" w14:textId="3A91ED2E" w:rsidR="00FA0B32" w:rsidRDefault="00941A7B" w:rsidP="00FA0B32">
      <w:pPr>
        <w:pStyle w:val="ListParagraph"/>
        <w:numPr>
          <w:ilvl w:val="0"/>
          <w:numId w:val="18"/>
        </w:numPr>
        <w:spacing w:after="0"/>
        <w:jc w:val="both"/>
        <w:rPr>
          <w:rFonts w:ascii="Times New Roman" w:eastAsia="Calibri" w:hAnsi="Times New Roman" w:cs="Times New Roman"/>
          <w:sz w:val="24"/>
        </w:rPr>
      </w:pPr>
      <w:r>
        <w:rPr>
          <w:rFonts w:ascii="Times New Roman" w:eastAsia="Calibri" w:hAnsi="Times New Roman" w:cs="Times New Roman"/>
          <w:sz w:val="24"/>
        </w:rPr>
        <w:t>в</w:t>
      </w:r>
      <w:r w:rsidR="00FA0B32">
        <w:rPr>
          <w:rFonts w:ascii="Times New Roman" w:eastAsia="Calibri" w:hAnsi="Times New Roman" w:cs="Times New Roman"/>
          <w:sz w:val="24"/>
        </w:rPr>
        <w:t xml:space="preserve"> западната си част Общината </w:t>
      </w:r>
      <w:r>
        <w:rPr>
          <w:rFonts w:ascii="Times New Roman" w:eastAsia="Calibri" w:hAnsi="Times New Roman" w:cs="Times New Roman"/>
          <w:sz w:val="24"/>
        </w:rPr>
        <w:t xml:space="preserve">граничи с Община Гурково </w:t>
      </w:r>
      <w:r>
        <w:rPr>
          <w:rFonts w:ascii="Times New Roman" w:eastAsia="Calibri" w:hAnsi="Times New Roman" w:cs="Times New Roman"/>
          <w:sz w:val="24"/>
          <w:lang w:val="en-US"/>
        </w:rPr>
        <w:t>(</w:t>
      </w:r>
      <w:r>
        <w:rPr>
          <w:rFonts w:ascii="Times New Roman" w:eastAsia="Calibri" w:hAnsi="Times New Roman" w:cs="Times New Roman"/>
          <w:sz w:val="24"/>
        </w:rPr>
        <w:t>област Стара Загора</w:t>
      </w:r>
      <w:r>
        <w:rPr>
          <w:rFonts w:ascii="Times New Roman" w:eastAsia="Calibri" w:hAnsi="Times New Roman" w:cs="Times New Roman"/>
          <w:sz w:val="24"/>
          <w:lang w:val="en-US"/>
        </w:rPr>
        <w:t>)</w:t>
      </w:r>
      <w:r>
        <w:rPr>
          <w:rFonts w:ascii="Times New Roman" w:eastAsia="Calibri" w:hAnsi="Times New Roman" w:cs="Times New Roman"/>
          <w:sz w:val="24"/>
        </w:rPr>
        <w:t>;</w:t>
      </w:r>
    </w:p>
    <w:p w14:paraId="473470FA" w14:textId="6B338337" w:rsidR="00FA0B32" w:rsidRDefault="00941A7B" w:rsidP="00FA0B32">
      <w:pPr>
        <w:pStyle w:val="ListParagraph"/>
        <w:numPr>
          <w:ilvl w:val="0"/>
          <w:numId w:val="18"/>
        </w:numPr>
        <w:spacing w:after="0"/>
        <w:jc w:val="both"/>
        <w:rPr>
          <w:rFonts w:ascii="Times New Roman" w:eastAsia="Calibri" w:hAnsi="Times New Roman" w:cs="Times New Roman"/>
          <w:sz w:val="24"/>
        </w:rPr>
      </w:pPr>
      <w:r>
        <w:rPr>
          <w:rFonts w:ascii="Times New Roman" w:eastAsia="Calibri" w:hAnsi="Times New Roman" w:cs="Times New Roman"/>
          <w:sz w:val="24"/>
        </w:rPr>
        <w:t>н</w:t>
      </w:r>
      <w:r w:rsidR="00FA0B32">
        <w:rPr>
          <w:rFonts w:ascii="Times New Roman" w:eastAsia="Calibri" w:hAnsi="Times New Roman" w:cs="Times New Roman"/>
          <w:sz w:val="24"/>
        </w:rPr>
        <w:t>а север</w:t>
      </w:r>
      <w:r>
        <w:rPr>
          <w:rFonts w:ascii="Times New Roman" w:eastAsia="Calibri" w:hAnsi="Times New Roman" w:cs="Times New Roman"/>
          <w:sz w:val="24"/>
        </w:rPr>
        <w:t xml:space="preserve"> </w:t>
      </w:r>
      <w:r w:rsidR="00FA0B32">
        <w:rPr>
          <w:rFonts w:ascii="Times New Roman" w:eastAsia="Calibri" w:hAnsi="Times New Roman" w:cs="Times New Roman"/>
          <w:sz w:val="24"/>
        </w:rPr>
        <w:t xml:space="preserve">Община </w:t>
      </w:r>
      <w:r>
        <w:rPr>
          <w:rFonts w:ascii="Times New Roman" w:eastAsia="Calibri" w:hAnsi="Times New Roman" w:cs="Times New Roman"/>
          <w:sz w:val="24"/>
        </w:rPr>
        <w:t>Твърдица гр</w:t>
      </w:r>
      <w:r w:rsidR="00FA0B32">
        <w:rPr>
          <w:rFonts w:ascii="Times New Roman" w:eastAsia="Calibri" w:hAnsi="Times New Roman" w:cs="Times New Roman"/>
          <w:sz w:val="24"/>
        </w:rPr>
        <w:t xml:space="preserve">аничи с </w:t>
      </w:r>
      <w:r>
        <w:rPr>
          <w:rFonts w:ascii="Times New Roman" w:eastAsia="Calibri" w:hAnsi="Times New Roman" w:cs="Times New Roman"/>
          <w:sz w:val="24"/>
        </w:rPr>
        <w:t xml:space="preserve">Община Елена </w:t>
      </w:r>
      <w:r>
        <w:rPr>
          <w:rFonts w:ascii="Times New Roman" w:eastAsia="Calibri" w:hAnsi="Times New Roman" w:cs="Times New Roman"/>
          <w:sz w:val="24"/>
          <w:lang w:val="en-US"/>
        </w:rPr>
        <w:t>(</w:t>
      </w:r>
      <w:r>
        <w:rPr>
          <w:rFonts w:ascii="Times New Roman" w:eastAsia="Calibri" w:hAnsi="Times New Roman" w:cs="Times New Roman"/>
          <w:sz w:val="24"/>
        </w:rPr>
        <w:t>област Велико Търново</w:t>
      </w:r>
      <w:r>
        <w:rPr>
          <w:rFonts w:ascii="Times New Roman" w:eastAsia="Calibri" w:hAnsi="Times New Roman" w:cs="Times New Roman"/>
          <w:sz w:val="24"/>
          <w:lang w:val="en-US"/>
        </w:rPr>
        <w:t>)</w:t>
      </w:r>
      <w:r>
        <w:rPr>
          <w:rFonts w:ascii="Times New Roman" w:eastAsia="Calibri" w:hAnsi="Times New Roman" w:cs="Times New Roman"/>
          <w:sz w:val="24"/>
        </w:rPr>
        <w:t>;</w:t>
      </w:r>
    </w:p>
    <w:p w14:paraId="48D7680E" w14:textId="7A445E6F" w:rsidR="00941A7B" w:rsidRDefault="00941A7B" w:rsidP="00FA0B32">
      <w:pPr>
        <w:pStyle w:val="ListParagraph"/>
        <w:numPr>
          <w:ilvl w:val="0"/>
          <w:numId w:val="18"/>
        </w:numPr>
        <w:spacing w:after="0"/>
        <w:jc w:val="both"/>
        <w:rPr>
          <w:rFonts w:ascii="Times New Roman" w:eastAsia="Calibri" w:hAnsi="Times New Roman" w:cs="Times New Roman"/>
          <w:sz w:val="24"/>
        </w:rPr>
      </w:pPr>
      <w:r>
        <w:rPr>
          <w:rFonts w:ascii="Times New Roman" w:eastAsia="Calibri" w:hAnsi="Times New Roman" w:cs="Times New Roman"/>
          <w:sz w:val="24"/>
        </w:rPr>
        <w:t>на изток Община Твърдица граничи с Община Сливен.</w:t>
      </w:r>
    </w:p>
    <w:p w14:paraId="66EA4FDB" w14:textId="221F8605" w:rsidR="006B78A0" w:rsidRDefault="006B78A0" w:rsidP="006B78A0">
      <w:pPr>
        <w:spacing w:after="0"/>
        <w:ind w:firstLine="720"/>
        <w:jc w:val="both"/>
        <w:rPr>
          <w:rFonts w:ascii="Times New Roman" w:eastAsia="Calibri" w:hAnsi="Times New Roman" w:cs="Times New Roman"/>
          <w:sz w:val="24"/>
        </w:rPr>
      </w:pPr>
      <w:r>
        <w:rPr>
          <w:rFonts w:ascii="Times New Roman" w:eastAsia="Calibri" w:hAnsi="Times New Roman" w:cs="Times New Roman"/>
          <w:sz w:val="24"/>
        </w:rPr>
        <w:t xml:space="preserve">Територията на Община </w:t>
      </w:r>
      <w:r w:rsidR="00941A7B">
        <w:rPr>
          <w:rFonts w:ascii="Times New Roman" w:eastAsia="Calibri" w:hAnsi="Times New Roman" w:cs="Times New Roman"/>
          <w:sz w:val="24"/>
        </w:rPr>
        <w:t>Твърдица</w:t>
      </w:r>
      <w:r>
        <w:rPr>
          <w:rFonts w:ascii="Times New Roman" w:eastAsia="Calibri" w:hAnsi="Times New Roman" w:cs="Times New Roman"/>
          <w:sz w:val="24"/>
        </w:rPr>
        <w:t xml:space="preserve"> е сформирана от </w:t>
      </w:r>
      <w:r w:rsidR="00941A7B">
        <w:rPr>
          <w:rFonts w:ascii="Times New Roman" w:eastAsia="Calibri" w:hAnsi="Times New Roman" w:cs="Times New Roman"/>
          <w:sz w:val="24"/>
        </w:rPr>
        <w:t>2 града и 8 села.</w:t>
      </w:r>
      <w:r>
        <w:rPr>
          <w:rFonts w:ascii="Times New Roman" w:eastAsia="Calibri" w:hAnsi="Times New Roman" w:cs="Times New Roman"/>
          <w:sz w:val="24"/>
        </w:rPr>
        <w:t xml:space="preserve"> </w:t>
      </w:r>
      <w:r w:rsidR="00100667">
        <w:rPr>
          <w:rFonts w:ascii="Times New Roman" w:eastAsia="Calibri" w:hAnsi="Times New Roman" w:cs="Times New Roman"/>
          <w:sz w:val="24"/>
        </w:rPr>
        <w:t xml:space="preserve">Освен общинския център – </w:t>
      </w:r>
      <w:r w:rsidR="00941A7B">
        <w:rPr>
          <w:rFonts w:ascii="Times New Roman" w:eastAsia="Calibri" w:hAnsi="Times New Roman" w:cs="Times New Roman"/>
          <w:sz w:val="24"/>
        </w:rPr>
        <w:t xml:space="preserve">гр. Твърдица, </w:t>
      </w:r>
      <w:r w:rsidR="00100667">
        <w:rPr>
          <w:rFonts w:ascii="Times New Roman" w:eastAsia="Calibri" w:hAnsi="Times New Roman" w:cs="Times New Roman"/>
          <w:sz w:val="24"/>
        </w:rPr>
        <w:t>в</w:t>
      </w:r>
      <w:r w:rsidR="005D67B2">
        <w:rPr>
          <w:rFonts w:ascii="Times New Roman" w:eastAsia="Calibri" w:hAnsi="Times New Roman" w:cs="Times New Roman"/>
          <w:sz w:val="24"/>
        </w:rPr>
        <w:t xml:space="preserve"> териториалния обхват на Общината са включени</w:t>
      </w:r>
      <w:r w:rsidR="00100667">
        <w:rPr>
          <w:rFonts w:ascii="Times New Roman" w:eastAsia="Calibri" w:hAnsi="Times New Roman" w:cs="Times New Roman"/>
          <w:sz w:val="24"/>
        </w:rPr>
        <w:t xml:space="preserve"> и</w:t>
      </w:r>
      <w:r w:rsidR="005D67B2">
        <w:rPr>
          <w:rFonts w:ascii="Times New Roman" w:eastAsia="Calibri" w:hAnsi="Times New Roman" w:cs="Times New Roman"/>
          <w:sz w:val="24"/>
        </w:rPr>
        <w:t xml:space="preserve"> следните </w:t>
      </w:r>
      <w:r w:rsidR="00FD1373">
        <w:rPr>
          <w:rFonts w:ascii="Times New Roman" w:eastAsia="Calibri" w:hAnsi="Times New Roman" w:cs="Times New Roman"/>
          <w:sz w:val="24"/>
        </w:rPr>
        <w:t>населени места</w:t>
      </w:r>
      <w:r w:rsidR="005D67B2">
        <w:rPr>
          <w:rFonts w:ascii="Times New Roman" w:eastAsia="Calibri" w:hAnsi="Times New Roman" w:cs="Times New Roman"/>
          <w:sz w:val="24"/>
        </w:rPr>
        <w:t>:</w:t>
      </w:r>
      <w:r w:rsidR="00FD1373">
        <w:rPr>
          <w:rFonts w:ascii="Times New Roman" w:eastAsia="Calibri" w:hAnsi="Times New Roman" w:cs="Times New Roman"/>
          <w:sz w:val="24"/>
        </w:rPr>
        <w:t xml:space="preserve"> гр. Шивачево, </w:t>
      </w:r>
      <w:r w:rsidR="005D67B2">
        <w:rPr>
          <w:rFonts w:ascii="Times New Roman" w:eastAsia="Calibri" w:hAnsi="Times New Roman" w:cs="Times New Roman"/>
          <w:sz w:val="24"/>
        </w:rPr>
        <w:t>с. Б</w:t>
      </w:r>
      <w:r w:rsidR="00FD1373">
        <w:rPr>
          <w:rFonts w:ascii="Times New Roman" w:eastAsia="Calibri" w:hAnsi="Times New Roman" w:cs="Times New Roman"/>
          <w:sz w:val="24"/>
        </w:rPr>
        <w:t>лизнец, с. Боров дол, с. Бяла паланка, с. Жълт бряг, с. Оризари, с. Сборище, с. Сърцево и с. Червенаково.</w:t>
      </w:r>
    </w:p>
    <w:p w14:paraId="4BBDBE12" w14:textId="0AD15D2B" w:rsidR="005D67B2" w:rsidRDefault="005D67B2" w:rsidP="006B78A0">
      <w:pPr>
        <w:spacing w:after="0"/>
        <w:ind w:firstLine="720"/>
        <w:jc w:val="both"/>
        <w:rPr>
          <w:rFonts w:ascii="Times New Roman" w:eastAsia="Calibri" w:hAnsi="Times New Roman" w:cs="Times New Roman"/>
          <w:sz w:val="24"/>
        </w:rPr>
      </w:pPr>
    </w:p>
    <w:p w14:paraId="160EF477" w14:textId="77777777" w:rsidR="00113EDE" w:rsidRPr="0097788A" w:rsidRDefault="00113EDE" w:rsidP="00113EDE">
      <w:pPr>
        <w:spacing w:after="0" w:line="276" w:lineRule="auto"/>
        <w:ind w:firstLine="708"/>
        <w:contextualSpacing/>
        <w:jc w:val="both"/>
        <w:rPr>
          <w:rFonts w:ascii="Times New Roman" w:eastAsia="Times New Roman" w:hAnsi="Times New Roman" w:cs="Times New Roman"/>
          <w:b/>
          <w:i/>
          <w:iCs/>
          <w:color w:val="00B050"/>
          <w:sz w:val="24"/>
          <w:szCs w:val="24"/>
          <w:lang w:eastAsia="bg-BG"/>
        </w:rPr>
      </w:pPr>
      <w:r w:rsidRPr="0097788A">
        <w:rPr>
          <w:rFonts w:ascii="Times New Roman" w:eastAsia="Times New Roman" w:hAnsi="Times New Roman" w:cs="Times New Roman"/>
          <w:b/>
          <w:i/>
          <w:iCs/>
          <w:color w:val="00B050"/>
          <w:sz w:val="24"/>
          <w:szCs w:val="24"/>
          <w:lang w:val="en-US" w:eastAsia="bg-BG"/>
        </w:rPr>
        <w:t>РЕЛЕФ</w:t>
      </w:r>
    </w:p>
    <w:p w14:paraId="6C8D2B05" w14:textId="6B72CD74" w:rsidR="00811815" w:rsidRDefault="00577B15" w:rsidP="006B78A0">
      <w:pPr>
        <w:spacing w:after="0"/>
        <w:ind w:firstLine="720"/>
        <w:jc w:val="both"/>
        <w:rPr>
          <w:rFonts w:ascii="Times New Roman" w:eastAsia="Calibri" w:hAnsi="Times New Roman" w:cs="Times New Roman"/>
          <w:sz w:val="24"/>
        </w:rPr>
      </w:pPr>
      <w:r>
        <w:rPr>
          <w:rFonts w:ascii="Times New Roman" w:eastAsia="Calibri" w:hAnsi="Times New Roman" w:cs="Times New Roman"/>
          <w:sz w:val="24"/>
        </w:rPr>
        <w:t xml:space="preserve">Релефът на </w:t>
      </w:r>
      <w:r w:rsidR="00811815">
        <w:rPr>
          <w:rFonts w:ascii="Times New Roman" w:eastAsia="Calibri" w:hAnsi="Times New Roman" w:cs="Times New Roman"/>
          <w:sz w:val="24"/>
        </w:rPr>
        <w:t>Община</w:t>
      </w:r>
      <w:r>
        <w:rPr>
          <w:rFonts w:ascii="Times New Roman" w:eastAsia="Calibri" w:hAnsi="Times New Roman" w:cs="Times New Roman"/>
          <w:sz w:val="24"/>
        </w:rPr>
        <w:t xml:space="preserve">та е предимно планински и полупланниски </w:t>
      </w:r>
      <w:r>
        <w:rPr>
          <w:rFonts w:ascii="Times New Roman" w:eastAsia="Calibri" w:hAnsi="Times New Roman" w:cs="Times New Roman"/>
          <w:sz w:val="24"/>
          <w:lang w:val="en-US"/>
        </w:rPr>
        <w:t>(</w:t>
      </w:r>
      <w:r>
        <w:rPr>
          <w:rFonts w:ascii="Times New Roman" w:eastAsia="Calibri" w:hAnsi="Times New Roman" w:cs="Times New Roman"/>
          <w:sz w:val="24"/>
        </w:rPr>
        <w:t>хълмист</w:t>
      </w:r>
      <w:r>
        <w:rPr>
          <w:rFonts w:ascii="Times New Roman" w:eastAsia="Calibri" w:hAnsi="Times New Roman" w:cs="Times New Roman"/>
          <w:sz w:val="24"/>
          <w:lang w:val="en-US"/>
        </w:rPr>
        <w:t>)</w:t>
      </w:r>
      <w:r w:rsidR="00E7309C">
        <w:rPr>
          <w:rFonts w:ascii="Times New Roman" w:eastAsia="Calibri" w:hAnsi="Times New Roman" w:cs="Times New Roman"/>
          <w:sz w:val="24"/>
        </w:rPr>
        <w:t>, и включва част от Старопланниския дял на Елено-Твърдишката планина и рида Меджерлик.</w:t>
      </w:r>
    </w:p>
    <w:p w14:paraId="0825FC6A" w14:textId="7ACDB61E" w:rsidR="00E7309C" w:rsidRDefault="00E7309C" w:rsidP="006B78A0">
      <w:pPr>
        <w:spacing w:after="0"/>
        <w:ind w:firstLine="720"/>
        <w:jc w:val="both"/>
        <w:rPr>
          <w:rFonts w:ascii="Times New Roman" w:eastAsia="Calibri" w:hAnsi="Times New Roman" w:cs="Times New Roman"/>
          <w:sz w:val="24"/>
        </w:rPr>
      </w:pPr>
      <w:r>
        <w:rPr>
          <w:rFonts w:ascii="Times New Roman" w:eastAsia="Calibri" w:hAnsi="Times New Roman" w:cs="Times New Roman"/>
          <w:sz w:val="24"/>
        </w:rPr>
        <w:t>Територията на Община Твърдица е разделена на три геоморфоложки района – Старопланински, Средногорски и равнинен.</w:t>
      </w:r>
    </w:p>
    <w:p w14:paraId="1F3E9393" w14:textId="5EFAFB70" w:rsidR="00E7309C" w:rsidRDefault="00E7309C" w:rsidP="006B78A0">
      <w:pPr>
        <w:spacing w:after="0"/>
        <w:ind w:firstLine="720"/>
        <w:jc w:val="both"/>
        <w:rPr>
          <w:rFonts w:ascii="Times New Roman" w:eastAsia="Calibri" w:hAnsi="Times New Roman" w:cs="Times New Roman"/>
          <w:sz w:val="24"/>
        </w:rPr>
      </w:pPr>
      <w:r>
        <w:rPr>
          <w:rFonts w:ascii="Times New Roman" w:eastAsia="Calibri" w:hAnsi="Times New Roman" w:cs="Times New Roman"/>
          <w:sz w:val="24"/>
        </w:rPr>
        <w:t>Старопланинският район е с типични за среднопланинския релеф форми – високо издигнати в горната си част заоблени била с южно изложение, набраздени от силно вкопани долинни врязвания, които преминават в стръмни склонове и дълбоки разчленения в долните си части.</w:t>
      </w:r>
    </w:p>
    <w:p w14:paraId="0270CA21" w14:textId="26AA1F9B" w:rsidR="00E7309C" w:rsidRDefault="0019736B" w:rsidP="006B78A0">
      <w:pPr>
        <w:spacing w:after="0"/>
        <w:ind w:firstLine="720"/>
        <w:jc w:val="both"/>
        <w:rPr>
          <w:rFonts w:ascii="Times New Roman" w:eastAsia="Calibri" w:hAnsi="Times New Roman" w:cs="Times New Roman"/>
          <w:sz w:val="24"/>
        </w:rPr>
      </w:pPr>
      <w:r>
        <w:rPr>
          <w:rFonts w:ascii="Times New Roman" w:eastAsia="Calibri" w:hAnsi="Times New Roman" w:cs="Times New Roman"/>
          <w:sz w:val="24"/>
        </w:rPr>
        <w:t>Средногорският район се характеризира с нископланниски, хълмист релеф с ясно изразено централно било на Средна гора.</w:t>
      </w:r>
    </w:p>
    <w:p w14:paraId="640EC757" w14:textId="23E2A192" w:rsidR="0019736B" w:rsidRDefault="0019736B" w:rsidP="006B78A0">
      <w:pPr>
        <w:spacing w:after="0"/>
        <w:ind w:firstLine="720"/>
        <w:jc w:val="both"/>
        <w:rPr>
          <w:rFonts w:ascii="Times New Roman" w:eastAsia="Calibri" w:hAnsi="Times New Roman" w:cs="Times New Roman"/>
          <w:sz w:val="24"/>
        </w:rPr>
      </w:pPr>
      <w:r>
        <w:rPr>
          <w:rFonts w:ascii="Times New Roman" w:eastAsia="Calibri" w:hAnsi="Times New Roman" w:cs="Times New Roman"/>
          <w:sz w:val="24"/>
        </w:rPr>
        <w:t xml:space="preserve">Равнинният район, състоящ се от котловините Твърдишка </w:t>
      </w:r>
      <w:r>
        <w:rPr>
          <w:rFonts w:ascii="Times New Roman" w:eastAsia="Calibri" w:hAnsi="Times New Roman" w:cs="Times New Roman"/>
          <w:sz w:val="24"/>
          <w:lang w:val="en-US"/>
        </w:rPr>
        <w:t xml:space="preserve">(250 </w:t>
      </w:r>
      <w:r>
        <w:rPr>
          <w:rFonts w:ascii="Times New Roman" w:eastAsia="Calibri" w:hAnsi="Times New Roman" w:cs="Times New Roman"/>
          <w:sz w:val="24"/>
        </w:rPr>
        <w:t>м. надморска височина</w:t>
      </w:r>
      <w:r>
        <w:rPr>
          <w:rFonts w:ascii="Times New Roman" w:eastAsia="Calibri" w:hAnsi="Times New Roman" w:cs="Times New Roman"/>
          <w:sz w:val="24"/>
          <w:lang w:val="en-US"/>
        </w:rPr>
        <w:t>)</w:t>
      </w:r>
      <w:r>
        <w:rPr>
          <w:rFonts w:ascii="Times New Roman" w:eastAsia="Calibri" w:hAnsi="Times New Roman" w:cs="Times New Roman"/>
          <w:sz w:val="24"/>
        </w:rPr>
        <w:t xml:space="preserve"> и Шивачевска </w:t>
      </w:r>
      <w:r>
        <w:rPr>
          <w:rFonts w:ascii="Times New Roman" w:eastAsia="Calibri" w:hAnsi="Times New Roman" w:cs="Times New Roman"/>
          <w:sz w:val="24"/>
          <w:lang w:val="en-US"/>
        </w:rPr>
        <w:t>(</w:t>
      </w:r>
      <w:r>
        <w:rPr>
          <w:rFonts w:ascii="Times New Roman" w:eastAsia="Calibri" w:hAnsi="Times New Roman" w:cs="Times New Roman"/>
          <w:sz w:val="24"/>
        </w:rPr>
        <w:t>200 м. надморска височина</w:t>
      </w:r>
      <w:r>
        <w:rPr>
          <w:rFonts w:ascii="Times New Roman" w:eastAsia="Calibri" w:hAnsi="Times New Roman" w:cs="Times New Roman"/>
          <w:sz w:val="24"/>
          <w:lang w:val="en-US"/>
        </w:rPr>
        <w:t>)</w:t>
      </w:r>
      <w:r>
        <w:rPr>
          <w:rFonts w:ascii="Times New Roman" w:eastAsia="Calibri" w:hAnsi="Times New Roman" w:cs="Times New Roman"/>
          <w:sz w:val="24"/>
        </w:rPr>
        <w:t xml:space="preserve"> е очертан на север от стръмните склонове на Стара планина, а на юг – от полегатите склонове на Средна гора. Най-ниската точка се намира в поречието на р. Тунджа – 205 м. надморска височина.</w:t>
      </w:r>
    </w:p>
    <w:p w14:paraId="0720126C" w14:textId="0DECEBED" w:rsidR="001132FA" w:rsidRPr="001132FA" w:rsidRDefault="001132FA" w:rsidP="006B78A0">
      <w:pPr>
        <w:spacing w:after="0"/>
        <w:ind w:firstLine="720"/>
        <w:jc w:val="both"/>
        <w:rPr>
          <w:rFonts w:ascii="Times New Roman" w:eastAsia="Calibri" w:hAnsi="Times New Roman" w:cs="Times New Roman"/>
          <w:sz w:val="24"/>
        </w:rPr>
      </w:pPr>
      <w:r>
        <w:rPr>
          <w:rFonts w:ascii="Times New Roman" w:eastAsia="Calibri" w:hAnsi="Times New Roman" w:cs="Times New Roman"/>
          <w:sz w:val="24"/>
        </w:rPr>
        <w:t xml:space="preserve">Най-високият връх в района на Община Твърдица е връх „Чумерна“ </w:t>
      </w:r>
      <w:r>
        <w:rPr>
          <w:rFonts w:ascii="Times New Roman" w:eastAsia="Calibri" w:hAnsi="Times New Roman" w:cs="Times New Roman"/>
          <w:sz w:val="24"/>
          <w:lang w:val="en-US"/>
        </w:rPr>
        <w:t xml:space="preserve">(1536 </w:t>
      </w:r>
      <w:r>
        <w:rPr>
          <w:rFonts w:ascii="Times New Roman" w:eastAsia="Calibri" w:hAnsi="Times New Roman" w:cs="Times New Roman"/>
          <w:sz w:val="24"/>
        </w:rPr>
        <w:t>м.</w:t>
      </w:r>
      <w:r>
        <w:rPr>
          <w:rFonts w:ascii="Times New Roman" w:eastAsia="Calibri" w:hAnsi="Times New Roman" w:cs="Times New Roman"/>
          <w:sz w:val="24"/>
          <w:lang w:val="en-US"/>
        </w:rPr>
        <w:t>)</w:t>
      </w:r>
      <w:r>
        <w:rPr>
          <w:rFonts w:ascii="Times New Roman" w:eastAsia="Calibri" w:hAnsi="Times New Roman" w:cs="Times New Roman"/>
          <w:sz w:val="24"/>
        </w:rPr>
        <w:t xml:space="preserve">, който запазва първенството си на изток от Балкана до Черно море. През тази част от </w:t>
      </w:r>
      <w:r>
        <w:rPr>
          <w:rFonts w:ascii="Times New Roman" w:eastAsia="Calibri" w:hAnsi="Times New Roman" w:cs="Times New Roman"/>
          <w:sz w:val="24"/>
        </w:rPr>
        <w:lastRenderedPageBreak/>
        <w:t>територията на Община Твърдица преминава и Националната екопътека „Връх Ком – нос Емине“.</w:t>
      </w:r>
    </w:p>
    <w:p w14:paraId="038E065B" w14:textId="77777777" w:rsidR="00EB4FD6" w:rsidRPr="00E1001E" w:rsidRDefault="00EB4FD6" w:rsidP="00EB4FD6">
      <w:pPr>
        <w:spacing w:after="0" w:line="276" w:lineRule="auto"/>
        <w:ind w:firstLine="708"/>
        <w:contextualSpacing/>
        <w:jc w:val="both"/>
        <w:rPr>
          <w:rFonts w:ascii="Times New Roman" w:eastAsia="Calibri" w:hAnsi="Times New Roman" w:cs="Times New Roman"/>
          <w:b/>
          <w:i/>
          <w:iCs/>
          <w:color w:val="00B050"/>
          <w:sz w:val="24"/>
          <w:szCs w:val="24"/>
        </w:rPr>
      </w:pPr>
      <w:r w:rsidRPr="00E1001E">
        <w:rPr>
          <w:rFonts w:ascii="Times New Roman" w:eastAsia="Calibri" w:hAnsi="Times New Roman" w:cs="Times New Roman"/>
          <w:b/>
          <w:i/>
          <w:iCs/>
          <w:color w:val="00B050"/>
          <w:sz w:val="24"/>
          <w:szCs w:val="24"/>
          <w:lang w:val="en-US"/>
        </w:rPr>
        <w:t>КЛИМАТ</w:t>
      </w:r>
    </w:p>
    <w:p w14:paraId="7A96703A" w14:textId="77777777" w:rsidR="00EB4FD6" w:rsidRPr="00E1001E" w:rsidRDefault="00EB4FD6" w:rsidP="00EB4FD6">
      <w:pPr>
        <w:spacing w:after="0" w:line="276" w:lineRule="auto"/>
        <w:ind w:firstLine="708"/>
        <w:contextualSpacing/>
        <w:jc w:val="both"/>
        <w:rPr>
          <w:rFonts w:ascii="Times New Roman" w:eastAsia="Calibri" w:hAnsi="Times New Roman" w:cs="Times New Roman"/>
          <w:b/>
          <w:i/>
          <w:iCs/>
          <w:color w:val="00B050"/>
          <w:sz w:val="24"/>
          <w:szCs w:val="24"/>
          <w:u w:val="single"/>
        </w:rPr>
      </w:pPr>
      <w:proofErr w:type="spellStart"/>
      <w:r w:rsidRPr="00E1001E">
        <w:rPr>
          <w:rFonts w:ascii="Times New Roman" w:eastAsia="Calibri" w:hAnsi="Times New Roman" w:cs="Times New Roman"/>
          <w:b/>
          <w:bCs/>
          <w:i/>
          <w:iCs/>
          <w:color w:val="00B050"/>
          <w:sz w:val="24"/>
          <w:szCs w:val="24"/>
          <w:u w:val="single"/>
          <w:lang w:val="en-US"/>
        </w:rPr>
        <w:t>Климатообразуващи</w:t>
      </w:r>
      <w:proofErr w:type="spellEnd"/>
      <w:r w:rsidRPr="00E1001E">
        <w:rPr>
          <w:rFonts w:ascii="Times New Roman" w:eastAsia="Calibri" w:hAnsi="Times New Roman" w:cs="Times New Roman"/>
          <w:b/>
          <w:bCs/>
          <w:i/>
          <w:iCs/>
          <w:color w:val="00B050"/>
          <w:sz w:val="24"/>
          <w:szCs w:val="24"/>
          <w:u w:val="single"/>
          <w:lang w:val="en-US"/>
        </w:rPr>
        <w:t xml:space="preserve"> </w:t>
      </w:r>
      <w:proofErr w:type="spellStart"/>
      <w:r w:rsidRPr="00E1001E">
        <w:rPr>
          <w:rFonts w:ascii="Times New Roman" w:eastAsia="Calibri" w:hAnsi="Times New Roman" w:cs="Times New Roman"/>
          <w:b/>
          <w:bCs/>
          <w:i/>
          <w:iCs/>
          <w:color w:val="00B050"/>
          <w:sz w:val="24"/>
          <w:szCs w:val="24"/>
          <w:u w:val="single"/>
          <w:lang w:val="en-US"/>
        </w:rPr>
        <w:t>фактори</w:t>
      </w:r>
      <w:proofErr w:type="spellEnd"/>
    </w:p>
    <w:p w14:paraId="01D9EE9A" w14:textId="7CAD748E" w:rsidR="006021DA" w:rsidRDefault="006021DA" w:rsidP="00EB4FD6">
      <w:pPr>
        <w:spacing w:after="0"/>
        <w:ind w:firstLine="720"/>
        <w:jc w:val="both"/>
        <w:rPr>
          <w:rFonts w:ascii="Times New Roman" w:eastAsia="Calibri" w:hAnsi="Times New Roman" w:cs="Times New Roman"/>
          <w:sz w:val="24"/>
        </w:rPr>
      </w:pPr>
      <w:r>
        <w:rPr>
          <w:rFonts w:ascii="Times New Roman" w:eastAsia="Calibri" w:hAnsi="Times New Roman" w:cs="Times New Roman"/>
          <w:sz w:val="24"/>
        </w:rPr>
        <w:t>За оформяне на климата в Задбалканските котловини, където се намира Община Твърдица, оказва влияние не само надлъжното морфографско изражение, локализацията и орографската затвореностна отделните котловини, но и тяхното близко съседство с верижно простиращите се огради на Стара планина и Средногорието. Тези особености на релефа в Задбалканските котловини и съседните на Стара планина области на Стара планина и Средногорието оказват значително влияние вълху трансформацията на преминаващите с различен произход въздушни маси, а това влияе съществено върху количествените и качествените показатели на климатичните елементи и се отразява върху характера на климатичните условия в цялата област на Задбалканските котловини.</w:t>
      </w:r>
    </w:p>
    <w:p w14:paraId="0AA405A7" w14:textId="05BEA487" w:rsidR="006021DA" w:rsidRDefault="006021DA" w:rsidP="00EB4FD6">
      <w:pPr>
        <w:spacing w:after="0"/>
        <w:ind w:firstLine="720"/>
        <w:jc w:val="both"/>
        <w:rPr>
          <w:rFonts w:ascii="Times New Roman" w:eastAsia="Calibri" w:hAnsi="Times New Roman" w:cs="Times New Roman"/>
          <w:sz w:val="24"/>
        </w:rPr>
      </w:pPr>
      <w:r>
        <w:rPr>
          <w:rFonts w:ascii="Times New Roman" w:eastAsia="Calibri" w:hAnsi="Times New Roman" w:cs="Times New Roman"/>
          <w:sz w:val="24"/>
        </w:rPr>
        <w:t xml:space="preserve">Районът, в който се намира Община Твърдица, принадлежи към Източна Средна България от Преходноконтиненталната </w:t>
      </w:r>
      <w:r w:rsidR="00CD0E6C">
        <w:rPr>
          <w:rFonts w:ascii="Times New Roman" w:eastAsia="Calibri" w:hAnsi="Times New Roman" w:cs="Times New Roman"/>
          <w:sz w:val="24"/>
        </w:rPr>
        <w:t>климатина подобласт Преобладава умереноконтиненталният климат.</w:t>
      </w:r>
    </w:p>
    <w:p w14:paraId="752DDEC1" w14:textId="7B7F178E" w:rsidR="009B2505" w:rsidRDefault="009B2505" w:rsidP="00A17A93">
      <w:pPr>
        <w:spacing w:after="0" w:line="276" w:lineRule="auto"/>
        <w:ind w:firstLine="708"/>
        <w:contextualSpacing/>
        <w:jc w:val="both"/>
        <w:rPr>
          <w:rFonts w:ascii="Times New Roman" w:eastAsia="Calibri" w:hAnsi="Times New Roman" w:cs="Times New Roman"/>
          <w:bCs/>
          <w:sz w:val="24"/>
          <w:szCs w:val="24"/>
        </w:rPr>
      </w:pPr>
      <w:r w:rsidRPr="009B2505">
        <w:rPr>
          <w:rFonts w:ascii="Times New Roman" w:eastAsia="Calibri" w:hAnsi="Times New Roman" w:cs="Times New Roman"/>
          <w:bCs/>
          <w:sz w:val="24"/>
          <w:szCs w:val="24"/>
        </w:rPr>
        <w:t xml:space="preserve">Съгласно климатичното райониране на Република България – </w:t>
      </w:r>
      <w:r w:rsidRPr="009B2505">
        <w:rPr>
          <w:rFonts w:ascii="Times New Roman" w:eastAsia="Calibri" w:hAnsi="Times New Roman" w:cs="Times New Roman"/>
          <w:bCs/>
          <w:sz w:val="24"/>
          <w:szCs w:val="24"/>
          <w:lang w:val="en-US"/>
        </w:rPr>
        <w:t>(</w:t>
      </w:r>
      <w:r w:rsidRPr="009B2505">
        <w:rPr>
          <w:rFonts w:ascii="Times New Roman" w:eastAsia="Calibri" w:hAnsi="Times New Roman" w:cs="Times New Roman"/>
          <w:bCs/>
          <w:sz w:val="24"/>
          <w:szCs w:val="24"/>
        </w:rPr>
        <w:t xml:space="preserve">фигурата </w:t>
      </w:r>
      <w:r>
        <w:rPr>
          <w:rFonts w:ascii="Times New Roman" w:eastAsia="Calibri" w:hAnsi="Times New Roman" w:cs="Times New Roman"/>
          <w:bCs/>
          <w:sz w:val="24"/>
          <w:szCs w:val="24"/>
        </w:rPr>
        <w:t>на следващата страница</w:t>
      </w:r>
      <w:r w:rsidRPr="009B2505">
        <w:rPr>
          <w:rFonts w:ascii="Times New Roman" w:eastAsia="Calibri" w:hAnsi="Times New Roman" w:cs="Times New Roman"/>
          <w:bCs/>
          <w:sz w:val="24"/>
          <w:szCs w:val="24"/>
        </w:rPr>
        <w:t>) по Наредба № РД-0</w:t>
      </w:r>
      <w:r>
        <w:rPr>
          <w:rFonts w:ascii="Times New Roman" w:eastAsia="Calibri" w:hAnsi="Times New Roman" w:cs="Times New Roman"/>
          <w:bCs/>
          <w:sz w:val="24"/>
          <w:szCs w:val="24"/>
        </w:rPr>
        <w:t>2</w:t>
      </w:r>
      <w:r w:rsidRPr="009B2505">
        <w:rPr>
          <w:rFonts w:ascii="Times New Roman" w:eastAsia="Calibri" w:hAnsi="Times New Roman" w:cs="Times New Roman"/>
          <w:bCs/>
          <w:sz w:val="24"/>
          <w:szCs w:val="24"/>
        </w:rPr>
        <w:t>-2</w:t>
      </w:r>
      <w:r>
        <w:rPr>
          <w:rFonts w:ascii="Times New Roman" w:eastAsia="Calibri" w:hAnsi="Times New Roman" w:cs="Times New Roman"/>
          <w:bCs/>
          <w:sz w:val="24"/>
          <w:szCs w:val="24"/>
        </w:rPr>
        <w:t xml:space="preserve">0-3 </w:t>
      </w:r>
      <w:r w:rsidRPr="009B2505">
        <w:rPr>
          <w:rFonts w:ascii="Times New Roman" w:eastAsia="Calibri" w:hAnsi="Times New Roman" w:cs="Times New Roman"/>
          <w:bCs/>
          <w:sz w:val="24"/>
          <w:szCs w:val="24"/>
        </w:rPr>
        <w:t xml:space="preserve">от </w:t>
      </w:r>
      <w:r>
        <w:rPr>
          <w:rFonts w:ascii="Times New Roman" w:eastAsia="Calibri" w:hAnsi="Times New Roman" w:cs="Times New Roman"/>
          <w:bCs/>
          <w:sz w:val="24"/>
          <w:szCs w:val="24"/>
        </w:rPr>
        <w:t>09</w:t>
      </w:r>
      <w:r w:rsidRPr="009B2505">
        <w:rPr>
          <w:rFonts w:ascii="Times New Roman" w:eastAsia="Calibri" w:hAnsi="Times New Roman" w:cs="Times New Roman"/>
          <w:bCs/>
          <w:sz w:val="24"/>
          <w:szCs w:val="24"/>
        </w:rPr>
        <w:t>.</w:t>
      </w:r>
      <w:r>
        <w:rPr>
          <w:rFonts w:ascii="Times New Roman" w:eastAsia="Calibri" w:hAnsi="Times New Roman" w:cs="Times New Roman"/>
          <w:bCs/>
          <w:sz w:val="24"/>
          <w:szCs w:val="24"/>
        </w:rPr>
        <w:t>1</w:t>
      </w:r>
      <w:r w:rsidRPr="009B2505">
        <w:rPr>
          <w:rFonts w:ascii="Times New Roman" w:eastAsia="Calibri" w:hAnsi="Times New Roman" w:cs="Times New Roman"/>
          <w:bCs/>
          <w:sz w:val="24"/>
          <w:szCs w:val="24"/>
        </w:rPr>
        <w:t>1.20</w:t>
      </w:r>
      <w:r>
        <w:rPr>
          <w:rFonts w:ascii="Times New Roman" w:eastAsia="Calibri" w:hAnsi="Times New Roman" w:cs="Times New Roman"/>
          <w:bCs/>
          <w:sz w:val="24"/>
          <w:szCs w:val="24"/>
        </w:rPr>
        <w:t>22</w:t>
      </w:r>
      <w:r w:rsidRPr="009B2505">
        <w:rPr>
          <w:rFonts w:ascii="Times New Roman" w:eastAsia="Calibri" w:hAnsi="Times New Roman" w:cs="Times New Roman"/>
          <w:bCs/>
          <w:sz w:val="24"/>
          <w:szCs w:val="24"/>
        </w:rPr>
        <w:t xml:space="preserve"> г. за </w:t>
      </w:r>
      <w:r>
        <w:rPr>
          <w:rFonts w:ascii="Times New Roman" w:eastAsia="Calibri" w:hAnsi="Times New Roman" w:cs="Times New Roman"/>
          <w:bCs/>
          <w:sz w:val="24"/>
          <w:szCs w:val="24"/>
        </w:rPr>
        <w:t>техническите изисквания към енергийните характериктики на сгради</w:t>
      </w:r>
      <w:r w:rsidRPr="009B250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Община</w:t>
      </w:r>
      <w:r w:rsidRPr="009B2505">
        <w:rPr>
          <w:rFonts w:ascii="Times New Roman" w:eastAsia="Calibri" w:hAnsi="Times New Roman" w:cs="Times New Roman"/>
          <w:bCs/>
          <w:sz w:val="24"/>
          <w:szCs w:val="24"/>
        </w:rPr>
        <w:t xml:space="preserve"> </w:t>
      </w:r>
      <w:r w:rsidR="00CD0E6C">
        <w:rPr>
          <w:rFonts w:ascii="Times New Roman" w:eastAsia="Calibri" w:hAnsi="Times New Roman" w:cs="Times New Roman"/>
          <w:bCs/>
          <w:sz w:val="24"/>
          <w:szCs w:val="24"/>
        </w:rPr>
        <w:t xml:space="preserve">Твърдица </w:t>
      </w:r>
      <w:r w:rsidRPr="009B2505">
        <w:rPr>
          <w:rFonts w:ascii="Times New Roman" w:eastAsia="Calibri" w:hAnsi="Times New Roman" w:cs="Times New Roman"/>
          <w:bCs/>
          <w:sz w:val="24"/>
          <w:szCs w:val="24"/>
        </w:rPr>
        <w:t xml:space="preserve">принадлежи към </w:t>
      </w:r>
      <w:r w:rsidR="00CD0E6C">
        <w:rPr>
          <w:rFonts w:ascii="Times New Roman" w:eastAsia="Calibri" w:hAnsi="Times New Roman" w:cs="Times New Roman"/>
          <w:bCs/>
          <w:sz w:val="24"/>
          <w:szCs w:val="24"/>
        </w:rPr>
        <w:t>сед</w:t>
      </w:r>
      <w:r w:rsidRPr="009B2505">
        <w:rPr>
          <w:rFonts w:ascii="Times New Roman" w:eastAsia="Calibri" w:hAnsi="Times New Roman" w:cs="Times New Roman"/>
          <w:bCs/>
          <w:sz w:val="24"/>
          <w:szCs w:val="24"/>
        </w:rPr>
        <w:t xml:space="preserve">ма климатична зона, </w:t>
      </w:r>
      <w:r w:rsidRPr="00CD3FD7">
        <w:rPr>
          <w:rFonts w:ascii="Times New Roman" w:eastAsia="Calibri" w:hAnsi="Times New Roman" w:cs="Times New Roman"/>
          <w:bCs/>
          <w:sz w:val="24"/>
          <w:szCs w:val="24"/>
        </w:rPr>
        <w:t>която се характеризира с продължителност на отоплителния сезон</w:t>
      </w:r>
      <w:r w:rsidR="00CD3FD7">
        <w:rPr>
          <w:rFonts w:ascii="Times New Roman" w:eastAsia="Calibri" w:hAnsi="Times New Roman" w:cs="Times New Roman"/>
          <w:bCs/>
          <w:sz w:val="24"/>
          <w:szCs w:val="24"/>
          <w:lang w:val="en-US"/>
        </w:rPr>
        <w:t xml:space="preserve"> </w:t>
      </w:r>
      <w:r w:rsidRPr="00CD3FD7">
        <w:rPr>
          <w:rFonts w:ascii="Times New Roman" w:eastAsia="Calibri" w:hAnsi="Times New Roman" w:cs="Times New Roman"/>
          <w:bCs/>
          <w:sz w:val="24"/>
          <w:szCs w:val="24"/>
        </w:rPr>
        <w:t>1</w:t>
      </w:r>
      <w:r w:rsidR="00CD3FD7" w:rsidRPr="00CD3FD7">
        <w:rPr>
          <w:rFonts w:ascii="Times New Roman" w:eastAsia="Calibri" w:hAnsi="Times New Roman" w:cs="Times New Roman"/>
          <w:bCs/>
          <w:sz w:val="24"/>
          <w:szCs w:val="24"/>
          <w:lang w:val="en-US"/>
        </w:rPr>
        <w:t>90</w:t>
      </w:r>
      <w:r w:rsidRPr="00CD3FD7">
        <w:rPr>
          <w:rFonts w:ascii="Times New Roman" w:eastAsia="Calibri" w:hAnsi="Times New Roman" w:cs="Times New Roman"/>
          <w:bCs/>
          <w:sz w:val="24"/>
          <w:szCs w:val="24"/>
        </w:rPr>
        <w:t xml:space="preserve"> дни.</w:t>
      </w:r>
      <w:r w:rsidRPr="009B2505">
        <w:rPr>
          <w:rFonts w:ascii="Times New Roman" w:eastAsia="Calibri" w:hAnsi="Times New Roman" w:cs="Times New Roman"/>
          <w:bCs/>
          <w:sz w:val="24"/>
          <w:szCs w:val="24"/>
        </w:rPr>
        <w:t xml:space="preserve"> </w:t>
      </w:r>
    </w:p>
    <w:p w14:paraId="1EB346B7" w14:textId="77777777" w:rsidR="009B2505" w:rsidRDefault="009B2505" w:rsidP="00A17A93">
      <w:pPr>
        <w:spacing w:after="0" w:line="276" w:lineRule="auto"/>
        <w:contextualSpacing/>
        <w:jc w:val="both"/>
        <w:rPr>
          <w:rFonts w:ascii="Times New Roman" w:eastAsia="Calibri" w:hAnsi="Times New Roman" w:cs="Times New Roman"/>
          <w:bCs/>
          <w:sz w:val="24"/>
          <w:szCs w:val="24"/>
        </w:rPr>
      </w:pPr>
    </w:p>
    <w:p w14:paraId="4AC04449" w14:textId="69C5091E" w:rsidR="00D36B71" w:rsidRDefault="00D36B71" w:rsidP="00A17A93">
      <w:pPr>
        <w:spacing w:after="0" w:line="276"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14:anchorId="67C5248F" wp14:editId="1E8B86F4">
            <wp:extent cx="5669915" cy="3785870"/>
            <wp:effectExtent l="0" t="0" r="6985" b="5080"/>
            <wp:docPr id="99139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915" cy="3785870"/>
                    </a:xfrm>
                    <a:prstGeom prst="rect">
                      <a:avLst/>
                    </a:prstGeom>
                    <a:noFill/>
                  </pic:spPr>
                </pic:pic>
              </a:graphicData>
            </a:graphic>
          </wp:inline>
        </w:drawing>
      </w:r>
    </w:p>
    <w:p w14:paraId="7D88D82F" w14:textId="77777777" w:rsidR="00CD3FD7" w:rsidRDefault="00CD3FD7" w:rsidP="00A17A93">
      <w:pPr>
        <w:spacing w:after="0" w:line="276" w:lineRule="auto"/>
        <w:ind w:firstLine="567"/>
        <w:contextualSpacing/>
        <w:jc w:val="both"/>
        <w:rPr>
          <w:rFonts w:ascii="Times New Roman" w:eastAsia="Times New Roman" w:hAnsi="Times New Roman" w:cs="Times New Roman"/>
          <w:b/>
          <w:i/>
          <w:iCs/>
          <w:color w:val="0070C0"/>
          <w:sz w:val="24"/>
          <w:szCs w:val="24"/>
          <w:lang w:eastAsia="bg-BG"/>
        </w:rPr>
      </w:pPr>
    </w:p>
    <w:p w14:paraId="6530AE41" w14:textId="77777777" w:rsidR="00AA4377" w:rsidRDefault="00AA4377" w:rsidP="00A17A93">
      <w:pPr>
        <w:spacing w:after="0" w:line="276" w:lineRule="auto"/>
        <w:ind w:firstLine="567"/>
        <w:contextualSpacing/>
        <w:jc w:val="both"/>
        <w:rPr>
          <w:rFonts w:ascii="Times New Roman" w:eastAsia="Times New Roman" w:hAnsi="Times New Roman" w:cs="Times New Roman"/>
          <w:b/>
          <w:i/>
          <w:iCs/>
          <w:color w:val="0070C0"/>
          <w:sz w:val="24"/>
          <w:szCs w:val="24"/>
          <w:lang w:eastAsia="bg-BG"/>
        </w:rPr>
      </w:pPr>
    </w:p>
    <w:p w14:paraId="069EBC73" w14:textId="77777777" w:rsidR="00AA4377" w:rsidRDefault="00AA4377" w:rsidP="00A17A93">
      <w:pPr>
        <w:spacing w:after="0" w:line="276" w:lineRule="auto"/>
        <w:ind w:firstLine="567"/>
        <w:contextualSpacing/>
        <w:jc w:val="both"/>
        <w:rPr>
          <w:rFonts w:ascii="Times New Roman" w:eastAsia="Times New Roman" w:hAnsi="Times New Roman" w:cs="Times New Roman"/>
          <w:b/>
          <w:i/>
          <w:iCs/>
          <w:color w:val="0070C0"/>
          <w:sz w:val="24"/>
          <w:szCs w:val="24"/>
          <w:lang w:eastAsia="bg-BG"/>
        </w:rPr>
      </w:pPr>
    </w:p>
    <w:p w14:paraId="0CCA0AB4" w14:textId="77777777" w:rsidR="00AA4377" w:rsidRDefault="00AA4377" w:rsidP="00A17A93">
      <w:pPr>
        <w:spacing w:after="0" w:line="276" w:lineRule="auto"/>
        <w:ind w:firstLine="567"/>
        <w:contextualSpacing/>
        <w:jc w:val="both"/>
        <w:rPr>
          <w:rFonts w:ascii="Times New Roman" w:eastAsia="Times New Roman" w:hAnsi="Times New Roman" w:cs="Times New Roman"/>
          <w:b/>
          <w:i/>
          <w:iCs/>
          <w:color w:val="0070C0"/>
          <w:sz w:val="24"/>
          <w:szCs w:val="24"/>
          <w:lang w:eastAsia="bg-BG"/>
        </w:rPr>
      </w:pPr>
    </w:p>
    <w:p w14:paraId="07DE1868" w14:textId="77777777" w:rsidR="00AA4377" w:rsidRDefault="00AA4377" w:rsidP="00A17A93">
      <w:pPr>
        <w:spacing w:after="0" w:line="276" w:lineRule="auto"/>
        <w:ind w:firstLine="567"/>
        <w:contextualSpacing/>
        <w:jc w:val="both"/>
        <w:rPr>
          <w:rFonts w:ascii="Times New Roman" w:eastAsia="Times New Roman" w:hAnsi="Times New Roman" w:cs="Times New Roman"/>
          <w:b/>
          <w:i/>
          <w:iCs/>
          <w:color w:val="0070C0"/>
          <w:sz w:val="24"/>
          <w:szCs w:val="24"/>
          <w:lang w:eastAsia="bg-BG"/>
        </w:rPr>
      </w:pPr>
    </w:p>
    <w:p w14:paraId="36DB752A" w14:textId="77777777" w:rsidR="00AA4377" w:rsidRDefault="00AA4377" w:rsidP="00A17A93">
      <w:pPr>
        <w:spacing w:after="0" w:line="276" w:lineRule="auto"/>
        <w:ind w:firstLine="567"/>
        <w:contextualSpacing/>
        <w:jc w:val="both"/>
        <w:rPr>
          <w:rFonts w:ascii="Times New Roman" w:eastAsia="Times New Roman" w:hAnsi="Times New Roman" w:cs="Times New Roman"/>
          <w:b/>
          <w:i/>
          <w:iCs/>
          <w:color w:val="0070C0"/>
          <w:sz w:val="24"/>
          <w:szCs w:val="24"/>
          <w:lang w:eastAsia="bg-BG"/>
        </w:rPr>
      </w:pPr>
    </w:p>
    <w:p w14:paraId="2852FFDD" w14:textId="0F98D96E" w:rsidR="00AA4377" w:rsidRPr="00AA4377" w:rsidRDefault="00AA4377" w:rsidP="00AA4377">
      <w:pPr>
        <w:spacing w:after="0" w:line="276" w:lineRule="auto"/>
        <w:ind w:firstLine="567"/>
        <w:contextualSpacing/>
        <w:jc w:val="center"/>
        <w:rPr>
          <w:rFonts w:ascii="Times New Roman" w:eastAsia="Times New Roman" w:hAnsi="Times New Roman" w:cs="Times New Roman"/>
          <w:b/>
          <w:i/>
          <w:iCs/>
          <w:color w:val="0070C0"/>
          <w:sz w:val="24"/>
          <w:szCs w:val="24"/>
          <w:lang w:eastAsia="bg-BG"/>
        </w:rPr>
      </w:pPr>
      <w:r w:rsidRPr="00AA4377">
        <w:rPr>
          <w:rFonts w:ascii="Times New Roman" w:eastAsia="Times New Roman" w:hAnsi="Times New Roman" w:cs="Times New Roman"/>
          <w:b/>
          <w:i/>
          <w:iCs/>
          <w:color w:val="00B050"/>
          <w:sz w:val="24"/>
          <w:szCs w:val="24"/>
          <w:lang w:eastAsia="bg-BG"/>
        </w:rPr>
        <w:t>Средногодишни температури в района на Община Твърдица</w:t>
      </w:r>
    </w:p>
    <w:tbl>
      <w:tblPr>
        <w:tblStyle w:val="TableGrid"/>
        <w:tblW w:w="0" w:type="auto"/>
        <w:tblLook w:val="04A0" w:firstRow="1" w:lastRow="0" w:firstColumn="1" w:lastColumn="0" w:noHBand="0" w:noVBand="1"/>
      </w:tblPr>
      <w:tblGrid>
        <w:gridCol w:w="3114"/>
        <w:gridCol w:w="1984"/>
        <w:gridCol w:w="1985"/>
        <w:gridCol w:w="1979"/>
      </w:tblGrid>
      <w:tr w:rsidR="00AA4377" w:rsidRPr="00AA4377" w14:paraId="5560B651" w14:textId="77777777" w:rsidTr="00AA4377">
        <w:tc>
          <w:tcPr>
            <w:tcW w:w="3114" w:type="dxa"/>
          </w:tcPr>
          <w:p w14:paraId="4A9AE86F" w14:textId="4461F42E" w:rsidR="00CD3FD7" w:rsidRPr="00AA4377" w:rsidRDefault="00AA4377" w:rsidP="00AA4377">
            <w:pPr>
              <w:spacing w:line="276" w:lineRule="auto"/>
              <w:contextualSpacing/>
              <w:jc w:val="both"/>
              <w:rPr>
                <w:rFonts w:ascii="Times New Roman" w:eastAsia="Times New Roman" w:hAnsi="Times New Roman" w:cs="Times New Roman"/>
                <w:b/>
                <w:i/>
                <w:iCs/>
                <w:sz w:val="18"/>
                <w:szCs w:val="18"/>
                <w:lang w:eastAsia="bg-BG"/>
              </w:rPr>
            </w:pPr>
            <w:r w:rsidRPr="00AA4377">
              <w:rPr>
                <w:rFonts w:ascii="Times New Roman" w:eastAsia="Times New Roman" w:hAnsi="Times New Roman" w:cs="Times New Roman"/>
                <w:b/>
                <w:i/>
                <w:iCs/>
                <w:sz w:val="18"/>
                <w:szCs w:val="18"/>
                <w:lang w:eastAsia="bg-BG"/>
              </w:rPr>
              <w:t>Климатичен район с надморска височина в метри</w:t>
            </w:r>
          </w:p>
        </w:tc>
        <w:tc>
          <w:tcPr>
            <w:tcW w:w="1984" w:type="dxa"/>
          </w:tcPr>
          <w:p w14:paraId="33D3CC42" w14:textId="3DEF4930" w:rsidR="00CD3FD7" w:rsidRPr="00AA4377" w:rsidRDefault="00AA4377" w:rsidP="00AA4377">
            <w:pPr>
              <w:spacing w:line="276" w:lineRule="auto"/>
              <w:contextualSpacing/>
              <w:jc w:val="both"/>
              <w:rPr>
                <w:rFonts w:ascii="Times New Roman" w:eastAsia="Times New Roman" w:hAnsi="Times New Roman" w:cs="Times New Roman"/>
                <w:b/>
                <w:i/>
                <w:iCs/>
                <w:sz w:val="18"/>
                <w:szCs w:val="18"/>
                <w:lang w:val="en-US" w:eastAsia="bg-BG"/>
              </w:rPr>
            </w:pPr>
            <w:r w:rsidRPr="00AA4377">
              <w:rPr>
                <w:rFonts w:ascii="Times New Roman" w:eastAsia="Times New Roman" w:hAnsi="Times New Roman" w:cs="Times New Roman"/>
                <w:b/>
                <w:i/>
                <w:iCs/>
                <w:sz w:val="18"/>
                <w:szCs w:val="18"/>
                <w:lang w:eastAsia="bg-BG"/>
              </w:rPr>
              <w:t>Средногодишна температура</w:t>
            </w:r>
            <w:r>
              <w:rPr>
                <w:rFonts w:ascii="Times New Roman" w:eastAsia="Times New Roman" w:hAnsi="Times New Roman" w:cs="Times New Roman"/>
                <w:b/>
                <w:i/>
                <w:iCs/>
                <w:sz w:val="18"/>
                <w:szCs w:val="18"/>
                <w:lang w:eastAsia="bg-BG"/>
              </w:rPr>
              <w:t xml:space="preserve"> </w:t>
            </w:r>
            <w:r>
              <w:rPr>
                <w:rFonts w:ascii="Times New Roman" w:eastAsia="Times New Roman" w:hAnsi="Times New Roman" w:cs="Times New Roman"/>
                <w:b/>
                <w:i/>
                <w:iCs/>
                <w:sz w:val="18"/>
                <w:szCs w:val="18"/>
                <w:lang w:val="en-US" w:eastAsia="bg-BG"/>
              </w:rPr>
              <w:t>(</w:t>
            </w:r>
            <w:r>
              <w:rPr>
                <w:rFonts w:ascii="Times New Roman" w:eastAsia="Times New Roman" w:hAnsi="Times New Roman" w:cs="Times New Roman"/>
                <w:b/>
                <w:i/>
                <w:iCs/>
                <w:sz w:val="18"/>
                <w:szCs w:val="18"/>
                <w:lang w:eastAsia="bg-BG"/>
              </w:rPr>
              <w:t>градуси по Целзий</w:t>
            </w:r>
            <w:r>
              <w:rPr>
                <w:rFonts w:ascii="Times New Roman" w:eastAsia="Times New Roman" w:hAnsi="Times New Roman" w:cs="Times New Roman"/>
                <w:b/>
                <w:i/>
                <w:iCs/>
                <w:sz w:val="18"/>
                <w:szCs w:val="18"/>
                <w:lang w:val="en-US" w:eastAsia="bg-BG"/>
              </w:rPr>
              <w:t>)</w:t>
            </w:r>
          </w:p>
        </w:tc>
        <w:tc>
          <w:tcPr>
            <w:tcW w:w="1985" w:type="dxa"/>
          </w:tcPr>
          <w:p w14:paraId="2987DF55" w14:textId="77777777" w:rsidR="00CD3FD7" w:rsidRDefault="00AA4377" w:rsidP="00AA4377">
            <w:pPr>
              <w:spacing w:line="276" w:lineRule="auto"/>
              <w:contextualSpacing/>
              <w:jc w:val="both"/>
              <w:rPr>
                <w:rFonts w:ascii="Times New Roman" w:eastAsia="Times New Roman" w:hAnsi="Times New Roman" w:cs="Times New Roman"/>
                <w:b/>
                <w:i/>
                <w:iCs/>
                <w:sz w:val="18"/>
                <w:szCs w:val="18"/>
                <w:lang w:eastAsia="bg-BG"/>
              </w:rPr>
            </w:pPr>
            <w:r w:rsidRPr="00AA4377">
              <w:rPr>
                <w:rFonts w:ascii="Times New Roman" w:eastAsia="Times New Roman" w:hAnsi="Times New Roman" w:cs="Times New Roman"/>
                <w:b/>
                <w:i/>
                <w:iCs/>
                <w:sz w:val="18"/>
                <w:szCs w:val="18"/>
                <w:lang w:eastAsia="bg-BG"/>
              </w:rPr>
              <w:t>Средногодишна абсолютна минимална температура</w:t>
            </w:r>
          </w:p>
          <w:p w14:paraId="5F4FC2F6" w14:textId="0900DC70" w:rsidR="00AA4377" w:rsidRPr="00AA4377" w:rsidRDefault="00AA4377" w:rsidP="00AA4377">
            <w:pPr>
              <w:spacing w:line="276" w:lineRule="auto"/>
              <w:contextualSpacing/>
              <w:jc w:val="both"/>
              <w:rPr>
                <w:rFonts w:ascii="Times New Roman" w:eastAsia="Times New Roman" w:hAnsi="Times New Roman" w:cs="Times New Roman"/>
                <w:b/>
                <w:i/>
                <w:iCs/>
                <w:sz w:val="18"/>
                <w:szCs w:val="18"/>
                <w:lang w:eastAsia="bg-BG"/>
              </w:rPr>
            </w:pPr>
            <w:r>
              <w:rPr>
                <w:rFonts w:ascii="Times New Roman" w:eastAsia="Times New Roman" w:hAnsi="Times New Roman" w:cs="Times New Roman"/>
                <w:b/>
                <w:i/>
                <w:iCs/>
                <w:sz w:val="18"/>
                <w:szCs w:val="18"/>
                <w:lang w:val="en-US" w:eastAsia="bg-BG"/>
              </w:rPr>
              <w:t>(</w:t>
            </w:r>
            <w:r>
              <w:rPr>
                <w:rFonts w:ascii="Times New Roman" w:eastAsia="Times New Roman" w:hAnsi="Times New Roman" w:cs="Times New Roman"/>
                <w:b/>
                <w:i/>
                <w:iCs/>
                <w:sz w:val="18"/>
                <w:szCs w:val="18"/>
                <w:lang w:eastAsia="bg-BG"/>
              </w:rPr>
              <w:t>градуси по Целзий</w:t>
            </w:r>
            <w:r>
              <w:rPr>
                <w:rFonts w:ascii="Times New Roman" w:eastAsia="Times New Roman" w:hAnsi="Times New Roman" w:cs="Times New Roman"/>
                <w:b/>
                <w:i/>
                <w:iCs/>
                <w:sz w:val="18"/>
                <w:szCs w:val="18"/>
                <w:lang w:val="en-US" w:eastAsia="bg-BG"/>
              </w:rPr>
              <w:t>)</w:t>
            </w:r>
          </w:p>
        </w:tc>
        <w:tc>
          <w:tcPr>
            <w:tcW w:w="1979" w:type="dxa"/>
          </w:tcPr>
          <w:p w14:paraId="2D3E6573" w14:textId="77777777" w:rsidR="00CD3FD7" w:rsidRDefault="00AA4377" w:rsidP="00AA4377">
            <w:pPr>
              <w:spacing w:line="276" w:lineRule="auto"/>
              <w:contextualSpacing/>
              <w:jc w:val="both"/>
              <w:rPr>
                <w:rFonts w:ascii="Times New Roman" w:eastAsia="Times New Roman" w:hAnsi="Times New Roman" w:cs="Times New Roman"/>
                <w:b/>
                <w:i/>
                <w:iCs/>
                <w:sz w:val="18"/>
                <w:szCs w:val="18"/>
                <w:lang w:eastAsia="bg-BG"/>
              </w:rPr>
            </w:pPr>
            <w:r w:rsidRPr="00AA4377">
              <w:rPr>
                <w:rFonts w:ascii="Times New Roman" w:eastAsia="Times New Roman" w:hAnsi="Times New Roman" w:cs="Times New Roman"/>
                <w:b/>
                <w:i/>
                <w:iCs/>
                <w:sz w:val="18"/>
                <w:szCs w:val="18"/>
                <w:lang w:eastAsia="bg-BG"/>
              </w:rPr>
              <w:t>Средногодишна абсолютна максимална температура</w:t>
            </w:r>
          </w:p>
          <w:p w14:paraId="11F7400C" w14:textId="4DC6B04A" w:rsidR="00AA4377" w:rsidRPr="00AA4377" w:rsidRDefault="00AA4377" w:rsidP="00AA4377">
            <w:pPr>
              <w:spacing w:line="276" w:lineRule="auto"/>
              <w:contextualSpacing/>
              <w:jc w:val="both"/>
              <w:rPr>
                <w:rFonts w:ascii="Times New Roman" w:eastAsia="Times New Roman" w:hAnsi="Times New Roman" w:cs="Times New Roman"/>
                <w:b/>
                <w:i/>
                <w:iCs/>
                <w:sz w:val="18"/>
                <w:szCs w:val="18"/>
                <w:lang w:eastAsia="bg-BG"/>
              </w:rPr>
            </w:pPr>
            <w:r>
              <w:rPr>
                <w:rFonts w:ascii="Times New Roman" w:eastAsia="Times New Roman" w:hAnsi="Times New Roman" w:cs="Times New Roman"/>
                <w:b/>
                <w:i/>
                <w:iCs/>
                <w:sz w:val="18"/>
                <w:szCs w:val="18"/>
                <w:lang w:val="en-US" w:eastAsia="bg-BG"/>
              </w:rPr>
              <w:t>(</w:t>
            </w:r>
            <w:r>
              <w:rPr>
                <w:rFonts w:ascii="Times New Roman" w:eastAsia="Times New Roman" w:hAnsi="Times New Roman" w:cs="Times New Roman"/>
                <w:b/>
                <w:i/>
                <w:iCs/>
                <w:sz w:val="18"/>
                <w:szCs w:val="18"/>
                <w:lang w:eastAsia="bg-BG"/>
              </w:rPr>
              <w:t>градуси по Целзий</w:t>
            </w:r>
            <w:r>
              <w:rPr>
                <w:rFonts w:ascii="Times New Roman" w:eastAsia="Times New Roman" w:hAnsi="Times New Roman" w:cs="Times New Roman"/>
                <w:b/>
                <w:i/>
                <w:iCs/>
                <w:sz w:val="18"/>
                <w:szCs w:val="18"/>
                <w:lang w:val="en-US" w:eastAsia="bg-BG"/>
              </w:rPr>
              <w:t>)</w:t>
            </w:r>
          </w:p>
        </w:tc>
      </w:tr>
      <w:tr w:rsidR="00CD3FD7" w14:paraId="201458CA" w14:textId="77777777" w:rsidTr="00AA4377">
        <w:tc>
          <w:tcPr>
            <w:tcW w:w="3114" w:type="dxa"/>
          </w:tcPr>
          <w:p w14:paraId="7A3F36D6" w14:textId="6BD48397" w:rsidR="00CD3FD7" w:rsidRPr="00AE7804" w:rsidRDefault="00AA4377" w:rsidP="00A17A93">
            <w:pPr>
              <w:spacing w:line="276" w:lineRule="auto"/>
              <w:contextualSpacing/>
              <w:jc w:val="both"/>
              <w:rPr>
                <w:rFonts w:ascii="Times New Roman" w:eastAsia="Times New Roman" w:hAnsi="Times New Roman" w:cs="Times New Roman"/>
                <w:b/>
                <w:color w:val="0070C0"/>
                <w:sz w:val="18"/>
                <w:szCs w:val="18"/>
                <w:lang w:val="en-US" w:eastAsia="bg-BG"/>
              </w:rPr>
            </w:pPr>
            <w:r w:rsidRPr="00AE7804">
              <w:rPr>
                <w:rFonts w:ascii="Times New Roman" w:eastAsia="Times New Roman" w:hAnsi="Times New Roman" w:cs="Times New Roman"/>
                <w:b/>
                <w:sz w:val="18"/>
                <w:szCs w:val="18"/>
                <w:lang w:eastAsia="bg-BG"/>
              </w:rPr>
              <w:t xml:space="preserve">Планински климатичен район – среднопланинска част </w:t>
            </w:r>
            <w:r w:rsidRPr="00AE7804">
              <w:rPr>
                <w:rFonts w:ascii="Times New Roman" w:eastAsia="Times New Roman" w:hAnsi="Times New Roman" w:cs="Times New Roman"/>
                <w:b/>
                <w:sz w:val="18"/>
                <w:szCs w:val="18"/>
                <w:lang w:val="en-US" w:eastAsia="bg-BG"/>
              </w:rPr>
              <w:t xml:space="preserve">(1000 – 2000 </w:t>
            </w:r>
            <w:r w:rsidRPr="00AE7804">
              <w:rPr>
                <w:rFonts w:ascii="Times New Roman" w:eastAsia="Times New Roman" w:hAnsi="Times New Roman" w:cs="Times New Roman"/>
                <w:b/>
                <w:sz w:val="18"/>
                <w:szCs w:val="18"/>
                <w:lang w:eastAsia="bg-BG"/>
              </w:rPr>
              <w:t>м. надморска височина</w:t>
            </w:r>
            <w:r w:rsidRPr="00AE7804">
              <w:rPr>
                <w:rFonts w:ascii="Times New Roman" w:eastAsia="Times New Roman" w:hAnsi="Times New Roman" w:cs="Times New Roman"/>
                <w:b/>
                <w:sz w:val="18"/>
                <w:szCs w:val="18"/>
                <w:lang w:val="en-US" w:eastAsia="bg-BG"/>
              </w:rPr>
              <w:t>)</w:t>
            </w:r>
          </w:p>
        </w:tc>
        <w:tc>
          <w:tcPr>
            <w:tcW w:w="1984" w:type="dxa"/>
          </w:tcPr>
          <w:p w14:paraId="6627A1C8" w14:textId="53E54446" w:rsidR="00CD3FD7" w:rsidRPr="00AE7804" w:rsidRDefault="00AA4377" w:rsidP="00AA4377">
            <w:pPr>
              <w:spacing w:line="276" w:lineRule="auto"/>
              <w:contextualSpacing/>
              <w:jc w:val="center"/>
              <w:rPr>
                <w:rFonts w:ascii="Times New Roman" w:eastAsia="Times New Roman" w:hAnsi="Times New Roman" w:cs="Times New Roman"/>
                <w:b/>
                <w:sz w:val="18"/>
                <w:szCs w:val="18"/>
                <w:lang w:eastAsia="bg-BG"/>
              </w:rPr>
            </w:pPr>
            <w:r w:rsidRPr="00AE7804">
              <w:rPr>
                <w:rFonts w:ascii="Times New Roman" w:eastAsia="Times New Roman" w:hAnsi="Times New Roman" w:cs="Times New Roman"/>
                <w:b/>
                <w:sz w:val="18"/>
                <w:szCs w:val="18"/>
                <w:lang w:eastAsia="bg-BG"/>
              </w:rPr>
              <w:t>2,0</w:t>
            </w:r>
            <w:r w:rsidR="00AE7804" w:rsidRPr="00AE7804">
              <w:rPr>
                <w:rFonts w:ascii="Times New Roman" w:eastAsia="Times New Roman" w:hAnsi="Times New Roman" w:cs="Times New Roman"/>
                <w:b/>
                <w:sz w:val="18"/>
                <w:szCs w:val="18"/>
                <w:lang w:eastAsia="bg-BG"/>
              </w:rPr>
              <w:t>/ 8,0</w:t>
            </w:r>
          </w:p>
        </w:tc>
        <w:tc>
          <w:tcPr>
            <w:tcW w:w="1985" w:type="dxa"/>
          </w:tcPr>
          <w:p w14:paraId="1976612E" w14:textId="38175601" w:rsidR="00CD3FD7" w:rsidRPr="00AE7804" w:rsidRDefault="00AE7804" w:rsidP="00AE7804">
            <w:pPr>
              <w:spacing w:line="276" w:lineRule="auto"/>
              <w:jc w:val="center"/>
              <w:rPr>
                <w:rFonts w:ascii="Times New Roman" w:eastAsia="Times New Roman" w:hAnsi="Times New Roman" w:cs="Times New Roman"/>
                <w:b/>
                <w:sz w:val="18"/>
                <w:szCs w:val="18"/>
                <w:lang w:eastAsia="bg-BG"/>
              </w:rPr>
            </w:pPr>
            <w:r>
              <w:rPr>
                <w:rFonts w:ascii="Times New Roman" w:eastAsia="Times New Roman" w:hAnsi="Times New Roman" w:cs="Times New Roman"/>
                <w:b/>
                <w:sz w:val="18"/>
                <w:szCs w:val="18"/>
                <w:lang w:eastAsia="bg-BG"/>
              </w:rPr>
              <w:t>-</w:t>
            </w:r>
            <w:r w:rsidRPr="00AE7804">
              <w:rPr>
                <w:rFonts w:ascii="Times New Roman" w:eastAsia="Times New Roman" w:hAnsi="Times New Roman" w:cs="Times New Roman"/>
                <w:b/>
                <w:sz w:val="18"/>
                <w:szCs w:val="18"/>
                <w:lang w:eastAsia="bg-BG"/>
              </w:rPr>
              <w:t>20</w:t>
            </w:r>
            <w:r>
              <w:rPr>
                <w:rFonts w:ascii="Times New Roman" w:eastAsia="Times New Roman" w:hAnsi="Times New Roman" w:cs="Times New Roman"/>
                <w:b/>
                <w:sz w:val="18"/>
                <w:szCs w:val="18"/>
                <w:lang w:eastAsia="bg-BG"/>
              </w:rPr>
              <w:t>,0</w:t>
            </w:r>
            <w:r w:rsidRPr="00AE7804">
              <w:rPr>
                <w:rFonts w:ascii="Times New Roman" w:eastAsia="Times New Roman" w:hAnsi="Times New Roman" w:cs="Times New Roman"/>
                <w:b/>
                <w:sz w:val="18"/>
                <w:szCs w:val="18"/>
                <w:lang w:eastAsia="bg-BG"/>
              </w:rPr>
              <w:t>/ -18</w:t>
            </w:r>
            <w:r>
              <w:rPr>
                <w:rFonts w:ascii="Times New Roman" w:eastAsia="Times New Roman" w:hAnsi="Times New Roman" w:cs="Times New Roman"/>
                <w:b/>
                <w:sz w:val="18"/>
                <w:szCs w:val="18"/>
                <w:lang w:eastAsia="bg-BG"/>
              </w:rPr>
              <w:t>,0</w:t>
            </w:r>
          </w:p>
        </w:tc>
        <w:tc>
          <w:tcPr>
            <w:tcW w:w="1979" w:type="dxa"/>
          </w:tcPr>
          <w:p w14:paraId="6D7AEE49" w14:textId="724B477E" w:rsidR="00CD3FD7" w:rsidRPr="00AE7804" w:rsidRDefault="00AE7804" w:rsidP="00AE7804">
            <w:pPr>
              <w:spacing w:line="276" w:lineRule="auto"/>
              <w:contextualSpacing/>
              <w:jc w:val="center"/>
              <w:rPr>
                <w:rFonts w:ascii="Times New Roman" w:eastAsia="Times New Roman" w:hAnsi="Times New Roman" w:cs="Times New Roman"/>
                <w:b/>
                <w:sz w:val="18"/>
                <w:szCs w:val="18"/>
                <w:lang w:eastAsia="bg-BG"/>
              </w:rPr>
            </w:pPr>
            <w:r>
              <w:rPr>
                <w:rFonts w:ascii="Times New Roman" w:eastAsia="Times New Roman" w:hAnsi="Times New Roman" w:cs="Times New Roman"/>
                <w:b/>
                <w:sz w:val="18"/>
                <w:szCs w:val="18"/>
                <w:lang w:eastAsia="bg-BG"/>
              </w:rPr>
              <w:t>23,5/ 32,0</w:t>
            </w:r>
          </w:p>
        </w:tc>
      </w:tr>
      <w:tr w:rsidR="00CD3FD7" w14:paraId="42C1250C" w14:textId="77777777" w:rsidTr="00AA4377">
        <w:tc>
          <w:tcPr>
            <w:tcW w:w="3114" w:type="dxa"/>
          </w:tcPr>
          <w:p w14:paraId="479EF102" w14:textId="3B961ADB" w:rsidR="00CD3FD7" w:rsidRPr="00AE7804" w:rsidRDefault="00AE7804" w:rsidP="00A17A93">
            <w:pPr>
              <w:spacing w:line="276" w:lineRule="auto"/>
              <w:contextualSpacing/>
              <w:jc w:val="both"/>
              <w:rPr>
                <w:rFonts w:ascii="Times New Roman" w:eastAsia="Times New Roman" w:hAnsi="Times New Roman" w:cs="Times New Roman"/>
                <w:b/>
                <w:sz w:val="18"/>
                <w:szCs w:val="18"/>
                <w:lang w:eastAsia="bg-BG"/>
              </w:rPr>
            </w:pPr>
            <w:r w:rsidRPr="00AE7804">
              <w:rPr>
                <w:rFonts w:ascii="Times New Roman" w:eastAsia="Times New Roman" w:hAnsi="Times New Roman" w:cs="Times New Roman"/>
                <w:b/>
                <w:sz w:val="18"/>
                <w:szCs w:val="18"/>
                <w:lang w:eastAsia="bg-BG"/>
              </w:rPr>
              <w:t xml:space="preserve">Задбалкански нископланински климатичен район </w:t>
            </w:r>
            <w:r w:rsidRPr="00AE7804">
              <w:rPr>
                <w:rFonts w:ascii="Times New Roman" w:eastAsia="Times New Roman" w:hAnsi="Times New Roman" w:cs="Times New Roman"/>
                <w:b/>
                <w:sz w:val="18"/>
                <w:szCs w:val="18"/>
                <w:lang w:val="en-US" w:eastAsia="bg-BG"/>
              </w:rPr>
              <w:t>(</w:t>
            </w:r>
            <w:r w:rsidRPr="00AE7804">
              <w:rPr>
                <w:rFonts w:ascii="Times New Roman" w:eastAsia="Times New Roman" w:hAnsi="Times New Roman" w:cs="Times New Roman"/>
                <w:b/>
                <w:sz w:val="18"/>
                <w:szCs w:val="18"/>
                <w:lang w:eastAsia="bg-BG"/>
              </w:rPr>
              <w:t>5</w:t>
            </w:r>
            <w:r w:rsidRPr="00AE7804">
              <w:rPr>
                <w:rFonts w:ascii="Times New Roman" w:eastAsia="Times New Roman" w:hAnsi="Times New Roman" w:cs="Times New Roman"/>
                <w:b/>
                <w:sz w:val="18"/>
                <w:szCs w:val="18"/>
                <w:lang w:val="en-US" w:eastAsia="bg-BG"/>
              </w:rPr>
              <w:t xml:space="preserve">00 – </w:t>
            </w:r>
            <w:r w:rsidRPr="00AE7804">
              <w:rPr>
                <w:rFonts w:ascii="Times New Roman" w:eastAsia="Times New Roman" w:hAnsi="Times New Roman" w:cs="Times New Roman"/>
                <w:b/>
                <w:sz w:val="18"/>
                <w:szCs w:val="18"/>
                <w:lang w:eastAsia="bg-BG"/>
              </w:rPr>
              <w:t>1</w:t>
            </w:r>
            <w:r w:rsidRPr="00AE7804">
              <w:rPr>
                <w:rFonts w:ascii="Times New Roman" w:eastAsia="Times New Roman" w:hAnsi="Times New Roman" w:cs="Times New Roman"/>
                <w:b/>
                <w:sz w:val="18"/>
                <w:szCs w:val="18"/>
                <w:lang w:val="en-US" w:eastAsia="bg-BG"/>
              </w:rPr>
              <w:t xml:space="preserve">000 </w:t>
            </w:r>
            <w:r w:rsidRPr="00AE7804">
              <w:rPr>
                <w:rFonts w:ascii="Times New Roman" w:eastAsia="Times New Roman" w:hAnsi="Times New Roman" w:cs="Times New Roman"/>
                <w:b/>
                <w:sz w:val="18"/>
                <w:szCs w:val="18"/>
                <w:lang w:eastAsia="bg-BG"/>
              </w:rPr>
              <w:t>м. надморска височина</w:t>
            </w:r>
            <w:r w:rsidRPr="00AE7804">
              <w:rPr>
                <w:rFonts w:ascii="Times New Roman" w:eastAsia="Times New Roman" w:hAnsi="Times New Roman" w:cs="Times New Roman"/>
                <w:b/>
                <w:sz w:val="18"/>
                <w:szCs w:val="18"/>
                <w:lang w:val="en-US" w:eastAsia="bg-BG"/>
              </w:rPr>
              <w:t>)</w:t>
            </w:r>
          </w:p>
        </w:tc>
        <w:tc>
          <w:tcPr>
            <w:tcW w:w="1984" w:type="dxa"/>
          </w:tcPr>
          <w:p w14:paraId="3790B956" w14:textId="13711AFF" w:rsidR="00CD3FD7" w:rsidRPr="00AE7804" w:rsidRDefault="00AE7804" w:rsidP="00AE7804">
            <w:pPr>
              <w:spacing w:line="276" w:lineRule="auto"/>
              <w:contextualSpacing/>
              <w:jc w:val="center"/>
              <w:rPr>
                <w:rFonts w:ascii="Times New Roman" w:eastAsia="Times New Roman" w:hAnsi="Times New Roman" w:cs="Times New Roman"/>
                <w:b/>
                <w:sz w:val="18"/>
                <w:szCs w:val="18"/>
                <w:lang w:eastAsia="bg-BG"/>
              </w:rPr>
            </w:pPr>
            <w:r>
              <w:rPr>
                <w:rFonts w:ascii="Times New Roman" w:eastAsia="Times New Roman" w:hAnsi="Times New Roman" w:cs="Times New Roman"/>
                <w:b/>
                <w:sz w:val="18"/>
                <w:szCs w:val="18"/>
                <w:lang w:eastAsia="bg-BG"/>
              </w:rPr>
              <w:t>7,0/ 10,0</w:t>
            </w:r>
          </w:p>
        </w:tc>
        <w:tc>
          <w:tcPr>
            <w:tcW w:w="1985" w:type="dxa"/>
          </w:tcPr>
          <w:p w14:paraId="4622E964" w14:textId="302A12C6" w:rsidR="00CD3FD7" w:rsidRPr="00AE7804" w:rsidRDefault="00AE7804" w:rsidP="00AE7804">
            <w:pPr>
              <w:spacing w:line="276" w:lineRule="auto"/>
              <w:contextualSpacing/>
              <w:jc w:val="center"/>
              <w:rPr>
                <w:rFonts w:ascii="Times New Roman" w:eastAsia="Times New Roman" w:hAnsi="Times New Roman" w:cs="Times New Roman"/>
                <w:b/>
                <w:sz w:val="18"/>
                <w:szCs w:val="18"/>
                <w:lang w:eastAsia="bg-BG"/>
              </w:rPr>
            </w:pPr>
            <w:r w:rsidRPr="00AE7804">
              <w:rPr>
                <w:rFonts w:ascii="Times New Roman" w:eastAsia="Times New Roman" w:hAnsi="Times New Roman" w:cs="Times New Roman"/>
                <w:b/>
                <w:sz w:val="18"/>
                <w:szCs w:val="18"/>
                <w:lang w:eastAsia="bg-BG"/>
              </w:rPr>
              <w:t>-16,0/ -15,0</w:t>
            </w:r>
          </w:p>
        </w:tc>
        <w:tc>
          <w:tcPr>
            <w:tcW w:w="1979" w:type="dxa"/>
          </w:tcPr>
          <w:p w14:paraId="4460704D" w14:textId="4D3F41B9" w:rsidR="00CD3FD7" w:rsidRPr="00AE7804" w:rsidRDefault="00AE7804" w:rsidP="00AE7804">
            <w:pPr>
              <w:spacing w:line="276" w:lineRule="auto"/>
              <w:contextualSpacing/>
              <w:jc w:val="center"/>
              <w:rPr>
                <w:rFonts w:ascii="Times New Roman" w:eastAsia="Times New Roman" w:hAnsi="Times New Roman" w:cs="Times New Roman"/>
                <w:b/>
                <w:sz w:val="18"/>
                <w:szCs w:val="18"/>
                <w:lang w:eastAsia="bg-BG"/>
              </w:rPr>
            </w:pPr>
            <w:r>
              <w:rPr>
                <w:rFonts w:ascii="Times New Roman" w:eastAsia="Times New Roman" w:hAnsi="Times New Roman" w:cs="Times New Roman"/>
                <w:b/>
                <w:sz w:val="18"/>
                <w:szCs w:val="18"/>
                <w:lang w:eastAsia="bg-BG"/>
              </w:rPr>
              <w:t>31,0/ 35,0</w:t>
            </w:r>
          </w:p>
        </w:tc>
      </w:tr>
      <w:tr w:rsidR="00CD3FD7" w14:paraId="11D45342" w14:textId="77777777" w:rsidTr="00AA4377">
        <w:tc>
          <w:tcPr>
            <w:tcW w:w="3114" w:type="dxa"/>
          </w:tcPr>
          <w:p w14:paraId="7E4EAF62" w14:textId="32CF4E8D" w:rsidR="00CD3FD7" w:rsidRPr="00AE7804" w:rsidRDefault="00AE7804" w:rsidP="00A17A93">
            <w:pPr>
              <w:spacing w:line="276" w:lineRule="auto"/>
              <w:contextualSpacing/>
              <w:jc w:val="both"/>
              <w:rPr>
                <w:rFonts w:ascii="Times New Roman" w:eastAsia="Times New Roman" w:hAnsi="Times New Roman" w:cs="Times New Roman"/>
                <w:b/>
                <w:color w:val="0070C0"/>
                <w:sz w:val="18"/>
                <w:szCs w:val="18"/>
                <w:lang w:eastAsia="bg-BG"/>
              </w:rPr>
            </w:pPr>
            <w:r w:rsidRPr="00AE7804">
              <w:rPr>
                <w:rFonts w:ascii="Times New Roman" w:eastAsia="Times New Roman" w:hAnsi="Times New Roman" w:cs="Times New Roman"/>
                <w:b/>
                <w:sz w:val="18"/>
                <w:szCs w:val="18"/>
                <w:lang w:eastAsia="bg-BG"/>
              </w:rPr>
              <w:t xml:space="preserve">Климатичен район на Източните Задбалкански полета </w:t>
            </w:r>
            <w:r w:rsidRPr="00AE7804">
              <w:rPr>
                <w:rFonts w:ascii="Times New Roman" w:eastAsia="Times New Roman" w:hAnsi="Times New Roman" w:cs="Times New Roman"/>
                <w:b/>
                <w:sz w:val="18"/>
                <w:szCs w:val="18"/>
                <w:lang w:val="en-US" w:eastAsia="bg-BG"/>
              </w:rPr>
              <w:t>(</w:t>
            </w:r>
            <w:r w:rsidRPr="00AE7804">
              <w:rPr>
                <w:rFonts w:ascii="Times New Roman" w:eastAsia="Times New Roman" w:hAnsi="Times New Roman" w:cs="Times New Roman"/>
                <w:b/>
                <w:sz w:val="18"/>
                <w:szCs w:val="18"/>
                <w:lang w:eastAsia="bg-BG"/>
              </w:rPr>
              <w:t>35</w:t>
            </w:r>
            <w:r w:rsidRPr="00AE7804">
              <w:rPr>
                <w:rFonts w:ascii="Times New Roman" w:eastAsia="Times New Roman" w:hAnsi="Times New Roman" w:cs="Times New Roman"/>
                <w:b/>
                <w:sz w:val="18"/>
                <w:szCs w:val="18"/>
                <w:lang w:val="en-US" w:eastAsia="bg-BG"/>
              </w:rPr>
              <w:t xml:space="preserve">0 – </w:t>
            </w:r>
            <w:r w:rsidRPr="00AE7804">
              <w:rPr>
                <w:rFonts w:ascii="Times New Roman" w:eastAsia="Times New Roman" w:hAnsi="Times New Roman" w:cs="Times New Roman"/>
                <w:b/>
                <w:sz w:val="18"/>
                <w:szCs w:val="18"/>
                <w:lang w:eastAsia="bg-BG"/>
              </w:rPr>
              <w:t>5</w:t>
            </w:r>
            <w:r w:rsidRPr="00AE7804">
              <w:rPr>
                <w:rFonts w:ascii="Times New Roman" w:eastAsia="Times New Roman" w:hAnsi="Times New Roman" w:cs="Times New Roman"/>
                <w:b/>
                <w:sz w:val="18"/>
                <w:szCs w:val="18"/>
                <w:lang w:val="en-US" w:eastAsia="bg-BG"/>
              </w:rPr>
              <w:t xml:space="preserve">00 </w:t>
            </w:r>
            <w:r w:rsidRPr="00AE7804">
              <w:rPr>
                <w:rFonts w:ascii="Times New Roman" w:eastAsia="Times New Roman" w:hAnsi="Times New Roman" w:cs="Times New Roman"/>
                <w:b/>
                <w:sz w:val="18"/>
                <w:szCs w:val="18"/>
                <w:lang w:eastAsia="bg-BG"/>
              </w:rPr>
              <w:t>м. надморска височина</w:t>
            </w:r>
            <w:r w:rsidRPr="00AE7804">
              <w:rPr>
                <w:rFonts w:ascii="Times New Roman" w:eastAsia="Times New Roman" w:hAnsi="Times New Roman" w:cs="Times New Roman"/>
                <w:b/>
                <w:sz w:val="18"/>
                <w:szCs w:val="18"/>
                <w:lang w:val="en-US" w:eastAsia="bg-BG"/>
              </w:rPr>
              <w:t>)</w:t>
            </w:r>
          </w:p>
        </w:tc>
        <w:tc>
          <w:tcPr>
            <w:tcW w:w="1984" w:type="dxa"/>
          </w:tcPr>
          <w:p w14:paraId="2BAB30F9" w14:textId="5C8F7B06" w:rsidR="00CD3FD7" w:rsidRPr="00AE7804" w:rsidRDefault="00AE7804" w:rsidP="00AE7804">
            <w:pPr>
              <w:spacing w:line="276" w:lineRule="auto"/>
              <w:contextualSpacing/>
              <w:jc w:val="center"/>
              <w:rPr>
                <w:rFonts w:ascii="Times New Roman" w:eastAsia="Times New Roman" w:hAnsi="Times New Roman" w:cs="Times New Roman"/>
                <w:b/>
                <w:sz w:val="18"/>
                <w:szCs w:val="18"/>
                <w:lang w:eastAsia="bg-BG"/>
              </w:rPr>
            </w:pPr>
            <w:r>
              <w:rPr>
                <w:rFonts w:ascii="Times New Roman" w:eastAsia="Times New Roman" w:hAnsi="Times New Roman" w:cs="Times New Roman"/>
                <w:b/>
                <w:sz w:val="18"/>
                <w:szCs w:val="18"/>
                <w:lang w:eastAsia="bg-BG"/>
              </w:rPr>
              <w:t>10,0/ 11,0</w:t>
            </w:r>
          </w:p>
        </w:tc>
        <w:tc>
          <w:tcPr>
            <w:tcW w:w="1985" w:type="dxa"/>
          </w:tcPr>
          <w:p w14:paraId="6182895C" w14:textId="1D162C96" w:rsidR="00CD3FD7" w:rsidRPr="00AE7804" w:rsidRDefault="00AE7804" w:rsidP="00AE7804">
            <w:pPr>
              <w:spacing w:line="276" w:lineRule="auto"/>
              <w:contextualSpacing/>
              <w:jc w:val="center"/>
              <w:rPr>
                <w:rFonts w:ascii="Times New Roman" w:eastAsia="Times New Roman" w:hAnsi="Times New Roman" w:cs="Times New Roman"/>
                <w:b/>
                <w:sz w:val="18"/>
                <w:szCs w:val="18"/>
                <w:lang w:eastAsia="bg-BG"/>
              </w:rPr>
            </w:pPr>
            <w:r>
              <w:rPr>
                <w:rFonts w:ascii="Times New Roman" w:eastAsia="Times New Roman" w:hAnsi="Times New Roman" w:cs="Times New Roman"/>
                <w:b/>
                <w:sz w:val="18"/>
                <w:szCs w:val="18"/>
                <w:lang w:eastAsia="bg-BG"/>
              </w:rPr>
              <w:t>-18,0/ -15,0</w:t>
            </w:r>
          </w:p>
        </w:tc>
        <w:tc>
          <w:tcPr>
            <w:tcW w:w="1979" w:type="dxa"/>
          </w:tcPr>
          <w:p w14:paraId="67DC8482" w14:textId="4A3B6A81" w:rsidR="00CD3FD7" w:rsidRPr="00AC0F32" w:rsidRDefault="00AC0F32" w:rsidP="00AC0F32">
            <w:pPr>
              <w:spacing w:line="276" w:lineRule="auto"/>
              <w:contextualSpacing/>
              <w:jc w:val="center"/>
              <w:rPr>
                <w:rFonts w:ascii="Times New Roman" w:eastAsia="Times New Roman" w:hAnsi="Times New Roman" w:cs="Times New Roman"/>
                <w:b/>
                <w:sz w:val="18"/>
                <w:szCs w:val="18"/>
                <w:lang w:eastAsia="bg-BG"/>
              </w:rPr>
            </w:pPr>
            <w:r>
              <w:rPr>
                <w:rFonts w:ascii="Times New Roman" w:eastAsia="Times New Roman" w:hAnsi="Times New Roman" w:cs="Times New Roman"/>
                <w:b/>
                <w:sz w:val="18"/>
                <w:szCs w:val="18"/>
                <w:lang w:eastAsia="bg-BG"/>
              </w:rPr>
              <w:t>35,0/ 36,0</w:t>
            </w:r>
          </w:p>
        </w:tc>
      </w:tr>
    </w:tbl>
    <w:p w14:paraId="3AD39F5B" w14:textId="6411720B" w:rsidR="00CD3FD7" w:rsidRPr="00AC0F32" w:rsidRDefault="00AC0F32" w:rsidP="00A17A93">
      <w:pPr>
        <w:spacing w:after="0" w:line="276" w:lineRule="auto"/>
        <w:ind w:firstLine="567"/>
        <w:contextualSpacing/>
        <w:jc w:val="both"/>
        <w:rPr>
          <w:rFonts w:ascii="Times New Roman" w:eastAsia="Times New Roman" w:hAnsi="Times New Roman" w:cs="Times New Roman"/>
          <w:bCs/>
          <w:i/>
          <w:iCs/>
          <w:sz w:val="18"/>
          <w:szCs w:val="18"/>
          <w:lang w:eastAsia="bg-BG"/>
        </w:rPr>
      </w:pPr>
      <w:r>
        <w:rPr>
          <w:rFonts w:ascii="Times New Roman" w:eastAsia="Times New Roman" w:hAnsi="Times New Roman" w:cs="Times New Roman"/>
          <w:bCs/>
          <w:i/>
          <w:iCs/>
          <w:sz w:val="18"/>
          <w:szCs w:val="18"/>
          <w:lang w:eastAsia="bg-BG"/>
        </w:rPr>
        <w:t>Източник: Държавно лесничейство Твърдица</w:t>
      </w:r>
    </w:p>
    <w:p w14:paraId="6CB06F88" w14:textId="77777777" w:rsidR="00CD3FD7" w:rsidRDefault="00CD3FD7" w:rsidP="00A17A93">
      <w:pPr>
        <w:spacing w:after="0" w:line="276" w:lineRule="auto"/>
        <w:ind w:firstLine="567"/>
        <w:contextualSpacing/>
        <w:jc w:val="both"/>
        <w:rPr>
          <w:rFonts w:ascii="Times New Roman" w:eastAsia="Times New Roman" w:hAnsi="Times New Roman" w:cs="Times New Roman"/>
          <w:b/>
          <w:i/>
          <w:iCs/>
          <w:color w:val="0070C0"/>
          <w:sz w:val="24"/>
          <w:szCs w:val="24"/>
          <w:lang w:val="en-US" w:eastAsia="bg-BG"/>
        </w:rPr>
      </w:pPr>
    </w:p>
    <w:p w14:paraId="6630C120" w14:textId="6DEC6E43" w:rsidR="00F710A1" w:rsidRPr="005F6495" w:rsidRDefault="00F710A1" w:rsidP="00A17A93">
      <w:pPr>
        <w:spacing w:after="0" w:line="276" w:lineRule="auto"/>
        <w:ind w:firstLine="567"/>
        <w:contextualSpacing/>
        <w:jc w:val="both"/>
        <w:rPr>
          <w:rFonts w:ascii="Times New Roman" w:eastAsia="Times New Roman" w:hAnsi="Times New Roman" w:cs="Times New Roman"/>
          <w:b/>
          <w:i/>
          <w:iCs/>
          <w:color w:val="00B050"/>
          <w:sz w:val="24"/>
          <w:szCs w:val="24"/>
          <w:lang w:eastAsia="bg-BG"/>
        </w:rPr>
      </w:pPr>
      <w:r w:rsidRPr="005F6495">
        <w:rPr>
          <w:rFonts w:ascii="Times New Roman" w:eastAsia="Times New Roman" w:hAnsi="Times New Roman" w:cs="Times New Roman"/>
          <w:b/>
          <w:i/>
          <w:iCs/>
          <w:color w:val="00B050"/>
          <w:sz w:val="24"/>
          <w:szCs w:val="24"/>
          <w:lang w:val="en-US" w:eastAsia="bg-BG"/>
        </w:rPr>
        <w:t>ВОДИ</w:t>
      </w:r>
    </w:p>
    <w:p w14:paraId="4799927F" w14:textId="77777777" w:rsidR="0003330F" w:rsidRDefault="00497741" w:rsidP="00A17A93">
      <w:pPr>
        <w:spacing w:after="0" w:line="276" w:lineRule="auto"/>
        <w:ind w:firstLine="567"/>
        <w:contextualSpacing/>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В крайната югозападна и югоизточна част на Общината преминава участък от средното течение на р. Тунджа. В тази си част реката тече през дългия 45 км. Межденишки пролом, в чиято най-тясна част е изграден големия язовир „Жребчево“, като на територията на Община Твърдица попада малък участък от горната част на този язовир.</w:t>
      </w:r>
    </w:p>
    <w:p w14:paraId="73052818" w14:textId="5BF04D1F" w:rsidR="00480113" w:rsidRDefault="0003330F" w:rsidP="00A17A93">
      <w:pPr>
        <w:spacing w:after="0" w:line="276" w:lineRule="auto"/>
        <w:ind w:firstLine="567"/>
        <w:contextualSpacing/>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Втора по значение река в Общината е река Беленска</w:t>
      </w:r>
      <w:r>
        <w:rPr>
          <w:rFonts w:ascii="Times New Roman" w:eastAsia="Times New Roman" w:hAnsi="Times New Roman" w:cs="Times New Roman"/>
          <w:bCs/>
          <w:sz w:val="24"/>
          <w:szCs w:val="24"/>
          <w:lang w:val="en-US" w:eastAsia="bg-BG"/>
        </w:rPr>
        <w:t xml:space="preserve"> (</w:t>
      </w:r>
      <w:r>
        <w:rPr>
          <w:rFonts w:ascii="Times New Roman" w:eastAsia="Times New Roman" w:hAnsi="Times New Roman" w:cs="Times New Roman"/>
          <w:bCs/>
          <w:sz w:val="24"/>
          <w:szCs w:val="24"/>
          <w:lang w:eastAsia="bg-BG"/>
        </w:rPr>
        <w:t>ляв приток на р. Тунджа</w:t>
      </w:r>
      <w:r>
        <w:rPr>
          <w:rFonts w:ascii="Times New Roman" w:eastAsia="Times New Roman" w:hAnsi="Times New Roman" w:cs="Times New Roman"/>
          <w:bCs/>
          <w:sz w:val="24"/>
          <w:szCs w:val="24"/>
          <w:lang w:val="en-US" w:eastAsia="bg-BG"/>
        </w:rPr>
        <w:t>)</w:t>
      </w:r>
      <w:r>
        <w:rPr>
          <w:rFonts w:ascii="Times New Roman" w:eastAsia="Times New Roman" w:hAnsi="Times New Roman" w:cs="Times New Roman"/>
          <w:bCs/>
          <w:sz w:val="24"/>
          <w:szCs w:val="24"/>
          <w:lang w:eastAsia="bg-BG"/>
        </w:rPr>
        <w:t xml:space="preserve">. Река Беленска води началото си от Община Сливен и източно от с. Жълт бряг навлиза в Община Твърдица. Тече на запад-югозапад, а след това на юг в дълбока и залесена долина. Северно от гара Чумерна навлиза в най-източната част на Твърдишката котловина </w:t>
      </w:r>
      <w:r>
        <w:rPr>
          <w:rFonts w:ascii="Times New Roman" w:eastAsia="Times New Roman" w:hAnsi="Times New Roman" w:cs="Times New Roman"/>
          <w:bCs/>
          <w:sz w:val="24"/>
          <w:szCs w:val="24"/>
          <w:lang w:val="en-US" w:eastAsia="bg-BG"/>
        </w:rPr>
        <w:t>(</w:t>
      </w:r>
      <w:r>
        <w:rPr>
          <w:rFonts w:ascii="Times New Roman" w:eastAsia="Times New Roman" w:hAnsi="Times New Roman" w:cs="Times New Roman"/>
          <w:bCs/>
          <w:sz w:val="24"/>
          <w:szCs w:val="24"/>
          <w:lang w:eastAsia="bg-BG"/>
        </w:rPr>
        <w:t>Шивачевското поле</w:t>
      </w:r>
      <w:r>
        <w:rPr>
          <w:rFonts w:ascii="Times New Roman" w:eastAsia="Times New Roman" w:hAnsi="Times New Roman" w:cs="Times New Roman"/>
          <w:bCs/>
          <w:sz w:val="24"/>
          <w:szCs w:val="24"/>
          <w:lang w:val="en-US" w:eastAsia="bg-BG"/>
        </w:rPr>
        <w:t>)</w:t>
      </w:r>
      <w:r>
        <w:rPr>
          <w:rFonts w:ascii="Times New Roman" w:eastAsia="Times New Roman" w:hAnsi="Times New Roman" w:cs="Times New Roman"/>
          <w:bCs/>
          <w:sz w:val="24"/>
          <w:szCs w:val="24"/>
          <w:lang w:eastAsia="bg-BG"/>
        </w:rPr>
        <w:t>, преминава през Шивачевския пролом, отново навлиза в Община Сливен и югоизточно от с. Бинкос се влива в р. Тунджа.</w:t>
      </w:r>
      <w:r w:rsidR="006A7130">
        <w:rPr>
          <w:rFonts w:ascii="Times New Roman" w:eastAsia="Times New Roman" w:hAnsi="Times New Roman" w:cs="Times New Roman"/>
          <w:bCs/>
          <w:sz w:val="24"/>
          <w:szCs w:val="24"/>
          <w:lang w:eastAsia="bg-BG"/>
        </w:rPr>
        <w:t xml:space="preserve"> Южно от гара Чумерна Беленска река получава отдясно най-големия си притокрека Блягорница </w:t>
      </w:r>
      <w:r w:rsidR="006A7130">
        <w:rPr>
          <w:rFonts w:ascii="Times New Roman" w:eastAsia="Times New Roman" w:hAnsi="Times New Roman" w:cs="Times New Roman"/>
          <w:bCs/>
          <w:sz w:val="24"/>
          <w:szCs w:val="24"/>
          <w:lang w:val="en-US" w:eastAsia="bg-BG"/>
        </w:rPr>
        <w:t xml:space="preserve">(25 </w:t>
      </w:r>
      <w:r w:rsidR="006A7130">
        <w:rPr>
          <w:rFonts w:ascii="Times New Roman" w:eastAsia="Times New Roman" w:hAnsi="Times New Roman" w:cs="Times New Roman"/>
          <w:bCs/>
          <w:sz w:val="24"/>
          <w:szCs w:val="24"/>
          <w:lang w:eastAsia="bg-BG"/>
        </w:rPr>
        <w:t>км.</w:t>
      </w:r>
      <w:r w:rsidR="006A7130">
        <w:rPr>
          <w:rFonts w:ascii="Times New Roman" w:eastAsia="Times New Roman" w:hAnsi="Times New Roman" w:cs="Times New Roman"/>
          <w:bCs/>
          <w:sz w:val="24"/>
          <w:szCs w:val="24"/>
          <w:lang w:val="en-US" w:eastAsia="bg-BG"/>
        </w:rPr>
        <w:t>)</w:t>
      </w:r>
      <w:r w:rsidR="006A7130">
        <w:rPr>
          <w:rFonts w:ascii="Times New Roman" w:eastAsia="Times New Roman" w:hAnsi="Times New Roman" w:cs="Times New Roman"/>
          <w:bCs/>
          <w:sz w:val="24"/>
          <w:szCs w:val="24"/>
          <w:lang w:eastAsia="bg-BG"/>
        </w:rPr>
        <w:t>, която изцяло протича през Община Твърдица. Тя води началото си от подножието на връх „Здравец“ в Елено-Твърдишката планина и тече на юг в дълбоко и силно залесена долина. Източно от град Твърдица навлиза в Твърдишката котловина, където водите й се отклоняват в множество напоителни канали. Северно от с. Оризари завива на изток, пресича цялото протежение на Шивачевското поле и южно от гара Чумерна се влива в Беленска река.  По на запад, през град Твърдица и западната част на котловината протича Твърдишка река, която се влева в язовир „Жребчево“, в близост до „удавеното“ село Запалня.</w:t>
      </w:r>
    </w:p>
    <w:p w14:paraId="17355351" w14:textId="161473AE" w:rsidR="006A7130" w:rsidRPr="006A7130" w:rsidRDefault="006A7130" w:rsidP="00A17A93">
      <w:pPr>
        <w:spacing w:after="0" w:line="276" w:lineRule="auto"/>
        <w:ind w:firstLine="567"/>
        <w:contextualSpacing/>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На територията на Община Твърдица, освен големия</w:t>
      </w:r>
      <w:r w:rsidR="00201F32">
        <w:rPr>
          <w:rFonts w:ascii="Times New Roman" w:eastAsia="Times New Roman" w:hAnsi="Times New Roman" w:cs="Times New Roman"/>
          <w:bCs/>
          <w:sz w:val="24"/>
          <w:szCs w:val="24"/>
          <w:lang w:eastAsia="bg-BG"/>
        </w:rPr>
        <w:t>т</w:t>
      </w:r>
      <w:r>
        <w:rPr>
          <w:rFonts w:ascii="Times New Roman" w:eastAsia="Times New Roman" w:hAnsi="Times New Roman" w:cs="Times New Roman"/>
          <w:bCs/>
          <w:sz w:val="24"/>
          <w:szCs w:val="24"/>
          <w:lang w:eastAsia="bg-BG"/>
        </w:rPr>
        <w:t xml:space="preserve"> язовир „Жребчево“, има изградени още няколко микроязовира, чиито води също се използват основно за напояване на обширните обрааботваеми земи в Задбалканските котловини. По-големи от тях са : язовир „Твърдица“, язовир „М</w:t>
      </w:r>
      <w:r w:rsidR="00DD501D">
        <w:rPr>
          <w:rFonts w:ascii="Times New Roman" w:eastAsia="Times New Roman" w:hAnsi="Times New Roman" w:cs="Times New Roman"/>
          <w:bCs/>
          <w:sz w:val="24"/>
          <w:szCs w:val="24"/>
          <w:lang w:eastAsia="bg-BG"/>
        </w:rPr>
        <w:t>и</w:t>
      </w:r>
      <w:r>
        <w:rPr>
          <w:rFonts w:ascii="Times New Roman" w:eastAsia="Times New Roman" w:hAnsi="Times New Roman" w:cs="Times New Roman"/>
          <w:bCs/>
          <w:sz w:val="24"/>
          <w:szCs w:val="24"/>
          <w:lang w:eastAsia="bg-BG"/>
        </w:rPr>
        <w:t>тр</w:t>
      </w:r>
      <w:r w:rsidR="00DD501D">
        <w:rPr>
          <w:rFonts w:ascii="Times New Roman" w:eastAsia="Times New Roman" w:hAnsi="Times New Roman" w:cs="Times New Roman"/>
          <w:bCs/>
          <w:sz w:val="24"/>
          <w:szCs w:val="24"/>
          <w:lang w:eastAsia="bg-BG"/>
        </w:rPr>
        <w:t>о</w:t>
      </w:r>
      <w:r>
        <w:rPr>
          <w:rFonts w:ascii="Times New Roman" w:eastAsia="Times New Roman" w:hAnsi="Times New Roman" w:cs="Times New Roman"/>
          <w:bCs/>
          <w:sz w:val="24"/>
          <w:szCs w:val="24"/>
          <w:lang w:eastAsia="bg-BG"/>
        </w:rPr>
        <w:t xml:space="preserve">кук“, язовир „Оризари“ и др. </w:t>
      </w:r>
    </w:p>
    <w:p w14:paraId="75321A52" w14:textId="77777777" w:rsidR="00EF6167" w:rsidRDefault="00EF6167" w:rsidP="00A17A93">
      <w:pPr>
        <w:spacing w:after="0" w:line="276" w:lineRule="auto"/>
        <w:ind w:firstLine="567"/>
        <w:contextualSpacing/>
        <w:jc w:val="both"/>
        <w:rPr>
          <w:rFonts w:ascii="Times New Roman" w:eastAsia="Times New Roman" w:hAnsi="Times New Roman" w:cs="Times New Roman"/>
          <w:bCs/>
          <w:sz w:val="24"/>
          <w:szCs w:val="24"/>
          <w:lang w:eastAsia="bg-BG"/>
        </w:rPr>
      </w:pPr>
    </w:p>
    <w:p w14:paraId="3E399690" w14:textId="77777777" w:rsidR="00064D6E" w:rsidRDefault="00C911A0" w:rsidP="00A17A9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iCs/>
          <w:color w:val="C45911" w:themeColor="accent2" w:themeShade="BF"/>
          <w:sz w:val="24"/>
          <w:szCs w:val="24"/>
          <w:lang w:eastAsia="bg-BG"/>
        </w:rPr>
      </w:pPr>
      <w:r>
        <w:rPr>
          <w:rFonts w:ascii="Times New Roman" w:eastAsia="Times New Roman" w:hAnsi="Times New Roman" w:cs="Times New Roman"/>
          <w:b/>
          <w:i/>
          <w:iCs/>
          <w:color w:val="C45911" w:themeColor="accent2" w:themeShade="BF"/>
          <w:sz w:val="24"/>
          <w:szCs w:val="24"/>
          <w:lang w:eastAsia="bg-BG"/>
        </w:rPr>
        <w:tab/>
      </w:r>
    </w:p>
    <w:p w14:paraId="5CD77A96" w14:textId="77777777" w:rsidR="00064D6E" w:rsidRDefault="00064D6E" w:rsidP="00A17A9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iCs/>
          <w:color w:val="C45911" w:themeColor="accent2" w:themeShade="BF"/>
          <w:sz w:val="24"/>
          <w:szCs w:val="24"/>
          <w:lang w:eastAsia="bg-BG"/>
        </w:rPr>
      </w:pPr>
    </w:p>
    <w:p w14:paraId="39599201" w14:textId="77777777" w:rsidR="00064D6E" w:rsidRDefault="00064D6E" w:rsidP="00A17A9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iCs/>
          <w:color w:val="C45911" w:themeColor="accent2" w:themeShade="BF"/>
          <w:sz w:val="24"/>
          <w:szCs w:val="24"/>
          <w:lang w:eastAsia="bg-BG"/>
        </w:rPr>
      </w:pPr>
    </w:p>
    <w:p w14:paraId="0F05C129" w14:textId="3C42FCA4" w:rsidR="00F710A1" w:rsidRPr="00B40563" w:rsidRDefault="00064D6E" w:rsidP="00A17A9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iCs/>
          <w:color w:val="00B050"/>
          <w:sz w:val="24"/>
          <w:szCs w:val="24"/>
          <w:lang w:eastAsia="bg-BG"/>
        </w:rPr>
      </w:pPr>
      <w:r>
        <w:rPr>
          <w:rFonts w:ascii="Times New Roman" w:eastAsia="Times New Roman" w:hAnsi="Times New Roman" w:cs="Times New Roman"/>
          <w:b/>
          <w:i/>
          <w:iCs/>
          <w:color w:val="C45911" w:themeColor="accent2" w:themeShade="BF"/>
          <w:sz w:val="24"/>
          <w:szCs w:val="24"/>
          <w:lang w:eastAsia="bg-BG"/>
        </w:rPr>
        <w:lastRenderedPageBreak/>
        <w:tab/>
      </w:r>
      <w:r w:rsidR="00F710A1" w:rsidRPr="00B40563">
        <w:rPr>
          <w:rFonts w:ascii="Times New Roman" w:eastAsia="Times New Roman" w:hAnsi="Times New Roman" w:cs="Times New Roman"/>
          <w:b/>
          <w:i/>
          <w:iCs/>
          <w:color w:val="00B050"/>
          <w:sz w:val="24"/>
          <w:szCs w:val="24"/>
          <w:lang w:val="en-US" w:eastAsia="bg-BG"/>
        </w:rPr>
        <w:t xml:space="preserve">ПОЧВИ </w:t>
      </w:r>
    </w:p>
    <w:p w14:paraId="528DA1F0" w14:textId="77777777" w:rsidR="00B40563" w:rsidRDefault="00B40563" w:rsidP="00A17A93">
      <w:pPr>
        <w:spacing w:after="0" w:line="276" w:lineRule="auto"/>
        <w:ind w:firstLine="567"/>
        <w:contextualSpacing/>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 xml:space="preserve">Преобладаващите почви в </w:t>
      </w:r>
      <w:r w:rsidR="007A0146" w:rsidRPr="00B40563">
        <w:rPr>
          <w:rFonts w:ascii="Times New Roman" w:eastAsia="Times New Roman" w:hAnsi="Times New Roman" w:cs="Times New Roman"/>
          <w:bCs/>
          <w:sz w:val="24"/>
          <w:szCs w:val="24"/>
          <w:lang w:eastAsia="bg-BG"/>
        </w:rPr>
        <w:t>О</w:t>
      </w:r>
      <w:r w:rsidR="00241504" w:rsidRPr="00B40563">
        <w:rPr>
          <w:rFonts w:ascii="Times New Roman" w:eastAsia="Times New Roman" w:hAnsi="Times New Roman" w:cs="Times New Roman"/>
          <w:bCs/>
          <w:sz w:val="24"/>
          <w:szCs w:val="24"/>
          <w:lang w:eastAsia="bg-BG"/>
        </w:rPr>
        <w:t>бщина</w:t>
      </w:r>
      <w:r>
        <w:rPr>
          <w:rFonts w:ascii="Times New Roman" w:eastAsia="Times New Roman" w:hAnsi="Times New Roman" w:cs="Times New Roman"/>
          <w:bCs/>
          <w:sz w:val="24"/>
          <w:szCs w:val="24"/>
          <w:lang w:eastAsia="bg-BG"/>
        </w:rPr>
        <w:t xml:space="preserve"> Твърдица, която е предимно с планински и полупланински релеф, са канеленогорските почви – плитки и леко песъчливоглинести – каменисти. Този тип почви са пригодни за отглеждане на лозя и овощни насаждения. Обработваемата зем, в голямата си част, е от </w:t>
      </w:r>
      <w:r>
        <w:rPr>
          <w:rFonts w:ascii="Times New Roman" w:eastAsia="Times New Roman" w:hAnsi="Times New Roman" w:cs="Times New Roman"/>
          <w:bCs/>
          <w:sz w:val="24"/>
          <w:szCs w:val="24"/>
          <w:lang w:val="en-US" w:eastAsia="bg-BG"/>
        </w:rPr>
        <w:t>IV</w:t>
      </w:r>
      <w:r>
        <w:rPr>
          <w:rFonts w:ascii="Times New Roman" w:eastAsia="Times New Roman" w:hAnsi="Times New Roman" w:cs="Times New Roman"/>
          <w:bCs/>
          <w:sz w:val="24"/>
          <w:szCs w:val="24"/>
          <w:lang w:eastAsia="bg-BG"/>
        </w:rPr>
        <w:t>-та до</w:t>
      </w:r>
      <w:r>
        <w:rPr>
          <w:rFonts w:ascii="Times New Roman" w:eastAsia="Times New Roman" w:hAnsi="Times New Roman" w:cs="Times New Roman"/>
          <w:bCs/>
          <w:sz w:val="24"/>
          <w:szCs w:val="24"/>
          <w:lang w:val="en-US" w:eastAsia="bg-BG"/>
        </w:rPr>
        <w:t xml:space="preserve"> X</w:t>
      </w:r>
      <w:r>
        <w:rPr>
          <w:rFonts w:ascii="Times New Roman" w:eastAsia="Times New Roman" w:hAnsi="Times New Roman" w:cs="Times New Roman"/>
          <w:bCs/>
          <w:sz w:val="24"/>
          <w:szCs w:val="24"/>
          <w:lang w:eastAsia="bg-BG"/>
        </w:rPr>
        <w:t>-та категория и е поливна. Климатичните и почвените характеристики благоприятстват развитие на лозарството, което е един от основните поминъци на местното население. Добре виреят, също така, ябълки, праскови, череши, а също така и някои видове посевни култури.</w:t>
      </w:r>
    </w:p>
    <w:p w14:paraId="1221EC17" w14:textId="77777777" w:rsidR="00B40563" w:rsidRDefault="00B40563" w:rsidP="00A17A93">
      <w:pPr>
        <w:spacing w:after="0"/>
        <w:ind w:firstLine="567"/>
        <w:jc w:val="both"/>
        <w:rPr>
          <w:rFonts w:ascii="Times New Roman" w:hAnsi="Times New Roman" w:cs="Times New Roman"/>
          <w:b/>
          <w:color w:val="0070C0"/>
          <w:sz w:val="24"/>
          <w:szCs w:val="24"/>
        </w:rPr>
      </w:pPr>
    </w:p>
    <w:p w14:paraId="0AD1A563" w14:textId="70E2F5F8" w:rsidR="00EB7334" w:rsidRPr="00B40563" w:rsidRDefault="00064D6E" w:rsidP="00B40563">
      <w:pPr>
        <w:pStyle w:val="ListParagraph"/>
        <w:numPr>
          <w:ilvl w:val="1"/>
          <w:numId w:val="5"/>
        </w:numPr>
        <w:spacing w:after="0"/>
        <w:jc w:val="both"/>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 </w:t>
      </w:r>
      <w:r w:rsidR="00A30F94" w:rsidRPr="00B40563">
        <w:rPr>
          <w:rFonts w:ascii="Times New Roman" w:hAnsi="Times New Roman" w:cs="Times New Roman"/>
          <w:b/>
          <w:color w:val="00B050"/>
          <w:sz w:val="24"/>
          <w:szCs w:val="24"/>
        </w:rPr>
        <w:t>Демографско състояние</w:t>
      </w:r>
    </w:p>
    <w:p w14:paraId="4268670E" w14:textId="09CA00F3" w:rsidR="00A630FC" w:rsidRDefault="00F710A1" w:rsidP="00A17A93">
      <w:pPr>
        <w:spacing w:after="0"/>
        <w:ind w:firstLine="567"/>
        <w:jc w:val="both"/>
        <w:rPr>
          <w:rFonts w:ascii="Times New Roman" w:eastAsia="Calibri" w:hAnsi="Times New Roman" w:cs="Times New Roman"/>
          <w:sz w:val="24"/>
        </w:rPr>
      </w:pPr>
      <w:r w:rsidRPr="00201F32">
        <w:rPr>
          <w:rFonts w:ascii="Times New Roman" w:hAnsi="Times New Roman" w:cs="Times New Roman"/>
          <w:sz w:val="24"/>
          <w:szCs w:val="24"/>
        </w:rPr>
        <w:t>По данни на Националния статистически институт</w:t>
      </w:r>
      <w:r w:rsidR="008D3478">
        <w:rPr>
          <w:rFonts w:ascii="Times New Roman" w:hAnsi="Times New Roman" w:cs="Times New Roman"/>
          <w:sz w:val="24"/>
          <w:szCs w:val="24"/>
        </w:rPr>
        <w:t>,</w:t>
      </w:r>
      <w:r w:rsidRPr="00201F32">
        <w:rPr>
          <w:rFonts w:ascii="Times New Roman" w:hAnsi="Times New Roman" w:cs="Times New Roman"/>
          <w:sz w:val="24"/>
          <w:szCs w:val="24"/>
        </w:rPr>
        <w:t xml:space="preserve"> към 31.12.202</w:t>
      </w:r>
      <w:r w:rsidR="006818C6" w:rsidRPr="00201F32">
        <w:rPr>
          <w:rFonts w:ascii="Times New Roman" w:hAnsi="Times New Roman" w:cs="Times New Roman"/>
          <w:sz w:val="24"/>
          <w:szCs w:val="24"/>
        </w:rPr>
        <w:t>4</w:t>
      </w:r>
      <w:r w:rsidRPr="00201F32">
        <w:rPr>
          <w:rFonts w:ascii="Times New Roman" w:hAnsi="Times New Roman" w:cs="Times New Roman"/>
          <w:sz w:val="24"/>
          <w:szCs w:val="24"/>
        </w:rPr>
        <w:t xml:space="preserve"> г. населението на Община </w:t>
      </w:r>
      <w:r w:rsidR="00201F32" w:rsidRPr="00201F32">
        <w:rPr>
          <w:rFonts w:ascii="Times New Roman" w:hAnsi="Times New Roman" w:cs="Times New Roman"/>
          <w:sz w:val="24"/>
          <w:szCs w:val="24"/>
        </w:rPr>
        <w:t>Твърдица</w:t>
      </w:r>
      <w:r w:rsidRPr="00201F32">
        <w:rPr>
          <w:rFonts w:ascii="Times New Roman" w:hAnsi="Times New Roman" w:cs="Times New Roman"/>
          <w:sz w:val="24"/>
          <w:szCs w:val="24"/>
        </w:rPr>
        <w:t xml:space="preserve"> е </w:t>
      </w:r>
      <w:r w:rsidR="00201F32" w:rsidRPr="00201F32">
        <w:rPr>
          <w:rFonts w:ascii="Times New Roman" w:hAnsi="Times New Roman" w:cs="Times New Roman"/>
          <w:sz w:val="24"/>
          <w:szCs w:val="24"/>
        </w:rPr>
        <w:t>13 164</w:t>
      </w:r>
      <w:r w:rsidRPr="00201F32">
        <w:rPr>
          <w:rFonts w:ascii="Times New Roman" w:hAnsi="Times New Roman" w:cs="Times New Roman"/>
          <w:sz w:val="24"/>
          <w:szCs w:val="24"/>
        </w:rPr>
        <w:t xml:space="preserve"> души, от които </w:t>
      </w:r>
      <w:r w:rsidR="00201F32" w:rsidRPr="00201F32">
        <w:rPr>
          <w:rFonts w:ascii="Times New Roman" w:hAnsi="Times New Roman" w:cs="Times New Roman"/>
          <w:sz w:val="24"/>
          <w:szCs w:val="24"/>
        </w:rPr>
        <w:t>6 535</w:t>
      </w:r>
      <w:r w:rsidR="006818C6" w:rsidRPr="00201F32">
        <w:rPr>
          <w:rFonts w:ascii="Times New Roman" w:hAnsi="Times New Roman" w:cs="Times New Roman"/>
          <w:sz w:val="24"/>
          <w:szCs w:val="24"/>
        </w:rPr>
        <w:t xml:space="preserve"> – мъже и </w:t>
      </w:r>
      <w:r w:rsidR="00201F32" w:rsidRPr="00201F32">
        <w:rPr>
          <w:rFonts w:ascii="Times New Roman" w:hAnsi="Times New Roman" w:cs="Times New Roman"/>
          <w:sz w:val="24"/>
          <w:szCs w:val="24"/>
        </w:rPr>
        <w:t>6 629</w:t>
      </w:r>
      <w:r w:rsidR="006818C6" w:rsidRPr="00201F32">
        <w:rPr>
          <w:rFonts w:ascii="Times New Roman" w:hAnsi="Times New Roman" w:cs="Times New Roman"/>
          <w:sz w:val="24"/>
          <w:szCs w:val="24"/>
        </w:rPr>
        <w:t xml:space="preserve"> – жени.</w:t>
      </w:r>
      <w:r w:rsidRPr="00201F32">
        <w:rPr>
          <w:rFonts w:ascii="Times New Roman" w:hAnsi="Times New Roman" w:cs="Times New Roman"/>
          <w:sz w:val="24"/>
          <w:szCs w:val="24"/>
        </w:rPr>
        <w:t xml:space="preserve"> </w:t>
      </w:r>
      <w:r w:rsidR="008D3478">
        <w:rPr>
          <w:rFonts w:ascii="Times New Roman" w:hAnsi="Times New Roman" w:cs="Times New Roman"/>
          <w:sz w:val="24"/>
          <w:szCs w:val="24"/>
        </w:rPr>
        <w:t xml:space="preserve">Населението на Община Твърдица съставлява 12,48 % от населението на област с админинстративен център гр. Сливен. </w:t>
      </w:r>
      <w:r w:rsidR="00A630FC" w:rsidRPr="00201F32">
        <w:rPr>
          <w:rFonts w:ascii="Times New Roman" w:eastAsia="Calibri" w:hAnsi="Times New Roman" w:cs="Times New Roman"/>
          <w:sz w:val="24"/>
        </w:rPr>
        <w:t xml:space="preserve">По брой на население Община </w:t>
      </w:r>
      <w:r w:rsidR="00201F32" w:rsidRPr="00201F32">
        <w:rPr>
          <w:rFonts w:ascii="Times New Roman" w:eastAsia="Calibri" w:hAnsi="Times New Roman" w:cs="Times New Roman"/>
          <w:sz w:val="24"/>
        </w:rPr>
        <w:t>Твърдица</w:t>
      </w:r>
      <w:r w:rsidR="00A630FC" w:rsidRPr="00201F32">
        <w:rPr>
          <w:rFonts w:ascii="Times New Roman" w:eastAsia="Calibri" w:hAnsi="Times New Roman" w:cs="Times New Roman"/>
          <w:sz w:val="24"/>
        </w:rPr>
        <w:t xml:space="preserve"> се нарежда на </w:t>
      </w:r>
      <w:r w:rsidR="006818C6" w:rsidRPr="00201F32">
        <w:rPr>
          <w:rFonts w:ascii="Times New Roman" w:eastAsia="Calibri" w:hAnsi="Times New Roman" w:cs="Times New Roman"/>
          <w:sz w:val="24"/>
        </w:rPr>
        <w:t>последно</w:t>
      </w:r>
      <w:r w:rsidR="00A630FC" w:rsidRPr="00201F32">
        <w:rPr>
          <w:rFonts w:ascii="Times New Roman" w:eastAsia="Calibri" w:hAnsi="Times New Roman" w:cs="Times New Roman"/>
          <w:sz w:val="24"/>
        </w:rPr>
        <w:t xml:space="preserve"> място в област</w:t>
      </w:r>
      <w:r w:rsidR="008D3478">
        <w:rPr>
          <w:rFonts w:ascii="Times New Roman" w:eastAsia="Calibri" w:hAnsi="Times New Roman" w:cs="Times New Roman"/>
          <w:sz w:val="24"/>
        </w:rPr>
        <w:t>та</w:t>
      </w:r>
      <w:r w:rsidR="00FC3141" w:rsidRPr="00201F32">
        <w:rPr>
          <w:rFonts w:ascii="Times New Roman" w:eastAsia="Calibri" w:hAnsi="Times New Roman" w:cs="Times New Roman"/>
          <w:sz w:val="24"/>
        </w:rPr>
        <w:t xml:space="preserve">, следвана от Община </w:t>
      </w:r>
      <w:r w:rsidR="00201F32" w:rsidRPr="00201F32">
        <w:rPr>
          <w:rFonts w:ascii="Times New Roman" w:eastAsia="Calibri" w:hAnsi="Times New Roman" w:cs="Times New Roman"/>
          <w:sz w:val="24"/>
        </w:rPr>
        <w:t>Котел</w:t>
      </w:r>
      <w:r w:rsidR="00FC3141" w:rsidRPr="00201F32">
        <w:rPr>
          <w:rFonts w:ascii="Times New Roman" w:eastAsia="Calibri" w:hAnsi="Times New Roman" w:cs="Times New Roman"/>
          <w:sz w:val="24"/>
        </w:rPr>
        <w:t xml:space="preserve"> и Община </w:t>
      </w:r>
      <w:r w:rsidR="00201F32" w:rsidRPr="00201F32">
        <w:rPr>
          <w:rFonts w:ascii="Times New Roman" w:eastAsia="Calibri" w:hAnsi="Times New Roman" w:cs="Times New Roman"/>
          <w:sz w:val="24"/>
        </w:rPr>
        <w:t>Нова Загора</w:t>
      </w:r>
      <w:r w:rsidR="00FC3141" w:rsidRPr="00201F32">
        <w:rPr>
          <w:rFonts w:ascii="Times New Roman" w:eastAsia="Calibri" w:hAnsi="Times New Roman" w:cs="Times New Roman"/>
          <w:sz w:val="24"/>
        </w:rPr>
        <w:t>.</w:t>
      </w:r>
    </w:p>
    <w:p w14:paraId="62A80B54" w14:textId="4E03157E" w:rsidR="008D3478" w:rsidRPr="00201F32" w:rsidRDefault="008D3478" w:rsidP="00A17A93">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Според Плана за интегрирано развитие на Община Твърдица за периода 2021-2027 г., динамиката на населението на Община Твърдица не се отличава от тази на национално ниво. След 1965 г. се наблюдава устойчиво намаляване на населението. Естественият прираст е с по-благоприятни стойности от тези на областно и национално ниво. Стойностите на естествения прираст са положителни за Община Твърдица. Минимални отрицателни стойности са наблюдавани само през 2012 и 2015 г.</w:t>
      </w:r>
    </w:p>
    <w:p w14:paraId="55C13468" w14:textId="77777777" w:rsidR="00C11D7E" w:rsidRDefault="00C11D7E" w:rsidP="00A17A93">
      <w:pPr>
        <w:spacing w:after="0" w:line="276" w:lineRule="auto"/>
        <w:ind w:firstLine="708"/>
        <w:jc w:val="both"/>
        <w:rPr>
          <w:rFonts w:ascii="Times New Roman" w:hAnsi="Times New Roman" w:cs="Times New Roman"/>
          <w:b/>
          <w:bCs/>
          <w:color w:val="0070C0"/>
          <w:sz w:val="28"/>
          <w:szCs w:val="28"/>
        </w:rPr>
      </w:pPr>
    </w:p>
    <w:p w14:paraId="2AE84361" w14:textId="2D4EF10A" w:rsidR="00A30F94" w:rsidRPr="00C11D7E" w:rsidRDefault="00A30F94" w:rsidP="00A17A93">
      <w:pPr>
        <w:spacing w:after="0" w:line="276" w:lineRule="auto"/>
        <w:ind w:firstLine="708"/>
        <w:jc w:val="both"/>
        <w:rPr>
          <w:rFonts w:ascii="Times New Roman" w:hAnsi="Times New Roman" w:cs="Times New Roman"/>
          <w:b/>
          <w:bCs/>
          <w:color w:val="00B050"/>
          <w:sz w:val="28"/>
          <w:szCs w:val="28"/>
        </w:rPr>
      </w:pPr>
      <w:r w:rsidRPr="00C11D7E">
        <w:rPr>
          <w:rFonts w:ascii="Times New Roman" w:hAnsi="Times New Roman" w:cs="Times New Roman"/>
          <w:b/>
          <w:bCs/>
          <w:color w:val="00B050"/>
          <w:sz w:val="28"/>
          <w:szCs w:val="28"/>
        </w:rPr>
        <w:t xml:space="preserve">4.3. Енергийна ифраструктура на Община </w:t>
      </w:r>
      <w:r w:rsidR="00C11D7E">
        <w:rPr>
          <w:rFonts w:ascii="Times New Roman" w:hAnsi="Times New Roman" w:cs="Times New Roman"/>
          <w:b/>
          <w:bCs/>
          <w:color w:val="00B050"/>
          <w:sz w:val="28"/>
          <w:szCs w:val="28"/>
        </w:rPr>
        <w:t>Твърдица</w:t>
      </w:r>
    </w:p>
    <w:p w14:paraId="77A4C17B" w14:textId="4F587C03" w:rsidR="00E6711D" w:rsidRPr="00C11D7E" w:rsidRDefault="00E6711D" w:rsidP="00A17A93">
      <w:pPr>
        <w:spacing w:after="0" w:line="276" w:lineRule="auto"/>
        <w:ind w:firstLine="708"/>
        <w:jc w:val="both"/>
        <w:rPr>
          <w:rFonts w:ascii="Times New Roman" w:hAnsi="Times New Roman" w:cs="Times New Roman"/>
          <w:b/>
          <w:bCs/>
          <w:color w:val="00B050"/>
          <w:sz w:val="24"/>
          <w:szCs w:val="24"/>
        </w:rPr>
      </w:pPr>
      <w:r w:rsidRPr="00C11D7E">
        <w:rPr>
          <w:rFonts w:ascii="Times New Roman" w:hAnsi="Times New Roman" w:cs="Times New Roman"/>
          <w:b/>
          <w:bCs/>
          <w:color w:val="00B050"/>
          <w:sz w:val="24"/>
          <w:szCs w:val="24"/>
        </w:rPr>
        <w:t>4.3.1. Електроснабдяване</w:t>
      </w:r>
    </w:p>
    <w:p w14:paraId="675C59EA" w14:textId="1D95D8FE" w:rsidR="00064D6E" w:rsidRPr="00A95A5F" w:rsidRDefault="00064D6E" w:rsidP="00064D6E">
      <w:pPr>
        <w:spacing w:after="0"/>
        <w:ind w:firstLine="851"/>
        <w:jc w:val="both"/>
        <w:rPr>
          <w:rFonts w:ascii="Times New Roman" w:eastAsia="Times New Roman" w:hAnsi="Times New Roman" w:cs="Times New Roman"/>
          <w:sz w:val="24"/>
          <w:szCs w:val="24"/>
          <w:lang w:eastAsia="bg-BG"/>
        </w:rPr>
      </w:pPr>
      <w:r w:rsidRPr="00A95A5F">
        <w:rPr>
          <w:rFonts w:ascii="Times New Roman" w:eastAsia="Times New Roman" w:hAnsi="Times New Roman" w:cs="Times New Roman"/>
          <w:sz w:val="24"/>
          <w:szCs w:val="24"/>
          <w:lang w:eastAsia="bg-BG"/>
        </w:rPr>
        <w:t xml:space="preserve">Електрическата мрежа – електропреносна и електроразпределителна, на територията на Община </w:t>
      </w:r>
      <w:r>
        <w:rPr>
          <w:rFonts w:ascii="Times New Roman" w:eastAsia="Times New Roman" w:hAnsi="Times New Roman" w:cs="Times New Roman"/>
          <w:sz w:val="24"/>
          <w:szCs w:val="24"/>
          <w:lang w:eastAsia="bg-BG"/>
        </w:rPr>
        <w:t>Твърдица</w:t>
      </w:r>
      <w:r w:rsidRPr="00A95A5F">
        <w:rPr>
          <w:rFonts w:ascii="Times New Roman" w:eastAsia="Times New Roman" w:hAnsi="Times New Roman" w:cs="Times New Roman"/>
          <w:sz w:val="24"/>
          <w:szCs w:val="24"/>
          <w:lang w:eastAsia="bg-BG"/>
        </w:rPr>
        <w:t xml:space="preserve">, е собственост съответно на </w:t>
      </w:r>
      <w:r w:rsidR="00F71948">
        <w:rPr>
          <w:rFonts w:ascii="Times New Roman" w:eastAsia="Times New Roman" w:hAnsi="Times New Roman" w:cs="Times New Roman"/>
          <w:sz w:val="24"/>
          <w:szCs w:val="24"/>
          <w:lang w:eastAsia="bg-BG"/>
        </w:rPr>
        <w:t>- държавното дружество</w:t>
      </w:r>
      <w:r w:rsidRPr="00A95A5F">
        <w:rPr>
          <w:rFonts w:ascii="Times New Roman" w:eastAsia="Times New Roman" w:hAnsi="Times New Roman" w:cs="Times New Roman"/>
          <w:sz w:val="24"/>
          <w:szCs w:val="24"/>
          <w:lang w:eastAsia="bg-BG"/>
        </w:rPr>
        <w:t xml:space="preserve"> „Електроенергиен системен оператор“ ЕАД, в качеството му на оператор на електропреносната мрежа на територията на Република България и на „Електроразпределение Юг“ </w:t>
      </w:r>
      <w:r w:rsidR="0058201E">
        <w:rPr>
          <w:rFonts w:ascii="Times New Roman" w:eastAsia="Times New Roman" w:hAnsi="Times New Roman" w:cs="Times New Roman"/>
          <w:sz w:val="24"/>
          <w:szCs w:val="24"/>
          <w:lang w:eastAsia="bg-BG"/>
        </w:rPr>
        <w:t>Е</w:t>
      </w:r>
      <w:r w:rsidRPr="00A95A5F">
        <w:rPr>
          <w:rFonts w:ascii="Times New Roman" w:eastAsia="Times New Roman" w:hAnsi="Times New Roman" w:cs="Times New Roman"/>
          <w:sz w:val="24"/>
          <w:szCs w:val="24"/>
          <w:lang w:eastAsia="bg-BG"/>
        </w:rPr>
        <w:t xml:space="preserve">АД, в качеството му на </w:t>
      </w:r>
      <w:r w:rsidR="009A5C17">
        <w:rPr>
          <w:rFonts w:ascii="Times New Roman" w:eastAsia="Times New Roman" w:hAnsi="Times New Roman" w:cs="Times New Roman"/>
          <w:sz w:val="24"/>
          <w:szCs w:val="24"/>
          <w:lang w:eastAsia="bg-BG"/>
        </w:rPr>
        <w:t xml:space="preserve">собственик на електроразпределителната мрежа и </w:t>
      </w:r>
      <w:r>
        <w:rPr>
          <w:rFonts w:ascii="Times New Roman" w:eastAsia="Times New Roman" w:hAnsi="Times New Roman" w:cs="Times New Roman"/>
          <w:sz w:val="24"/>
          <w:szCs w:val="24"/>
          <w:lang w:eastAsia="bg-BG"/>
        </w:rPr>
        <w:t xml:space="preserve">лицензиант </w:t>
      </w:r>
      <w:r w:rsidR="009A5C17">
        <w:rPr>
          <w:rFonts w:ascii="Times New Roman" w:eastAsia="Times New Roman" w:hAnsi="Times New Roman" w:cs="Times New Roman"/>
          <w:sz w:val="24"/>
          <w:szCs w:val="24"/>
          <w:lang w:eastAsia="bg-BG"/>
        </w:rPr>
        <w:t xml:space="preserve">за Югоизточна България </w:t>
      </w:r>
      <w:r>
        <w:rPr>
          <w:rFonts w:ascii="Times New Roman" w:eastAsia="Times New Roman" w:hAnsi="Times New Roman" w:cs="Times New Roman"/>
          <w:sz w:val="24"/>
          <w:szCs w:val="24"/>
          <w:lang w:eastAsia="bg-BG"/>
        </w:rPr>
        <w:t>по смисъла на чл. 39, ал. 1, т</w:t>
      </w:r>
      <w:r w:rsidR="009A5C17">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3 от Закона за енергетиката</w:t>
      </w:r>
      <w:r w:rsidR="009A5C17">
        <w:rPr>
          <w:rFonts w:ascii="Times New Roman" w:eastAsia="Times New Roman" w:hAnsi="Times New Roman" w:cs="Times New Roman"/>
          <w:sz w:val="24"/>
          <w:szCs w:val="24"/>
          <w:lang w:eastAsia="bg-BG"/>
        </w:rPr>
        <w:t xml:space="preserve"> за осъществяване на дейността „разпределение на електрическа енергия“. Горепосочените д</w:t>
      </w:r>
      <w:r w:rsidRPr="00A95A5F">
        <w:rPr>
          <w:rFonts w:ascii="Times New Roman" w:eastAsia="Times New Roman" w:hAnsi="Times New Roman" w:cs="Times New Roman"/>
          <w:sz w:val="24"/>
          <w:szCs w:val="24"/>
          <w:lang w:eastAsia="bg-BG"/>
        </w:rPr>
        <w:t xml:space="preserve">ружества стопанисват и управляват отделните </w:t>
      </w:r>
      <w:r w:rsidR="009A5C17">
        <w:rPr>
          <w:rFonts w:ascii="Times New Roman" w:eastAsia="Times New Roman" w:hAnsi="Times New Roman" w:cs="Times New Roman"/>
          <w:sz w:val="24"/>
          <w:szCs w:val="24"/>
          <w:lang w:eastAsia="bg-BG"/>
        </w:rPr>
        <w:t xml:space="preserve">електрически </w:t>
      </w:r>
      <w:r w:rsidRPr="00A95A5F">
        <w:rPr>
          <w:rFonts w:ascii="Times New Roman" w:eastAsia="Times New Roman" w:hAnsi="Times New Roman" w:cs="Times New Roman"/>
          <w:sz w:val="24"/>
          <w:szCs w:val="24"/>
          <w:lang w:eastAsia="bg-BG"/>
        </w:rPr>
        <w:t>мрежи – преносна и разпределителн</w:t>
      </w:r>
      <w:r w:rsidR="009A5C17">
        <w:rPr>
          <w:rFonts w:ascii="Times New Roman" w:eastAsia="Times New Roman" w:hAnsi="Times New Roman" w:cs="Times New Roman"/>
          <w:sz w:val="24"/>
          <w:szCs w:val="24"/>
          <w:lang w:eastAsia="bg-BG"/>
        </w:rPr>
        <w:t>а</w:t>
      </w:r>
      <w:r w:rsidRPr="00A95A5F">
        <w:rPr>
          <w:rFonts w:ascii="Times New Roman" w:eastAsia="Times New Roman" w:hAnsi="Times New Roman" w:cs="Times New Roman"/>
          <w:sz w:val="24"/>
          <w:szCs w:val="24"/>
          <w:lang w:eastAsia="bg-BG"/>
        </w:rPr>
        <w:t xml:space="preserve">, а също така отговарят и за извършването на планови, текущи и аварийни ремонтни дейности по тези мрежи и съответно за </w:t>
      </w:r>
      <w:r w:rsidR="00F71948">
        <w:rPr>
          <w:rFonts w:ascii="Times New Roman" w:eastAsia="Times New Roman" w:hAnsi="Times New Roman" w:cs="Times New Roman"/>
          <w:sz w:val="24"/>
          <w:szCs w:val="24"/>
          <w:lang w:eastAsia="bg-BG"/>
        </w:rPr>
        <w:t xml:space="preserve">обновяването и </w:t>
      </w:r>
      <w:r w:rsidRPr="00A95A5F">
        <w:rPr>
          <w:rFonts w:ascii="Times New Roman" w:eastAsia="Times New Roman" w:hAnsi="Times New Roman" w:cs="Times New Roman"/>
          <w:sz w:val="24"/>
          <w:szCs w:val="24"/>
          <w:lang w:eastAsia="bg-BG"/>
        </w:rPr>
        <w:t xml:space="preserve">разширяването им. </w:t>
      </w:r>
    </w:p>
    <w:p w14:paraId="27DB67FB" w14:textId="3F691EC9" w:rsidR="00DF490D" w:rsidRPr="00F71948" w:rsidRDefault="001D6BF8" w:rsidP="00A17A93">
      <w:pPr>
        <w:spacing w:after="0" w:line="276" w:lineRule="auto"/>
        <w:ind w:firstLine="708"/>
        <w:jc w:val="both"/>
        <w:rPr>
          <w:rFonts w:ascii="Times New Roman" w:hAnsi="Times New Roman" w:cs="Times New Roman"/>
          <w:sz w:val="24"/>
          <w:szCs w:val="24"/>
        </w:rPr>
      </w:pPr>
      <w:r w:rsidRPr="00F71948">
        <w:rPr>
          <w:rFonts w:ascii="Times New Roman" w:hAnsi="Times New Roman" w:cs="Times New Roman"/>
          <w:sz w:val="24"/>
          <w:szCs w:val="24"/>
        </w:rPr>
        <w:t>Основн</w:t>
      </w:r>
      <w:r w:rsidR="009A5C17" w:rsidRPr="00F71948">
        <w:rPr>
          <w:rFonts w:ascii="Times New Roman" w:hAnsi="Times New Roman" w:cs="Times New Roman"/>
          <w:sz w:val="24"/>
          <w:szCs w:val="24"/>
        </w:rPr>
        <w:t>ият доставчик</w:t>
      </w:r>
      <w:r w:rsidRPr="00F71948">
        <w:rPr>
          <w:rFonts w:ascii="Times New Roman" w:hAnsi="Times New Roman" w:cs="Times New Roman"/>
          <w:sz w:val="24"/>
          <w:szCs w:val="24"/>
        </w:rPr>
        <w:t xml:space="preserve"> на електрическа енергия за Община Твърдица е </w:t>
      </w:r>
      <w:r w:rsidR="00DF490D" w:rsidRPr="00F71948">
        <w:rPr>
          <w:rFonts w:ascii="Times New Roman" w:hAnsi="Times New Roman" w:cs="Times New Roman"/>
          <w:sz w:val="24"/>
          <w:szCs w:val="24"/>
        </w:rPr>
        <w:t>„E</w:t>
      </w:r>
      <w:r w:rsidR="0058201E" w:rsidRPr="00F71948">
        <w:rPr>
          <w:rFonts w:ascii="Times New Roman" w:hAnsi="Times New Roman" w:cs="Times New Roman"/>
          <w:sz w:val="24"/>
          <w:szCs w:val="24"/>
        </w:rPr>
        <w:t>ВН Електроснабдяване</w:t>
      </w:r>
      <w:r w:rsidR="00DF490D" w:rsidRPr="00F71948">
        <w:rPr>
          <w:rFonts w:ascii="Times New Roman" w:hAnsi="Times New Roman" w:cs="Times New Roman"/>
          <w:sz w:val="24"/>
          <w:szCs w:val="24"/>
        </w:rPr>
        <w:t xml:space="preserve">” </w:t>
      </w:r>
      <w:r w:rsidR="0058201E" w:rsidRPr="00F71948">
        <w:rPr>
          <w:rFonts w:ascii="Times New Roman" w:hAnsi="Times New Roman" w:cs="Times New Roman"/>
          <w:sz w:val="24"/>
          <w:szCs w:val="24"/>
        </w:rPr>
        <w:t>Е</w:t>
      </w:r>
      <w:r w:rsidR="00DF490D" w:rsidRPr="00F71948">
        <w:rPr>
          <w:rFonts w:ascii="Times New Roman" w:hAnsi="Times New Roman" w:cs="Times New Roman"/>
          <w:sz w:val="24"/>
          <w:szCs w:val="24"/>
        </w:rPr>
        <w:t>АД</w:t>
      </w:r>
      <w:r w:rsidR="0058201E" w:rsidRPr="00F71948">
        <w:rPr>
          <w:rFonts w:ascii="Times New Roman" w:hAnsi="Times New Roman" w:cs="Times New Roman"/>
          <w:sz w:val="24"/>
          <w:szCs w:val="24"/>
        </w:rPr>
        <w:t>. Дружеството притежава лицезия за осъществяване на дейността „краен снабдител на електрическа енергия“ по смисъла на чл. 39, ал. 1, т. 10 от Закона за енергетиката за територията на Югоизточна България. „Електроразпределение Юг“ ЕАД и „ЕВН Електроснабдяване“ ЕАД са част от холдинговата структура „ЕВН България“ ЕАД, чийто собственик е австрийският концерн „</w:t>
      </w:r>
      <w:r w:rsidR="0058201E" w:rsidRPr="00F71948">
        <w:rPr>
          <w:rFonts w:ascii="Times New Roman" w:hAnsi="Times New Roman" w:cs="Times New Roman"/>
          <w:sz w:val="24"/>
          <w:szCs w:val="24"/>
          <w:lang w:val="en-US"/>
        </w:rPr>
        <w:t>EVN</w:t>
      </w:r>
      <w:r w:rsidR="0058201E" w:rsidRPr="00F71948">
        <w:rPr>
          <w:rFonts w:ascii="Times New Roman" w:hAnsi="Times New Roman" w:cs="Times New Roman"/>
          <w:sz w:val="24"/>
          <w:szCs w:val="24"/>
        </w:rPr>
        <w:t>“ А</w:t>
      </w:r>
      <w:r w:rsidR="0058201E" w:rsidRPr="00F71948">
        <w:rPr>
          <w:rFonts w:ascii="Times New Roman" w:hAnsi="Times New Roman" w:cs="Times New Roman"/>
          <w:sz w:val="24"/>
          <w:szCs w:val="24"/>
          <w:lang w:val="en-US"/>
        </w:rPr>
        <w:t>G.</w:t>
      </w:r>
    </w:p>
    <w:p w14:paraId="09A7FB0B" w14:textId="1D2978F5" w:rsidR="00F71948" w:rsidRDefault="00626EA1" w:rsidP="00A17A93">
      <w:pPr>
        <w:spacing w:after="0" w:line="276" w:lineRule="auto"/>
        <w:ind w:firstLine="708"/>
        <w:jc w:val="both"/>
        <w:rPr>
          <w:rFonts w:ascii="Times New Roman" w:hAnsi="Times New Roman" w:cs="Times New Roman"/>
          <w:sz w:val="24"/>
          <w:szCs w:val="24"/>
        </w:rPr>
      </w:pPr>
      <w:r w:rsidRPr="00F71948">
        <w:rPr>
          <w:rFonts w:ascii="Times New Roman" w:hAnsi="Times New Roman" w:cs="Times New Roman"/>
          <w:sz w:val="24"/>
          <w:szCs w:val="24"/>
        </w:rPr>
        <w:t xml:space="preserve">На територията на </w:t>
      </w:r>
      <w:r w:rsidR="00DF490D" w:rsidRPr="00F71948">
        <w:rPr>
          <w:rFonts w:ascii="Times New Roman" w:hAnsi="Times New Roman" w:cs="Times New Roman"/>
          <w:sz w:val="24"/>
          <w:szCs w:val="24"/>
        </w:rPr>
        <w:t xml:space="preserve">Община </w:t>
      </w:r>
      <w:r w:rsidR="00F71948">
        <w:rPr>
          <w:rFonts w:ascii="Times New Roman" w:hAnsi="Times New Roman" w:cs="Times New Roman"/>
          <w:sz w:val="24"/>
          <w:szCs w:val="24"/>
        </w:rPr>
        <w:t xml:space="preserve">Твърдица се намира възлова подстанция „Твърдица“ 220/ 110 </w:t>
      </w:r>
      <w:r w:rsidR="00F71948">
        <w:rPr>
          <w:rFonts w:ascii="Times New Roman" w:hAnsi="Times New Roman" w:cs="Times New Roman"/>
          <w:sz w:val="24"/>
          <w:szCs w:val="24"/>
          <w:lang w:val="en-US"/>
        </w:rPr>
        <w:t xml:space="preserve">kV </w:t>
      </w:r>
      <w:r w:rsidR="00F71948">
        <w:rPr>
          <w:rFonts w:ascii="Times New Roman" w:hAnsi="Times New Roman" w:cs="Times New Roman"/>
          <w:sz w:val="24"/>
          <w:szCs w:val="24"/>
        </w:rPr>
        <w:t xml:space="preserve">– собственост на „Електроенергиен системен оператор“ ЕАД. </w:t>
      </w:r>
      <w:r w:rsidR="00F71948">
        <w:rPr>
          <w:rFonts w:ascii="Times New Roman" w:hAnsi="Times New Roman" w:cs="Times New Roman"/>
          <w:sz w:val="24"/>
          <w:szCs w:val="24"/>
          <w:lang w:val="en-US"/>
        </w:rPr>
        <w:t xml:space="preserve"> </w:t>
      </w:r>
      <w:r w:rsidR="00F71948">
        <w:rPr>
          <w:rFonts w:ascii="Times New Roman" w:hAnsi="Times New Roman" w:cs="Times New Roman"/>
          <w:sz w:val="24"/>
          <w:szCs w:val="24"/>
        </w:rPr>
        <w:t xml:space="preserve">Подстанцията е свързана на ниво на напрежение 220 </w:t>
      </w:r>
      <w:r w:rsidR="00F71948">
        <w:rPr>
          <w:rFonts w:ascii="Times New Roman" w:hAnsi="Times New Roman" w:cs="Times New Roman"/>
          <w:sz w:val="24"/>
          <w:szCs w:val="24"/>
          <w:lang w:val="en-US"/>
        </w:rPr>
        <w:t xml:space="preserve">kV </w:t>
      </w:r>
      <w:r w:rsidR="00F71948">
        <w:rPr>
          <w:rFonts w:ascii="Times New Roman" w:hAnsi="Times New Roman" w:cs="Times New Roman"/>
          <w:sz w:val="24"/>
          <w:szCs w:val="24"/>
        </w:rPr>
        <w:t xml:space="preserve">с ТЕЦ „Марица Изток 2“, преобразува нивото </w:t>
      </w:r>
      <w:r w:rsidR="00F71948">
        <w:rPr>
          <w:rFonts w:ascii="Times New Roman" w:hAnsi="Times New Roman" w:cs="Times New Roman"/>
          <w:sz w:val="24"/>
          <w:szCs w:val="24"/>
        </w:rPr>
        <w:lastRenderedPageBreak/>
        <w:t xml:space="preserve">на напрежение на електрическата енергия от 220 </w:t>
      </w:r>
      <w:r w:rsidR="00F71948">
        <w:rPr>
          <w:rFonts w:ascii="Times New Roman" w:hAnsi="Times New Roman" w:cs="Times New Roman"/>
          <w:sz w:val="24"/>
          <w:szCs w:val="24"/>
          <w:lang w:val="en-US"/>
        </w:rPr>
        <w:t>kV</w:t>
      </w:r>
      <w:r w:rsidR="003304DD">
        <w:rPr>
          <w:rFonts w:ascii="Times New Roman" w:hAnsi="Times New Roman" w:cs="Times New Roman"/>
          <w:sz w:val="24"/>
          <w:szCs w:val="24"/>
        </w:rPr>
        <w:t xml:space="preserve"> на </w:t>
      </w:r>
      <w:r w:rsidR="00F71948">
        <w:rPr>
          <w:rFonts w:ascii="Times New Roman" w:hAnsi="Times New Roman" w:cs="Times New Roman"/>
          <w:sz w:val="24"/>
          <w:szCs w:val="24"/>
          <w:lang w:val="en-US"/>
        </w:rPr>
        <w:t>110</w:t>
      </w:r>
      <w:r w:rsidR="00F71948">
        <w:rPr>
          <w:rFonts w:ascii="Times New Roman" w:hAnsi="Times New Roman" w:cs="Times New Roman"/>
          <w:sz w:val="24"/>
          <w:szCs w:val="24"/>
        </w:rPr>
        <w:t xml:space="preserve"> </w:t>
      </w:r>
      <w:r w:rsidR="003304DD">
        <w:rPr>
          <w:rFonts w:ascii="Times New Roman" w:hAnsi="Times New Roman" w:cs="Times New Roman"/>
          <w:sz w:val="24"/>
          <w:szCs w:val="24"/>
          <w:lang w:val="en-US"/>
        </w:rPr>
        <w:t>kV</w:t>
      </w:r>
      <w:r w:rsidR="00F71948">
        <w:rPr>
          <w:rFonts w:ascii="Times New Roman" w:hAnsi="Times New Roman" w:cs="Times New Roman"/>
          <w:sz w:val="24"/>
          <w:szCs w:val="24"/>
          <w:lang w:val="en-US"/>
        </w:rPr>
        <w:t xml:space="preserve"> </w:t>
      </w:r>
      <w:r w:rsidR="003304DD">
        <w:rPr>
          <w:rFonts w:ascii="Times New Roman" w:hAnsi="Times New Roman" w:cs="Times New Roman"/>
          <w:sz w:val="24"/>
          <w:szCs w:val="24"/>
        </w:rPr>
        <w:t xml:space="preserve">и така електрическата енергия достига до подстанция 110/ 20 </w:t>
      </w:r>
      <w:r w:rsidR="003304DD">
        <w:rPr>
          <w:rFonts w:ascii="Times New Roman" w:hAnsi="Times New Roman" w:cs="Times New Roman"/>
          <w:sz w:val="24"/>
          <w:szCs w:val="24"/>
          <w:lang w:val="en-US"/>
        </w:rPr>
        <w:t xml:space="preserve">kV </w:t>
      </w:r>
      <w:r w:rsidR="003304DD">
        <w:rPr>
          <w:rFonts w:ascii="Times New Roman" w:hAnsi="Times New Roman" w:cs="Times New Roman"/>
          <w:sz w:val="24"/>
          <w:szCs w:val="24"/>
        </w:rPr>
        <w:t>„Горна Оряховица“.</w:t>
      </w:r>
      <w:r w:rsidR="00F71948">
        <w:rPr>
          <w:rFonts w:ascii="Times New Roman" w:hAnsi="Times New Roman" w:cs="Times New Roman"/>
          <w:sz w:val="24"/>
          <w:szCs w:val="24"/>
        </w:rPr>
        <w:t xml:space="preserve"> </w:t>
      </w:r>
    </w:p>
    <w:p w14:paraId="5C5221BA" w14:textId="31BBD015" w:rsidR="003304DD" w:rsidRDefault="003304DD" w:rsidP="00A17A9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Електроразпределителната система на територията на Община Твърдица е също добре развита и може да поеме по-големи товари, а това е предпоставка за бъдещо икономическо развитие на Общината и привличане на нови инвестиции.</w:t>
      </w:r>
    </w:p>
    <w:p w14:paraId="6D47A387" w14:textId="77777777" w:rsidR="001D25C3" w:rsidRDefault="001D25C3" w:rsidP="001D25C3">
      <w:pPr>
        <w:spacing w:after="0"/>
        <w:ind w:firstLine="708"/>
        <w:jc w:val="both"/>
        <w:rPr>
          <w:rFonts w:ascii="Times New Roman" w:eastAsia="Times New Roman" w:hAnsi="Times New Roman" w:cs="Times New Roman"/>
          <w:b/>
          <w:bCs/>
          <w:color w:val="00B050"/>
          <w:sz w:val="24"/>
          <w:szCs w:val="24"/>
        </w:rPr>
      </w:pPr>
    </w:p>
    <w:p w14:paraId="3B6512D8" w14:textId="3AEA113E" w:rsidR="001D25C3" w:rsidRDefault="001D25C3" w:rsidP="001D25C3">
      <w:pPr>
        <w:spacing w:after="0"/>
        <w:ind w:firstLine="708"/>
        <w:jc w:val="both"/>
        <w:rPr>
          <w:rFonts w:ascii="Times New Roman" w:eastAsia="Times New Roman" w:hAnsi="Times New Roman" w:cs="Times New Roman"/>
          <w:b/>
          <w:bCs/>
          <w:color w:val="00B050"/>
          <w:sz w:val="24"/>
          <w:szCs w:val="24"/>
        </w:rPr>
      </w:pPr>
      <w:r w:rsidRPr="001D25C3">
        <w:rPr>
          <w:rFonts w:ascii="Times New Roman" w:eastAsia="Times New Roman" w:hAnsi="Times New Roman" w:cs="Times New Roman"/>
          <w:b/>
          <w:bCs/>
          <w:color w:val="00B050"/>
          <w:sz w:val="24"/>
          <w:szCs w:val="24"/>
        </w:rPr>
        <w:t xml:space="preserve">4.3.2. </w:t>
      </w:r>
      <w:r>
        <w:rPr>
          <w:rFonts w:ascii="Times New Roman" w:eastAsia="Times New Roman" w:hAnsi="Times New Roman" w:cs="Times New Roman"/>
          <w:b/>
          <w:bCs/>
          <w:color w:val="00B050"/>
          <w:sz w:val="24"/>
          <w:szCs w:val="24"/>
        </w:rPr>
        <w:t>Възобновяеми източници на енергия</w:t>
      </w:r>
    </w:p>
    <w:p w14:paraId="7C0E603A" w14:textId="4FA0665D" w:rsidR="001D25C3" w:rsidRDefault="00C7266C" w:rsidP="001D25C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Във връзка с либерализацията на електроенергийни пазар, през последните години все повече се увеличава тенденцията за оползотворяване на енергия от възобновяеми източници и потребяване на произвежданата от този  вид първична енергия електрическа и/ или топлинна енергия или енергия за охлаждане на място - за задоволяване на енергийните потребности на крайни клиенти на енергия за битови нужди или за стопански цели.</w:t>
      </w:r>
      <w:r w:rsidR="001D25C3">
        <w:rPr>
          <w:rFonts w:ascii="Times New Roman" w:eastAsia="Times New Roman" w:hAnsi="Times New Roman" w:cs="Times New Roman"/>
          <w:sz w:val="24"/>
          <w:szCs w:val="24"/>
        </w:rPr>
        <w:t xml:space="preserve"> </w:t>
      </w:r>
    </w:p>
    <w:p w14:paraId="08393305" w14:textId="77777777" w:rsidR="00EB3CE8" w:rsidRDefault="00C7266C" w:rsidP="001D25C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Дългосрочната програма за насърчаване използването на енергия от възобновяеми източници и биогорива на Община Твърдица за периода 2020-2030 г.</w:t>
      </w:r>
      <w:r w:rsidR="00EB3CE8">
        <w:rPr>
          <w:rFonts w:ascii="Times New Roman" w:eastAsia="Times New Roman" w:hAnsi="Times New Roman" w:cs="Times New Roman"/>
          <w:sz w:val="24"/>
          <w:szCs w:val="24"/>
        </w:rPr>
        <w:t xml:space="preserve"> предвижда реализацията на редица инвестиционни намерения за използване на наличния в Общината потенциал на енергия от възобновяеми източници с цел подобряване на енергийния комфорт и намаляване на негативните последици от енергийна бедност сред местното население.</w:t>
      </w:r>
    </w:p>
    <w:p w14:paraId="75F1ADD4" w14:textId="77777777" w:rsidR="001A2C63" w:rsidRDefault="00EB3CE8" w:rsidP="001D25C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данни от Плана за интегрирано развитие на Община Твърдица за периода 2021-2027 г., изградените мощности в Община Твърдица към 30.06.2018 г. са с обща инсталирана мощност 12,0</w:t>
      </w:r>
      <w:r>
        <w:rPr>
          <w:rFonts w:ascii="Times New Roman" w:eastAsia="Times New Roman" w:hAnsi="Times New Roman" w:cs="Times New Roman"/>
          <w:sz w:val="24"/>
          <w:szCs w:val="24"/>
          <w:lang w:val="en-US"/>
        </w:rPr>
        <w:t xml:space="preserve"> MW</w:t>
      </w:r>
      <w:r>
        <w:rPr>
          <w:rFonts w:ascii="Times New Roman" w:eastAsia="Times New Roman" w:hAnsi="Times New Roman" w:cs="Times New Roman"/>
          <w:sz w:val="24"/>
          <w:szCs w:val="24"/>
        </w:rPr>
        <w:t xml:space="preserve">, като 11,1 </w:t>
      </w:r>
      <w:r>
        <w:rPr>
          <w:rFonts w:ascii="Times New Roman" w:eastAsia="Times New Roman" w:hAnsi="Times New Roman" w:cs="Times New Roman"/>
          <w:sz w:val="24"/>
          <w:szCs w:val="24"/>
          <w:lang w:val="en-US"/>
        </w:rPr>
        <w:t xml:space="preserve">MW </w:t>
      </w:r>
      <w:r w:rsidR="001A2C63">
        <w:rPr>
          <w:rFonts w:ascii="Times New Roman" w:eastAsia="Times New Roman" w:hAnsi="Times New Roman" w:cs="Times New Roman"/>
          <w:sz w:val="24"/>
          <w:szCs w:val="24"/>
        </w:rPr>
        <w:t>от тази обща инсталирана мощност се припада на изградена в рамките на Общината фотоволтаична централа.</w:t>
      </w:r>
    </w:p>
    <w:p w14:paraId="393625EC" w14:textId="77777777" w:rsidR="001A2C63" w:rsidRDefault="001A2C63" w:rsidP="001D25C3">
      <w:pPr>
        <w:spacing w:after="0"/>
        <w:ind w:firstLine="708"/>
        <w:jc w:val="both"/>
        <w:rPr>
          <w:rFonts w:ascii="Times New Roman" w:eastAsia="Times New Roman" w:hAnsi="Times New Roman" w:cs="Times New Roman"/>
          <w:sz w:val="24"/>
          <w:szCs w:val="24"/>
        </w:rPr>
      </w:pPr>
    </w:p>
    <w:p w14:paraId="3106E49B" w14:textId="77777777" w:rsidR="001A2C63" w:rsidRDefault="001A2C63" w:rsidP="001D25C3">
      <w:pPr>
        <w:spacing w:after="0"/>
        <w:ind w:firstLine="708"/>
        <w:jc w:val="both"/>
        <w:rPr>
          <w:rFonts w:ascii="Times New Roman" w:eastAsia="Times New Roman" w:hAnsi="Times New Roman" w:cs="Times New Roman"/>
          <w:b/>
          <w:bCs/>
          <w:i/>
          <w:iCs/>
          <w:color w:val="00B050"/>
          <w:sz w:val="24"/>
          <w:szCs w:val="24"/>
        </w:rPr>
      </w:pPr>
      <w:r>
        <w:rPr>
          <w:rFonts w:ascii="Times New Roman" w:eastAsia="Times New Roman" w:hAnsi="Times New Roman" w:cs="Times New Roman"/>
          <w:b/>
          <w:bCs/>
          <w:i/>
          <w:iCs/>
          <w:color w:val="00B050"/>
          <w:sz w:val="24"/>
          <w:szCs w:val="24"/>
        </w:rPr>
        <w:t>Потенциал на слънчева енергия</w:t>
      </w:r>
    </w:p>
    <w:p w14:paraId="0E654FB5" w14:textId="77777777" w:rsidR="00844ED1" w:rsidRDefault="00844ED1" w:rsidP="001D25C3">
      <w:pPr>
        <w:spacing w:after="0"/>
        <w:ind w:firstLine="708"/>
        <w:jc w:val="both"/>
        <w:rPr>
          <w:rFonts w:ascii="Times New Roman" w:eastAsia="Times New Roman" w:hAnsi="Times New Roman" w:cs="Times New Roman"/>
          <w:b/>
          <w:bCs/>
          <w:i/>
          <w:iCs/>
          <w:color w:val="00B050"/>
          <w:sz w:val="24"/>
          <w:szCs w:val="24"/>
        </w:rPr>
      </w:pPr>
    </w:p>
    <w:p w14:paraId="6E01856C" w14:textId="52F3F436" w:rsidR="00844ED1" w:rsidRPr="00844ED1" w:rsidRDefault="00844ED1" w:rsidP="00844ED1">
      <w:pPr>
        <w:spacing w:after="0"/>
        <w:ind w:firstLine="708"/>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Теоретичен потенциал на слънчева радиация в България по зони</w:t>
      </w:r>
    </w:p>
    <w:p w14:paraId="00ACF61D" w14:textId="77777777" w:rsidR="00844ED1" w:rsidRDefault="00844ED1" w:rsidP="001D25C3">
      <w:pPr>
        <w:spacing w:after="0"/>
        <w:ind w:firstLine="708"/>
        <w:jc w:val="both"/>
        <w:rPr>
          <w:rFonts w:ascii="Times New Roman" w:eastAsia="Times New Roman" w:hAnsi="Times New Roman" w:cs="Times New Roman"/>
          <w:b/>
          <w:bCs/>
          <w:i/>
          <w:iCs/>
          <w:color w:val="00B050"/>
          <w:sz w:val="24"/>
          <w:szCs w:val="24"/>
        </w:rPr>
      </w:pPr>
    </w:p>
    <w:p w14:paraId="3C5A9C4A" w14:textId="24114920" w:rsidR="00844ED1" w:rsidRDefault="00844ED1" w:rsidP="001D25C3">
      <w:pPr>
        <w:spacing w:after="0"/>
        <w:ind w:firstLine="708"/>
        <w:jc w:val="both"/>
        <w:rPr>
          <w:rFonts w:ascii="Times New Roman" w:eastAsia="Times New Roman" w:hAnsi="Times New Roman" w:cs="Times New Roman"/>
          <w:b/>
          <w:bCs/>
          <w:i/>
          <w:iCs/>
          <w:color w:val="00B050"/>
          <w:sz w:val="24"/>
          <w:szCs w:val="24"/>
        </w:rPr>
      </w:pPr>
      <w:r w:rsidRPr="00CF33D3">
        <w:rPr>
          <w:rFonts w:ascii="Times New Roman" w:eastAsia="Times New Roman" w:hAnsi="Times New Roman" w:cs="Times New Roman"/>
          <w:noProof/>
          <w:color w:val="FF0000"/>
          <w:sz w:val="24"/>
          <w:szCs w:val="24"/>
          <w:lang w:eastAsia="bg-BG"/>
        </w:rPr>
        <w:drawing>
          <wp:inline distT="0" distB="0" distL="0" distR="0" wp14:anchorId="462F1AE1" wp14:editId="182703CE">
            <wp:extent cx="5271670" cy="3505200"/>
            <wp:effectExtent l="0" t="0" r="5715" b="0"/>
            <wp:docPr id="6" name="Картин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3" cstate="print"/>
                    <a:srcRect l="-256" t="-453" r="-256" b="-453"/>
                    <a:stretch>
                      <a:fillRect/>
                    </a:stretch>
                  </pic:blipFill>
                  <pic:spPr bwMode="auto">
                    <a:xfrm>
                      <a:off x="0" y="0"/>
                      <a:ext cx="5292480" cy="3519037"/>
                    </a:xfrm>
                    <a:prstGeom prst="rect">
                      <a:avLst/>
                    </a:prstGeom>
                    <a:noFill/>
                    <a:ln w="9525">
                      <a:noFill/>
                      <a:miter lim="800000"/>
                      <a:headEnd/>
                      <a:tailEnd/>
                    </a:ln>
                  </pic:spPr>
                </pic:pic>
              </a:graphicData>
            </a:graphic>
          </wp:inline>
        </w:drawing>
      </w:r>
    </w:p>
    <w:p w14:paraId="484BE767" w14:textId="77777777" w:rsidR="00844ED1" w:rsidRDefault="00844ED1" w:rsidP="001D25C3">
      <w:pPr>
        <w:spacing w:after="0"/>
        <w:ind w:firstLine="708"/>
        <w:jc w:val="both"/>
        <w:rPr>
          <w:rFonts w:ascii="Times New Roman" w:eastAsia="Times New Roman" w:hAnsi="Times New Roman" w:cs="Times New Roman"/>
          <w:b/>
          <w:bCs/>
          <w:i/>
          <w:iCs/>
          <w:color w:val="00B050"/>
          <w:sz w:val="24"/>
          <w:szCs w:val="24"/>
        </w:rPr>
      </w:pPr>
    </w:p>
    <w:p w14:paraId="2F0B5ECC" w14:textId="719E7A58" w:rsidR="00DB6305" w:rsidRDefault="001A2C63" w:rsidP="001D25C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Община Твърдица се намира в полупланински и планински район и попада в по-слабата </w:t>
      </w:r>
      <w:r w:rsidR="00DB6305">
        <w:rPr>
          <w:rFonts w:ascii="Times New Roman" w:eastAsia="Times New Roman" w:hAnsi="Times New Roman" w:cs="Times New Roman"/>
          <w:sz w:val="24"/>
          <w:szCs w:val="24"/>
        </w:rPr>
        <w:t xml:space="preserve">зона на слънцегреене за България. Средногодишният потенциал на слънчева радиация за територията на Общината е под 1450 </w:t>
      </w:r>
      <w:r w:rsidR="00DB6305">
        <w:rPr>
          <w:rFonts w:ascii="Times New Roman" w:eastAsia="Times New Roman" w:hAnsi="Times New Roman" w:cs="Times New Roman"/>
          <w:sz w:val="24"/>
          <w:szCs w:val="24"/>
          <w:lang w:val="en-US"/>
        </w:rPr>
        <w:t>kWh</w:t>
      </w:r>
      <w:r w:rsidR="00DB6305">
        <w:rPr>
          <w:rFonts w:ascii="Times New Roman" w:eastAsia="Times New Roman" w:hAnsi="Times New Roman" w:cs="Times New Roman"/>
          <w:sz w:val="24"/>
          <w:szCs w:val="24"/>
        </w:rPr>
        <w:t>/</w:t>
      </w:r>
      <w:r w:rsidR="00DB6305">
        <w:rPr>
          <w:rFonts w:ascii="Times New Roman" w:eastAsia="Times New Roman" w:hAnsi="Times New Roman" w:cs="Times New Roman"/>
          <w:sz w:val="24"/>
          <w:szCs w:val="24"/>
          <w:lang w:val="en-US"/>
        </w:rPr>
        <w:t>m</w:t>
      </w:r>
      <w:r w:rsidR="00DB6305">
        <w:rPr>
          <w:rFonts w:ascii="Times New Roman" w:eastAsia="Times New Roman" w:hAnsi="Times New Roman" w:cs="Times New Roman"/>
          <w:sz w:val="24"/>
          <w:szCs w:val="24"/>
          <w:vertAlign w:val="superscript"/>
          <w:lang w:val="en-US"/>
        </w:rPr>
        <w:t>2</w:t>
      </w:r>
      <w:r w:rsidR="00DB6305">
        <w:rPr>
          <w:rFonts w:ascii="Times New Roman" w:eastAsia="Times New Roman" w:hAnsi="Times New Roman" w:cs="Times New Roman"/>
          <w:sz w:val="24"/>
          <w:szCs w:val="24"/>
          <w:vertAlign w:val="superscript"/>
        </w:rPr>
        <w:t xml:space="preserve"> </w:t>
      </w:r>
      <w:r w:rsidR="00DB6305">
        <w:rPr>
          <w:rFonts w:ascii="Times New Roman" w:eastAsia="Times New Roman" w:hAnsi="Times New Roman" w:cs="Times New Roman"/>
          <w:sz w:val="24"/>
          <w:szCs w:val="24"/>
        </w:rPr>
        <w:t xml:space="preserve">годишно. Поради това, може да се счита, че възможностите за оползотворяване на енергия от възобновяем източник на енергия „слънце“ на територията на Община Твърдица са </w:t>
      </w:r>
      <w:r w:rsidR="00844ED1">
        <w:rPr>
          <w:rFonts w:ascii="Times New Roman" w:eastAsia="Times New Roman" w:hAnsi="Times New Roman" w:cs="Times New Roman"/>
          <w:sz w:val="24"/>
          <w:szCs w:val="24"/>
        </w:rPr>
        <w:t>по-</w:t>
      </w:r>
      <w:r w:rsidR="00DB6305">
        <w:rPr>
          <w:rFonts w:ascii="Times New Roman" w:eastAsia="Times New Roman" w:hAnsi="Times New Roman" w:cs="Times New Roman"/>
          <w:sz w:val="24"/>
          <w:szCs w:val="24"/>
        </w:rPr>
        <w:t>малки</w:t>
      </w:r>
      <w:r w:rsidR="00844ED1">
        <w:rPr>
          <w:rFonts w:ascii="Times New Roman" w:eastAsia="Times New Roman" w:hAnsi="Times New Roman" w:cs="Times New Roman"/>
          <w:sz w:val="24"/>
          <w:szCs w:val="24"/>
        </w:rPr>
        <w:t xml:space="preserve"> в сравнение с общините, попадащи във </w:t>
      </w:r>
      <w:r w:rsidR="00844ED1">
        <w:rPr>
          <w:rFonts w:ascii="Times New Roman" w:eastAsia="Times New Roman" w:hAnsi="Times New Roman" w:cs="Times New Roman"/>
          <w:sz w:val="24"/>
          <w:szCs w:val="24"/>
          <w:lang w:val="en-US"/>
        </w:rPr>
        <w:t>II-</w:t>
      </w:r>
      <w:r w:rsidR="00844ED1">
        <w:rPr>
          <w:rFonts w:ascii="Times New Roman" w:eastAsia="Times New Roman" w:hAnsi="Times New Roman" w:cs="Times New Roman"/>
          <w:sz w:val="24"/>
          <w:szCs w:val="24"/>
        </w:rPr>
        <w:t>ра и</w:t>
      </w:r>
      <w:r w:rsidR="00844ED1">
        <w:rPr>
          <w:rFonts w:ascii="Times New Roman" w:eastAsia="Times New Roman" w:hAnsi="Times New Roman" w:cs="Times New Roman"/>
          <w:sz w:val="24"/>
          <w:szCs w:val="24"/>
          <w:lang w:val="en-US"/>
        </w:rPr>
        <w:t xml:space="preserve"> III</w:t>
      </w:r>
      <w:r w:rsidR="00844ED1">
        <w:rPr>
          <w:rFonts w:ascii="Times New Roman" w:eastAsia="Times New Roman" w:hAnsi="Times New Roman" w:cs="Times New Roman"/>
          <w:sz w:val="24"/>
          <w:szCs w:val="24"/>
        </w:rPr>
        <w:t>-та зони на слънчева радиация</w:t>
      </w:r>
      <w:r w:rsidR="00DB6305">
        <w:rPr>
          <w:rFonts w:ascii="Times New Roman" w:eastAsia="Times New Roman" w:hAnsi="Times New Roman" w:cs="Times New Roman"/>
          <w:sz w:val="24"/>
          <w:szCs w:val="24"/>
        </w:rPr>
        <w:t>.</w:t>
      </w:r>
    </w:p>
    <w:p w14:paraId="5F57950A" w14:textId="77777777" w:rsidR="00DB6305" w:rsidRDefault="00DB6305" w:rsidP="001D25C3">
      <w:pPr>
        <w:spacing w:after="0"/>
        <w:ind w:firstLine="708"/>
        <w:jc w:val="both"/>
        <w:rPr>
          <w:rFonts w:ascii="Times New Roman" w:eastAsia="Times New Roman" w:hAnsi="Times New Roman" w:cs="Times New Roman"/>
          <w:sz w:val="24"/>
          <w:szCs w:val="24"/>
        </w:rPr>
      </w:pPr>
    </w:p>
    <w:p w14:paraId="7A7D8991" w14:textId="20F674CE" w:rsidR="00C7266C" w:rsidRDefault="00DB6305" w:rsidP="001D25C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B050"/>
          <w:sz w:val="24"/>
          <w:szCs w:val="24"/>
        </w:rPr>
        <w:t>Потенциал на вятърна енергия</w:t>
      </w:r>
      <w:r w:rsidR="00EB3CE8">
        <w:rPr>
          <w:rFonts w:ascii="Times New Roman" w:eastAsia="Times New Roman" w:hAnsi="Times New Roman" w:cs="Times New Roman"/>
          <w:sz w:val="24"/>
          <w:szCs w:val="24"/>
        </w:rPr>
        <w:t xml:space="preserve"> </w:t>
      </w:r>
    </w:p>
    <w:p w14:paraId="69C81A14" w14:textId="77777777" w:rsidR="00844ED1" w:rsidRDefault="00844ED1" w:rsidP="001D25C3">
      <w:pPr>
        <w:spacing w:after="0"/>
        <w:ind w:firstLine="708"/>
        <w:jc w:val="both"/>
        <w:rPr>
          <w:rFonts w:ascii="Times New Roman" w:eastAsia="Times New Roman" w:hAnsi="Times New Roman" w:cs="Times New Roman"/>
          <w:sz w:val="24"/>
          <w:szCs w:val="24"/>
        </w:rPr>
      </w:pPr>
    </w:p>
    <w:p w14:paraId="76847E04" w14:textId="190B0D4B" w:rsidR="00844ED1" w:rsidRPr="00844ED1" w:rsidRDefault="00665226" w:rsidP="00844ED1">
      <w:pPr>
        <w:spacing w:after="0"/>
        <w:ind w:firstLine="708"/>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Ветрови потенциал на</w:t>
      </w:r>
      <w:r w:rsidR="00844ED1">
        <w:rPr>
          <w:rFonts w:ascii="Times New Roman" w:eastAsia="Times New Roman" w:hAnsi="Times New Roman" w:cs="Times New Roman"/>
          <w:b/>
          <w:bCs/>
          <w:i/>
          <w:iCs/>
          <w:sz w:val="24"/>
          <w:szCs w:val="24"/>
        </w:rPr>
        <w:t xml:space="preserve"> България</w:t>
      </w:r>
    </w:p>
    <w:p w14:paraId="08AF68BA" w14:textId="77777777" w:rsidR="001D25C3" w:rsidRPr="00DB6305" w:rsidRDefault="001D25C3" w:rsidP="00665226">
      <w:pPr>
        <w:spacing w:after="0" w:line="276" w:lineRule="auto"/>
        <w:jc w:val="center"/>
        <w:rPr>
          <w:rFonts w:ascii="Times New Roman" w:hAnsi="Times New Roman" w:cs="Times New Roman"/>
          <w:sz w:val="24"/>
          <w:szCs w:val="24"/>
          <w:lang w:val="en-US"/>
        </w:rPr>
      </w:pPr>
    </w:p>
    <w:p w14:paraId="682FEC41" w14:textId="7DCAF2ED" w:rsidR="001D25C3" w:rsidRPr="00F71948" w:rsidRDefault="00665226" w:rsidP="00A17A93">
      <w:pPr>
        <w:spacing w:after="0" w:line="276"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364590" wp14:editId="60B5D558">
            <wp:extent cx="5266593" cy="4129221"/>
            <wp:effectExtent l="0" t="0" r="0" b="5080"/>
            <wp:docPr id="808080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806" cy="4140364"/>
                    </a:xfrm>
                    <a:prstGeom prst="rect">
                      <a:avLst/>
                    </a:prstGeom>
                    <a:noFill/>
                  </pic:spPr>
                </pic:pic>
              </a:graphicData>
            </a:graphic>
          </wp:inline>
        </w:drawing>
      </w:r>
    </w:p>
    <w:p w14:paraId="71B7AF77" w14:textId="77777777" w:rsidR="00665226" w:rsidRPr="00CF33D3" w:rsidRDefault="00665226" w:rsidP="00665226">
      <w:pPr>
        <w:spacing w:after="0" w:line="240" w:lineRule="auto"/>
        <w:ind w:firstLine="709"/>
        <w:contextualSpacing/>
        <w:jc w:val="both"/>
        <w:rPr>
          <w:rFonts w:ascii="Times New Roman" w:eastAsia="Times New Roman" w:hAnsi="Times New Roman" w:cs="Times New Roman"/>
          <w:sz w:val="24"/>
          <w:szCs w:val="24"/>
        </w:rPr>
      </w:pPr>
      <w:r w:rsidRPr="00CF33D3">
        <w:rPr>
          <w:rFonts w:ascii="Times New Roman" w:eastAsia="Times New Roman" w:hAnsi="Times New Roman" w:cs="Times New Roman"/>
          <w:sz w:val="24"/>
          <w:szCs w:val="24"/>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14:paraId="71D1F831" w14:textId="58B9D95B" w:rsidR="00F71948" w:rsidRDefault="00665226" w:rsidP="00A17A93">
      <w:pPr>
        <w:spacing w:after="0" w:line="276" w:lineRule="auto"/>
        <w:ind w:firstLine="708"/>
        <w:jc w:val="both"/>
        <w:rPr>
          <w:rFonts w:ascii="Times New Roman" w:eastAsia="Times New Roman" w:hAnsi="Times New Roman" w:cs="Times New Roman"/>
          <w:sz w:val="24"/>
          <w:szCs w:val="24"/>
        </w:rPr>
      </w:pPr>
      <w:r w:rsidRPr="00CF33D3">
        <w:rPr>
          <w:rFonts w:ascii="Times New Roman" w:eastAsia="Times New Roman" w:hAnsi="Times New Roman" w:cs="Times New Roman"/>
          <w:sz w:val="24"/>
          <w:szCs w:val="24"/>
        </w:rPr>
        <w:t xml:space="preserve">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w:t>
      </w:r>
      <w:r>
        <w:rPr>
          <w:rFonts w:ascii="Times New Roman" w:eastAsia="Times New Roman" w:hAnsi="Times New Roman" w:cs="Times New Roman"/>
          <w:sz w:val="24"/>
          <w:szCs w:val="24"/>
        </w:rPr>
        <w:t xml:space="preserve">оползотвворяване на </w:t>
      </w:r>
      <w:r w:rsidRPr="00CF33D3">
        <w:rPr>
          <w:rFonts w:ascii="Times New Roman" w:eastAsia="Times New Roman" w:hAnsi="Times New Roman" w:cs="Times New Roman"/>
          <w:sz w:val="24"/>
          <w:szCs w:val="24"/>
        </w:rPr>
        <w:t>вятърна енергия.</w:t>
      </w:r>
    </w:p>
    <w:p w14:paraId="2A703E0B" w14:textId="4014B0A9" w:rsidR="00665226" w:rsidRDefault="00665226" w:rsidP="00A17A93">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Община Твърдица има голям ветроенергиен потенциал, но за да се разбере каква е ефективността на дадено инвестиционно намерение за изграждане на ветроенергиен парк е необходимо да се проведе измерване на потенциална на вятърна енергия за региона, където се предвижда да бъде реализирано това намерение.</w:t>
      </w:r>
    </w:p>
    <w:p w14:paraId="07496A10" w14:textId="350565C8" w:rsidR="00665226" w:rsidRDefault="00665226" w:rsidP="00A17A93">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Община Твърдица има потенциал да бъдат монтирани малки вятърни генератори, които са подходящи за частни и обществени сгради, като предпоставка за </w:t>
      </w:r>
      <w:r>
        <w:rPr>
          <w:rFonts w:ascii="Times New Roman" w:eastAsia="Times New Roman" w:hAnsi="Times New Roman" w:cs="Times New Roman"/>
          <w:sz w:val="24"/>
          <w:szCs w:val="24"/>
        </w:rPr>
        <w:lastRenderedPageBreak/>
        <w:t xml:space="preserve">това е внасянето на съответни изменения и допълнения </w:t>
      </w:r>
      <w:r w:rsidR="0007100D">
        <w:rPr>
          <w:rFonts w:ascii="Times New Roman" w:eastAsia="Times New Roman" w:hAnsi="Times New Roman" w:cs="Times New Roman"/>
          <w:sz w:val="24"/>
          <w:szCs w:val="24"/>
        </w:rPr>
        <w:t>в строителните правила и норми, действащи на територията на Република България.</w:t>
      </w:r>
    </w:p>
    <w:p w14:paraId="4C963196" w14:textId="77777777" w:rsidR="0007100D" w:rsidRDefault="0007100D" w:rsidP="00A17A93">
      <w:pPr>
        <w:spacing w:after="0" w:line="276" w:lineRule="auto"/>
        <w:ind w:firstLine="708"/>
        <w:jc w:val="both"/>
        <w:rPr>
          <w:rFonts w:ascii="Times New Roman" w:eastAsia="Times New Roman" w:hAnsi="Times New Roman" w:cs="Times New Roman"/>
          <w:sz w:val="24"/>
          <w:szCs w:val="24"/>
        </w:rPr>
      </w:pPr>
    </w:p>
    <w:p w14:paraId="466423DD" w14:textId="6EBB8DD8" w:rsidR="0007100D" w:rsidRDefault="0007100D" w:rsidP="00A17A93">
      <w:pPr>
        <w:spacing w:after="0" w:line="276" w:lineRule="auto"/>
        <w:ind w:firstLine="708"/>
        <w:jc w:val="both"/>
        <w:rPr>
          <w:rFonts w:ascii="Times New Roman" w:eastAsia="Times New Roman" w:hAnsi="Times New Roman" w:cs="Times New Roman"/>
          <w:b/>
          <w:bCs/>
          <w:i/>
          <w:iCs/>
          <w:color w:val="00B050"/>
          <w:sz w:val="24"/>
          <w:szCs w:val="24"/>
        </w:rPr>
      </w:pPr>
      <w:r>
        <w:rPr>
          <w:rFonts w:ascii="Times New Roman" w:eastAsia="Times New Roman" w:hAnsi="Times New Roman" w:cs="Times New Roman"/>
          <w:b/>
          <w:bCs/>
          <w:i/>
          <w:iCs/>
          <w:color w:val="00B050"/>
          <w:sz w:val="24"/>
          <w:szCs w:val="24"/>
        </w:rPr>
        <w:t>Хидроенергиен потенциал</w:t>
      </w:r>
    </w:p>
    <w:p w14:paraId="540BF2AA" w14:textId="77777777" w:rsidR="00DD501D" w:rsidRPr="00CF33D3" w:rsidRDefault="00DD501D" w:rsidP="00DD501D">
      <w:pPr>
        <w:spacing w:after="0" w:line="240" w:lineRule="auto"/>
        <w:ind w:firstLine="360"/>
        <w:contextualSpacing/>
        <w:jc w:val="both"/>
        <w:rPr>
          <w:rFonts w:ascii="Times New Roman" w:eastAsia="Times New Roman" w:hAnsi="Times New Roman" w:cs="Times New Roman"/>
          <w:sz w:val="24"/>
          <w:szCs w:val="24"/>
        </w:rPr>
      </w:pPr>
      <w:r w:rsidRPr="00CF33D3">
        <w:rPr>
          <w:rFonts w:ascii="Times New Roman" w:eastAsia="Times New Roman" w:hAnsi="Times New Roman" w:cs="Times New Roman"/>
          <w:sz w:val="24"/>
          <w:szCs w:val="24"/>
        </w:rPr>
        <w:t xml:space="preserve">Водата все още е най-използваният възобновяем източник на енергия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kW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количества(m3/s). </w:t>
      </w:r>
    </w:p>
    <w:p w14:paraId="69693461" w14:textId="77777777" w:rsidR="00DD501D" w:rsidRPr="00CF33D3" w:rsidRDefault="00DD501D" w:rsidP="00DD501D">
      <w:pPr>
        <w:spacing w:after="0" w:line="240" w:lineRule="auto"/>
        <w:ind w:firstLine="709"/>
        <w:jc w:val="both"/>
        <w:rPr>
          <w:rFonts w:ascii="Times New Roman" w:eastAsia="Times New Roman" w:hAnsi="Times New Roman" w:cs="Times New Roman"/>
          <w:sz w:val="24"/>
          <w:szCs w:val="24"/>
        </w:rPr>
      </w:pPr>
      <w:r w:rsidRPr="00CF33D3">
        <w:rPr>
          <w:rFonts w:ascii="Times New Roman" w:eastAsia="Times New Roman" w:hAnsi="Times New Roman" w:cs="Times New Roman"/>
          <w:sz w:val="24"/>
          <w:szCs w:val="24"/>
          <w:lang w:eastAsia="bg-BG"/>
        </w:rPr>
        <w:t>Производството на електрическа енергия от възобновяеми източници в България е почти изцяло базирано на използването на водния потенциал на страната</w:t>
      </w:r>
      <w:r w:rsidRPr="00CF33D3">
        <w:rPr>
          <w:rFonts w:ascii="Times New Roman" w:eastAsia="Times New Roman" w:hAnsi="Times New Roman" w:cs="Times New Roman"/>
          <w:sz w:val="24"/>
          <w:szCs w:val="24"/>
        </w:rPr>
        <w:t>. Поради това то е силно зависимо от падналите валежи през годината и в периода 1997 г. – 2008 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14:paraId="040B582A" w14:textId="77777777" w:rsidR="00DD501D" w:rsidRPr="00CF33D3" w:rsidRDefault="00DD501D" w:rsidP="00DD501D">
      <w:pPr>
        <w:spacing w:after="0" w:line="240" w:lineRule="auto"/>
        <w:ind w:firstLine="709"/>
        <w:jc w:val="both"/>
        <w:rPr>
          <w:rFonts w:ascii="Times New Roman" w:eastAsia="Times New Roman" w:hAnsi="Times New Roman" w:cs="Times New Roman"/>
          <w:sz w:val="24"/>
          <w:szCs w:val="24"/>
        </w:rPr>
      </w:pPr>
      <w:r w:rsidRPr="00CF33D3">
        <w:rPr>
          <w:rFonts w:ascii="Times New Roman" w:eastAsia="Times New Roman" w:hAnsi="Times New Roman" w:cs="Times New Roman"/>
          <w:sz w:val="24"/>
          <w:szCs w:val="24"/>
        </w:rPr>
        <w:t>Разграничаването на малки, мини и микро водноелектрически централи е условно и се използва най-вече от експертите в бранша, въпреки че е прието в почти всички страни по света. Класифицирането се извършва на база инсталирана мощност. В категорията малки ВЕЦ спадат централи с инсталирана мощност равна или по-малка от 10 МW, мини ВЕЦ се наричат централите с мощност от 500 до 2000 kW, а микро ВЕЦ - до 500 kW.</w:t>
      </w:r>
    </w:p>
    <w:p w14:paraId="51131D43" w14:textId="02759466" w:rsidR="0007100D" w:rsidRPr="005F47B5" w:rsidRDefault="00DD501D" w:rsidP="00A17A93">
      <w:pPr>
        <w:spacing w:after="0" w:line="276" w:lineRule="auto"/>
        <w:ind w:firstLine="708"/>
        <w:jc w:val="both"/>
        <w:rPr>
          <w:rFonts w:ascii="Times New Roman" w:eastAsia="Times New Roman" w:hAnsi="Times New Roman" w:cs="Times New Roman"/>
          <w:sz w:val="24"/>
          <w:szCs w:val="24"/>
        </w:rPr>
      </w:pPr>
      <w:r w:rsidRPr="005F47B5">
        <w:rPr>
          <w:rFonts w:ascii="Times New Roman" w:eastAsia="Times New Roman" w:hAnsi="Times New Roman" w:cs="Times New Roman"/>
          <w:sz w:val="24"/>
          <w:szCs w:val="24"/>
        </w:rPr>
        <w:t xml:space="preserve">Основните водни запаси на Община Твърдица включват няколко микроязовира и реки – Твърдишка, Долап дере, Боровдолска и Беленска. Водните площи на територията на Общината заемат 6 842 дка., от които 121 дка. – речни. Използват се основно за напояване и водснабдяване. Речните корита на някои от реките са подходящи за изграждане на МВЕЦ. На територията на бившия рудник „Хаджи Димитър“ има разработен минерален извор с дебит 5 л/ сек. Микроязовирите заемат площ от 954,7 дка. </w:t>
      </w:r>
      <w:r w:rsidR="005F47B5" w:rsidRPr="005F47B5">
        <w:rPr>
          <w:rFonts w:ascii="Times New Roman" w:eastAsia="Times New Roman" w:hAnsi="Times New Roman" w:cs="Times New Roman"/>
          <w:sz w:val="24"/>
          <w:szCs w:val="24"/>
        </w:rPr>
        <w:t>Язовир „Митрокук“ в землището на гр. Твърдица и микроязовир „Оризари“ в землището на с. Оризари допълват водния запас на Общината. Като териториален ресурс в структурата на поземления фонд на Община Твърдица, водните площи заемат 2 %.</w:t>
      </w:r>
    </w:p>
    <w:p w14:paraId="76E38920" w14:textId="77777777" w:rsidR="0007100D" w:rsidRPr="005F47B5" w:rsidRDefault="0007100D" w:rsidP="00A17A93">
      <w:pPr>
        <w:spacing w:after="0" w:line="276" w:lineRule="auto"/>
        <w:ind w:firstLine="708"/>
        <w:jc w:val="both"/>
        <w:rPr>
          <w:rFonts w:ascii="Times New Roman" w:hAnsi="Times New Roman" w:cs="Times New Roman"/>
          <w:b/>
          <w:bCs/>
          <w:i/>
          <w:iCs/>
          <w:sz w:val="24"/>
          <w:szCs w:val="24"/>
        </w:rPr>
      </w:pPr>
    </w:p>
    <w:p w14:paraId="7B4E0823" w14:textId="7EBD5EEE" w:rsidR="00665226" w:rsidRPr="005F47B5" w:rsidRDefault="005F47B5" w:rsidP="00A17A93">
      <w:pPr>
        <w:spacing w:after="0"/>
        <w:ind w:firstLine="708"/>
        <w:jc w:val="both"/>
        <w:rPr>
          <w:rFonts w:ascii="Times New Roman" w:eastAsia="Times New Roman" w:hAnsi="Times New Roman" w:cs="Times New Roman"/>
          <w:b/>
          <w:bCs/>
          <w:i/>
          <w:iCs/>
          <w:color w:val="00B050"/>
          <w:sz w:val="24"/>
          <w:szCs w:val="24"/>
        </w:rPr>
      </w:pPr>
      <w:bookmarkStart w:id="9" w:name="_Hlk211937669"/>
      <w:r>
        <w:rPr>
          <w:rFonts w:ascii="Times New Roman" w:eastAsia="Times New Roman" w:hAnsi="Times New Roman" w:cs="Times New Roman"/>
          <w:b/>
          <w:bCs/>
          <w:i/>
          <w:iCs/>
          <w:color w:val="00B050"/>
          <w:sz w:val="24"/>
          <w:szCs w:val="24"/>
        </w:rPr>
        <w:t>Потенциал на геотермална енергия</w:t>
      </w:r>
      <w:r w:rsidR="00F96560">
        <w:rPr>
          <w:rFonts w:ascii="Times New Roman" w:eastAsia="Times New Roman" w:hAnsi="Times New Roman" w:cs="Times New Roman"/>
          <w:b/>
          <w:bCs/>
          <w:i/>
          <w:iCs/>
          <w:color w:val="00B050"/>
          <w:sz w:val="24"/>
          <w:szCs w:val="24"/>
        </w:rPr>
        <w:tab/>
        <w:t xml:space="preserve"> </w:t>
      </w:r>
    </w:p>
    <w:p w14:paraId="348949AE" w14:textId="77777777" w:rsidR="00F96560" w:rsidRPr="00CF33D3" w:rsidRDefault="00F96560" w:rsidP="00F96560">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CF33D3">
        <w:rPr>
          <w:rFonts w:ascii="Times New Roman" w:eastAsia="MS Mincho" w:hAnsi="Times New Roman" w:cs="Times New Roman"/>
          <w:sz w:val="24"/>
          <w:szCs w:val="24"/>
          <w:lang w:eastAsia="bg-BG"/>
        </w:rPr>
        <w:t xml:space="preserve">Геотермалната </w:t>
      </w:r>
      <w:r w:rsidRPr="00CF33D3">
        <w:rPr>
          <w:rFonts w:ascii="Times New Roman" w:eastAsia="Times New Roman" w:hAnsi="Times New Roman" w:cs="Times New Roman"/>
          <w:sz w:val="24"/>
          <w:szCs w:val="24"/>
          <w:lang w:eastAsia="bg-BG"/>
        </w:rPr>
        <w:t xml:space="preserve">енергия включва: топлината на термалните води, водната пара, нагретите скали,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водата. Различните автори на изследвания на геотермалния потенциал, в зависимост от използваните методи за оценка и направени предвиждания, </w:t>
      </w:r>
      <w:r w:rsidRPr="00CF33D3">
        <w:rPr>
          <w:rFonts w:ascii="Times New Roman" w:eastAsia="Times New Roman" w:hAnsi="Times New Roman" w:cs="Times New Roman"/>
          <w:sz w:val="24"/>
          <w:szCs w:val="24"/>
          <w:lang w:eastAsia="bg-BG"/>
        </w:rPr>
        <w:lastRenderedPageBreak/>
        <w:t>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14:paraId="11DC63F7" w14:textId="7BC4C4D8" w:rsidR="00F96560" w:rsidRPr="00CF33D3" w:rsidRDefault="00F96560" w:rsidP="00953E08">
      <w:pPr>
        <w:spacing w:after="0" w:line="240" w:lineRule="auto"/>
        <w:ind w:firstLine="709"/>
        <w:jc w:val="both"/>
        <w:rPr>
          <w:rFonts w:ascii="Times New Roman" w:eastAsia="Times New Roman" w:hAnsi="Times New Roman" w:cs="Times New Roman"/>
          <w:sz w:val="24"/>
          <w:szCs w:val="24"/>
          <w:lang w:eastAsia="bg-BG"/>
        </w:rPr>
      </w:pPr>
      <w:r w:rsidRPr="00CF33D3">
        <w:rPr>
          <w:rFonts w:ascii="Times New Roman" w:eastAsia="Times New Roman" w:hAnsi="Times New Roman" w:cs="Times New Roman"/>
          <w:sz w:val="24"/>
          <w:szCs w:val="24"/>
          <w:lang w:eastAsia="bg-BG"/>
        </w:rPr>
        <w:t>По експертни оценки възможният за използване в настоящия момент световен геотермален потенциал е съответно: ~ 2000 TWh (172 Mtoe) годишно за електропроизводство и ~ 600 Mtoe</w:t>
      </w:r>
      <w:r>
        <w:rPr>
          <w:rFonts w:ascii="Times New Roman" w:eastAsia="Times New Roman" w:hAnsi="Times New Roman" w:cs="Times New Roman"/>
          <w:sz w:val="24"/>
          <w:szCs w:val="24"/>
          <w:lang w:eastAsia="bg-BG"/>
        </w:rPr>
        <w:t xml:space="preserve"> </w:t>
      </w:r>
      <w:r w:rsidRPr="00CF33D3">
        <w:rPr>
          <w:rFonts w:ascii="Times New Roman" w:eastAsia="Times New Roman" w:hAnsi="Times New Roman" w:cs="Times New Roman"/>
          <w:sz w:val="24"/>
          <w:szCs w:val="24"/>
          <w:lang w:eastAsia="bg-BG"/>
        </w:rPr>
        <w:t>годишно за директно получаване на топлинна енергия.</w:t>
      </w:r>
    </w:p>
    <w:p w14:paraId="181F7951" w14:textId="0C526677" w:rsidR="00953E08" w:rsidRDefault="00953E08" w:rsidP="00F96560">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14:anchorId="50319D3A" wp14:editId="4375906E">
            <wp:extent cx="4139495" cy="5048201"/>
            <wp:effectExtent l="0" t="0" r="0" b="635"/>
            <wp:docPr id="842644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7545" cy="5070214"/>
                    </a:xfrm>
                    <a:prstGeom prst="rect">
                      <a:avLst/>
                    </a:prstGeom>
                    <a:noFill/>
                  </pic:spPr>
                </pic:pic>
              </a:graphicData>
            </a:graphic>
          </wp:inline>
        </w:drawing>
      </w:r>
    </w:p>
    <w:p w14:paraId="6329A09F" w14:textId="66ED539D" w:rsidR="00953E08" w:rsidRDefault="00953E08" w:rsidP="00F96560">
      <w:pPr>
        <w:spacing w:after="0" w:line="240" w:lineRule="auto"/>
        <w:ind w:firstLine="709"/>
        <w:jc w:val="both"/>
        <w:rPr>
          <w:rFonts w:ascii="Times New Roman" w:eastAsia="Times New Roman" w:hAnsi="Times New Roman" w:cs="Times New Roman"/>
          <w:i/>
          <w:iCs/>
          <w:sz w:val="20"/>
          <w:szCs w:val="20"/>
          <w:lang w:eastAsia="bg-BG"/>
        </w:rPr>
      </w:pPr>
      <w:r>
        <w:rPr>
          <w:rFonts w:ascii="Times New Roman" w:eastAsia="Times New Roman" w:hAnsi="Times New Roman" w:cs="Times New Roman"/>
          <w:i/>
          <w:iCs/>
          <w:sz w:val="20"/>
          <w:szCs w:val="20"/>
          <w:lang w:eastAsia="bg-BG"/>
        </w:rPr>
        <w:t>Схема за начин на използване на геотермалната енергия</w:t>
      </w:r>
    </w:p>
    <w:p w14:paraId="553C0044" w14:textId="77777777" w:rsidR="00953E08" w:rsidRDefault="00953E08" w:rsidP="00F96560">
      <w:pPr>
        <w:spacing w:after="0" w:line="240" w:lineRule="auto"/>
        <w:ind w:firstLine="709"/>
        <w:jc w:val="both"/>
        <w:rPr>
          <w:rFonts w:ascii="Times New Roman" w:eastAsia="Times New Roman" w:hAnsi="Times New Roman" w:cs="Times New Roman"/>
          <w:sz w:val="20"/>
          <w:szCs w:val="20"/>
          <w:lang w:eastAsia="bg-BG"/>
        </w:rPr>
      </w:pPr>
    </w:p>
    <w:p w14:paraId="15DECAC2" w14:textId="7376A05C" w:rsidR="00953E08" w:rsidRPr="00953E08" w:rsidRDefault="00953E08" w:rsidP="00953E08">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На територията на Община Твърдица има открит минерален извор, актуван с акт за публична общинска собственост № 17 от 18.03.1999 г. Изворът се намира района на бившия рудник „Хаджи Димитър“, н</w:t>
      </w:r>
      <w:r w:rsidR="0032018B">
        <w:rPr>
          <w:rFonts w:ascii="Times New Roman" w:eastAsia="Times New Roman" w:hAnsi="Times New Roman" w:cs="Times New Roman"/>
          <w:sz w:val="24"/>
          <w:szCs w:val="24"/>
          <w:lang w:eastAsia="bg-BG"/>
        </w:rPr>
        <w:t>а</w:t>
      </w:r>
      <w:r>
        <w:rPr>
          <w:rFonts w:ascii="Times New Roman" w:eastAsia="Times New Roman" w:hAnsi="Times New Roman" w:cs="Times New Roman"/>
          <w:sz w:val="24"/>
          <w:szCs w:val="24"/>
          <w:lang w:eastAsia="bg-BG"/>
        </w:rPr>
        <w:t>ходящ се на територията на гр. Шивачево. Температурата на минералната вода в находище „Хаджи Димитър“ е около 23 градуса по Целзий.</w:t>
      </w:r>
    </w:p>
    <w:p w14:paraId="4EF3C6B5" w14:textId="03854411" w:rsidR="00F96560" w:rsidRPr="00CF33D3" w:rsidRDefault="00F96560" w:rsidP="00F96560">
      <w:pPr>
        <w:spacing w:after="0" w:line="240" w:lineRule="auto"/>
        <w:ind w:firstLine="709"/>
        <w:jc w:val="both"/>
        <w:rPr>
          <w:rFonts w:ascii="Times New Roman" w:eastAsia="Times New Roman" w:hAnsi="Times New Roman" w:cs="Times New Roman"/>
          <w:sz w:val="24"/>
          <w:szCs w:val="24"/>
          <w:lang w:eastAsia="bg-BG"/>
        </w:rPr>
      </w:pPr>
      <w:r w:rsidRPr="00CF33D3">
        <w:rPr>
          <w:rFonts w:ascii="Times New Roman" w:eastAsia="Times New Roman" w:hAnsi="Times New Roman" w:cs="Times New Roman"/>
          <w:sz w:val="24"/>
          <w:szCs w:val="24"/>
          <w:lang w:eastAsia="bg-BG"/>
        </w:rPr>
        <w:t xml:space="preserve">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 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w:t>
      </w:r>
      <w:r w:rsidRPr="00CF33D3">
        <w:rPr>
          <w:rFonts w:ascii="Times New Roman" w:eastAsia="Times New Roman" w:hAnsi="Times New Roman" w:cs="Times New Roman"/>
          <w:sz w:val="24"/>
          <w:szCs w:val="24"/>
          <w:lang w:eastAsia="bg-BG"/>
        </w:rPr>
        <w:lastRenderedPageBreak/>
        <w:t>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различни форми на публично-частно партньорство.</w:t>
      </w:r>
    </w:p>
    <w:p w14:paraId="09817F16" w14:textId="77777777" w:rsidR="00665226" w:rsidRDefault="00665226" w:rsidP="00A17A93">
      <w:pPr>
        <w:spacing w:after="0"/>
        <w:ind w:firstLine="708"/>
        <w:jc w:val="both"/>
        <w:rPr>
          <w:rFonts w:ascii="Times New Roman" w:eastAsia="Times New Roman" w:hAnsi="Times New Roman" w:cs="Times New Roman"/>
          <w:b/>
          <w:bCs/>
          <w:sz w:val="24"/>
          <w:szCs w:val="24"/>
        </w:rPr>
      </w:pPr>
    </w:p>
    <w:p w14:paraId="619C7E8D" w14:textId="242B74C5" w:rsidR="0032018B" w:rsidRDefault="0032018B" w:rsidP="00A17A93">
      <w:pPr>
        <w:spacing w:after="0"/>
        <w:ind w:firstLine="708"/>
        <w:jc w:val="both"/>
        <w:rPr>
          <w:rFonts w:ascii="Times New Roman" w:eastAsia="Times New Roman" w:hAnsi="Times New Roman" w:cs="Times New Roman"/>
          <w:b/>
          <w:bCs/>
          <w:i/>
          <w:iCs/>
          <w:color w:val="00B050"/>
          <w:sz w:val="24"/>
          <w:szCs w:val="24"/>
        </w:rPr>
      </w:pPr>
      <w:r>
        <w:rPr>
          <w:rFonts w:ascii="Times New Roman" w:eastAsia="Times New Roman" w:hAnsi="Times New Roman" w:cs="Times New Roman"/>
          <w:b/>
          <w:bCs/>
          <w:i/>
          <w:iCs/>
          <w:color w:val="00B050"/>
          <w:sz w:val="24"/>
          <w:szCs w:val="24"/>
        </w:rPr>
        <w:t>Потенциал на биомаса</w:t>
      </w:r>
    </w:p>
    <w:p w14:paraId="65D7FB8B" w14:textId="23448D75" w:rsidR="0032018B" w:rsidRPr="00CF33D3" w:rsidRDefault="0032018B" w:rsidP="0032018B">
      <w:pPr>
        <w:spacing w:after="0" w:line="240" w:lineRule="auto"/>
        <w:ind w:firstLine="709"/>
        <w:jc w:val="both"/>
        <w:rPr>
          <w:rFonts w:ascii="Times New Roman" w:eastAsia="Times New Roman" w:hAnsi="Times New Roman" w:cs="Times New Roman"/>
          <w:sz w:val="24"/>
          <w:szCs w:val="24"/>
          <w:lang w:eastAsia="bg-BG"/>
        </w:rPr>
      </w:pPr>
      <w:r w:rsidRPr="00CF33D3">
        <w:rPr>
          <w:rFonts w:ascii="Times New Roman" w:eastAsia="Times New Roman" w:hAnsi="Times New Roman" w:cs="Times New Roman"/>
          <w:sz w:val="24"/>
          <w:szCs w:val="24"/>
          <w:lang w:eastAsia="bg-BG"/>
        </w:rPr>
        <w:t>От всички възобновяеми източници</w:t>
      </w:r>
      <w:r>
        <w:rPr>
          <w:rFonts w:ascii="Times New Roman" w:eastAsia="Times New Roman" w:hAnsi="Times New Roman" w:cs="Times New Roman"/>
          <w:sz w:val="24"/>
          <w:szCs w:val="24"/>
          <w:lang w:eastAsia="bg-BG"/>
        </w:rPr>
        <w:t xml:space="preserve"> на енергия</w:t>
      </w:r>
      <w:r w:rsidRPr="00CF33D3">
        <w:rPr>
          <w:rFonts w:ascii="Times New Roman" w:eastAsia="Times New Roman" w:hAnsi="Times New Roman" w:cs="Times New Roman"/>
          <w:sz w:val="24"/>
          <w:szCs w:val="24"/>
          <w:lang w:eastAsia="bg-BG"/>
        </w:rPr>
        <w:t xml:space="preserve"> най-голям неизползван технически достъпен енергиен потенциал има биомасата.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w:t>
      </w:r>
    </w:p>
    <w:p w14:paraId="1E6B576F" w14:textId="77777777" w:rsidR="0032018B" w:rsidRPr="00CF33D3" w:rsidRDefault="0032018B" w:rsidP="0032018B">
      <w:pPr>
        <w:keepNext/>
        <w:spacing w:after="0" w:line="240" w:lineRule="auto"/>
        <w:ind w:firstLine="709"/>
        <w:jc w:val="both"/>
        <w:outlineLvl w:val="1"/>
        <w:rPr>
          <w:rFonts w:ascii="Times New Roman" w:eastAsia="Times New Roman" w:hAnsi="Times New Roman" w:cs="Times New Roman"/>
          <w:bCs/>
          <w:iCs/>
          <w:sz w:val="24"/>
          <w:szCs w:val="24"/>
        </w:rPr>
      </w:pPr>
      <w:r w:rsidRPr="00CF33D3">
        <w:rPr>
          <w:rFonts w:ascii="Times New Roman" w:eastAsia="Times New Roman" w:hAnsi="Times New Roman" w:cs="Times New Roman"/>
          <w:bCs/>
          <w:iCs/>
          <w:sz w:val="24"/>
          <w:szCs w:val="24"/>
        </w:rPr>
        <w:t xml:space="preserve">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 За ¾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 </w:t>
      </w:r>
    </w:p>
    <w:p w14:paraId="29D9FC35" w14:textId="76F7D930" w:rsidR="0032018B" w:rsidRDefault="0032018B" w:rsidP="0032018B">
      <w:pPr>
        <w:spacing w:after="0" w:line="240" w:lineRule="auto"/>
        <w:ind w:firstLine="36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Горскит фонд на Община Твърдица </w:t>
      </w:r>
      <w:r w:rsidR="00366958">
        <w:rPr>
          <w:rFonts w:ascii="Times New Roman" w:eastAsia="Times New Roman" w:hAnsi="Times New Roman" w:cs="Times New Roman"/>
          <w:sz w:val="24"/>
          <w:szCs w:val="24"/>
          <w:lang w:eastAsia="bg-BG"/>
        </w:rPr>
        <w:t>по данни на ТП „ДГС Твърдица“ е 288 610 дка. На този фонд се припадат 64,71 % от територията на Общината при средно за страната 33,5 %. От общите горски площи 68 % са държавна собственост, а 30 % - общинска. Голяма част от тези площи са с дърводобивни функции.</w:t>
      </w:r>
    </w:p>
    <w:p w14:paraId="3AB7FCF3" w14:textId="05CC02EA" w:rsidR="00366958" w:rsidRPr="00CF33D3" w:rsidRDefault="00366958" w:rsidP="0032018B">
      <w:pPr>
        <w:spacing w:after="0" w:line="240" w:lineRule="auto"/>
        <w:ind w:firstLine="36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По данни от Плана за интегрирано развитие на Община Твърдица, добитата и използвана от населението дървесина на територията на Община за перииода 2017-2019 г. е 106 964 куб. м. средногодишно. Поради високия дял на горските площи и сериозния обем на ползваната дървесина, Община Твърдица може да се дефинира, като </w:t>
      </w:r>
      <w:r w:rsidR="0093404E">
        <w:rPr>
          <w:rFonts w:ascii="Times New Roman" w:eastAsia="Times New Roman" w:hAnsi="Times New Roman" w:cs="Times New Roman"/>
          <w:sz w:val="24"/>
          <w:szCs w:val="24"/>
          <w:lang w:eastAsia="bg-BG"/>
        </w:rPr>
        <w:t xml:space="preserve">район със значим потенциал за производство на енергия от биомаса.  </w:t>
      </w:r>
    </w:p>
    <w:p w14:paraId="67BBFB04" w14:textId="77777777" w:rsidR="00B24F4A" w:rsidRDefault="00B24F4A" w:rsidP="00A17A93">
      <w:pPr>
        <w:spacing w:after="0"/>
        <w:ind w:firstLine="708"/>
        <w:jc w:val="both"/>
        <w:rPr>
          <w:rFonts w:ascii="Times New Roman" w:eastAsia="Times New Roman" w:hAnsi="Times New Roman" w:cs="Times New Roman"/>
          <w:b/>
          <w:bCs/>
          <w:color w:val="00B050"/>
          <w:sz w:val="24"/>
          <w:szCs w:val="24"/>
        </w:rPr>
      </w:pPr>
    </w:p>
    <w:p w14:paraId="3B5DEA8D" w14:textId="508D7A61" w:rsidR="00F53608" w:rsidRPr="001D25C3" w:rsidRDefault="00F53608" w:rsidP="00A17A93">
      <w:pPr>
        <w:spacing w:after="0"/>
        <w:ind w:firstLine="708"/>
        <w:jc w:val="both"/>
        <w:rPr>
          <w:rFonts w:ascii="Times New Roman" w:eastAsia="Times New Roman" w:hAnsi="Times New Roman" w:cs="Times New Roman"/>
          <w:b/>
          <w:bCs/>
          <w:color w:val="00B050"/>
          <w:sz w:val="24"/>
          <w:szCs w:val="24"/>
        </w:rPr>
      </w:pPr>
      <w:r w:rsidRPr="001D25C3">
        <w:rPr>
          <w:rFonts w:ascii="Times New Roman" w:eastAsia="Times New Roman" w:hAnsi="Times New Roman" w:cs="Times New Roman"/>
          <w:b/>
          <w:bCs/>
          <w:color w:val="00B050"/>
          <w:sz w:val="24"/>
          <w:szCs w:val="24"/>
        </w:rPr>
        <w:t>4.</w:t>
      </w:r>
      <w:r w:rsidR="00A1198D" w:rsidRPr="001D25C3">
        <w:rPr>
          <w:rFonts w:ascii="Times New Roman" w:eastAsia="Times New Roman" w:hAnsi="Times New Roman" w:cs="Times New Roman"/>
          <w:b/>
          <w:bCs/>
          <w:color w:val="00B050"/>
          <w:sz w:val="24"/>
          <w:szCs w:val="24"/>
        </w:rPr>
        <w:t>3</w:t>
      </w:r>
      <w:r w:rsidRPr="001D25C3">
        <w:rPr>
          <w:rFonts w:ascii="Times New Roman" w:eastAsia="Times New Roman" w:hAnsi="Times New Roman" w:cs="Times New Roman"/>
          <w:b/>
          <w:bCs/>
          <w:color w:val="00B050"/>
          <w:sz w:val="24"/>
          <w:szCs w:val="24"/>
        </w:rPr>
        <w:t>.</w:t>
      </w:r>
      <w:r w:rsidR="001D25C3">
        <w:rPr>
          <w:rFonts w:ascii="Times New Roman" w:eastAsia="Times New Roman" w:hAnsi="Times New Roman" w:cs="Times New Roman"/>
          <w:b/>
          <w:bCs/>
          <w:color w:val="00B050"/>
          <w:sz w:val="24"/>
          <w:szCs w:val="24"/>
        </w:rPr>
        <w:t>3</w:t>
      </w:r>
      <w:r w:rsidRPr="001D25C3">
        <w:rPr>
          <w:rFonts w:ascii="Times New Roman" w:eastAsia="Times New Roman" w:hAnsi="Times New Roman" w:cs="Times New Roman"/>
          <w:b/>
          <w:bCs/>
          <w:color w:val="00B050"/>
          <w:sz w:val="24"/>
          <w:szCs w:val="24"/>
        </w:rPr>
        <w:t>. Газоснабдяване</w:t>
      </w:r>
      <w:r w:rsidR="00D068CB" w:rsidRPr="001D25C3">
        <w:rPr>
          <w:rFonts w:ascii="Times New Roman" w:eastAsia="Times New Roman" w:hAnsi="Times New Roman" w:cs="Times New Roman"/>
          <w:b/>
          <w:bCs/>
          <w:color w:val="00B050"/>
          <w:sz w:val="24"/>
          <w:szCs w:val="24"/>
        </w:rPr>
        <w:t xml:space="preserve"> и топ</w:t>
      </w:r>
      <w:r w:rsidR="00B24F4A">
        <w:rPr>
          <w:rFonts w:ascii="Times New Roman" w:eastAsia="Times New Roman" w:hAnsi="Times New Roman" w:cs="Times New Roman"/>
          <w:b/>
          <w:bCs/>
          <w:color w:val="00B050"/>
          <w:sz w:val="24"/>
          <w:szCs w:val="24"/>
        </w:rPr>
        <w:t>лоснабдяване</w:t>
      </w:r>
    </w:p>
    <w:bookmarkEnd w:id="9"/>
    <w:p w14:paraId="54013106" w14:textId="61CF0EB6" w:rsidR="008B0B18" w:rsidRDefault="008B0B18" w:rsidP="00A17A93">
      <w:pPr>
        <w:suppressAutoHyphens/>
        <w:autoSpaceDN w:val="0"/>
        <w:spacing w:after="0" w:line="240" w:lineRule="auto"/>
        <w:ind w:firstLine="708"/>
        <w:jc w:val="both"/>
        <w:textAlignment w:val="baseline"/>
        <w:rPr>
          <w:rFonts w:ascii="Times New Roman" w:hAnsi="Times New Roman" w:cs="Times New Roman"/>
          <w:sz w:val="24"/>
          <w:szCs w:val="24"/>
        </w:rPr>
      </w:pPr>
      <w:r w:rsidRPr="008B0B18">
        <w:rPr>
          <w:rFonts w:ascii="Times New Roman" w:hAnsi="Times New Roman" w:cs="Times New Roman"/>
          <w:sz w:val="24"/>
          <w:szCs w:val="24"/>
        </w:rPr>
        <w:t xml:space="preserve">На територията на Община </w:t>
      </w:r>
      <w:r w:rsidR="00B24F4A">
        <w:rPr>
          <w:rFonts w:ascii="Times New Roman" w:hAnsi="Times New Roman" w:cs="Times New Roman"/>
          <w:sz w:val="24"/>
          <w:szCs w:val="24"/>
        </w:rPr>
        <w:t>Твърдица има</w:t>
      </w:r>
      <w:r w:rsidRPr="008B0B18">
        <w:rPr>
          <w:rFonts w:ascii="Times New Roman" w:hAnsi="Times New Roman" w:cs="Times New Roman"/>
          <w:sz w:val="24"/>
          <w:szCs w:val="24"/>
        </w:rPr>
        <w:t xml:space="preserve"> изградена газоразпределителна мрежа</w:t>
      </w:r>
      <w:r w:rsidR="00B24F4A">
        <w:rPr>
          <w:rFonts w:ascii="Times New Roman" w:hAnsi="Times New Roman" w:cs="Times New Roman"/>
          <w:sz w:val="24"/>
          <w:szCs w:val="24"/>
        </w:rPr>
        <w:t xml:space="preserve"> – собственост на „Ситигаз България“ ЕАД. Дружеството е титуляр на лицезия за дейността „разпределение и снабдяване с природен газ“ по смисъла на чл. 39, ал. 1, т. 3 и т 10 от Закона за енергетиката за обособена територия „Тракия“, към която е присъединена и територията на Община Твърдица.</w:t>
      </w:r>
    </w:p>
    <w:p w14:paraId="0ABF2D3A" w14:textId="11167A7E" w:rsidR="00B24F4A" w:rsidRDefault="00B24F4A" w:rsidP="00A17A93">
      <w:pPr>
        <w:suppressAutoHyphens/>
        <w:autoSpaceDN w:val="0"/>
        <w:spacing w:after="0" w:line="240" w:lineRule="auto"/>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Територията на Община Твърдица не е централно топлоснабдена.</w:t>
      </w:r>
    </w:p>
    <w:p w14:paraId="2F2E8ADF" w14:textId="77777777" w:rsidR="00B24F4A" w:rsidRDefault="00B24F4A" w:rsidP="00A17A93">
      <w:pPr>
        <w:suppressAutoHyphens/>
        <w:autoSpaceDN w:val="0"/>
        <w:spacing w:after="0" w:line="240" w:lineRule="auto"/>
        <w:ind w:firstLine="708"/>
        <w:jc w:val="both"/>
        <w:textAlignment w:val="baseline"/>
        <w:rPr>
          <w:rFonts w:ascii="Times New Roman" w:hAnsi="Times New Roman" w:cs="Times New Roman"/>
          <w:sz w:val="24"/>
          <w:szCs w:val="24"/>
        </w:rPr>
      </w:pPr>
    </w:p>
    <w:p w14:paraId="538E178A" w14:textId="46CDFFF9" w:rsidR="0025706B" w:rsidRPr="00B24F4A" w:rsidRDefault="0025706B">
      <w:pPr>
        <w:pStyle w:val="ListParagraph"/>
        <w:numPr>
          <w:ilvl w:val="1"/>
          <w:numId w:val="9"/>
        </w:numPr>
        <w:suppressAutoHyphens/>
        <w:autoSpaceDN w:val="0"/>
        <w:spacing w:after="0" w:line="240" w:lineRule="auto"/>
        <w:ind w:left="0" w:firstLine="851"/>
        <w:jc w:val="both"/>
        <w:textAlignment w:val="baseline"/>
        <w:rPr>
          <w:rFonts w:ascii="Times New Roman" w:hAnsi="Times New Roman" w:cs="Times New Roman"/>
          <w:b/>
          <w:bCs/>
          <w:color w:val="00B050"/>
          <w:sz w:val="28"/>
          <w:szCs w:val="28"/>
        </w:rPr>
      </w:pPr>
      <w:r w:rsidRPr="00B24F4A">
        <w:rPr>
          <w:rFonts w:ascii="Times New Roman" w:hAnsi="Times New Roman" w:cs="Times New Roman"/>
          <w:b/>
          <w:bCs/>
          <w:color w:val="00B050"/>
          <w:sz w:val="28"/>
          <w:szCs w:val="28"/>
        </w:rPr>
        <w:t>Транспортна инфраструктура</w:t>
      </w:r>
    </w:p>
    <w:p w14:paraId="5A9C0413" w14:textId="5F6C879C" w:rsidR="0025706B" w:rsidRPr="00B24F4A" w:rsidRDefault="0025706B">
      <w:pPr>
        <w:pStyle w:val="ListParagraph"/>
        <w:numPr>
          <w:ilvl w:val="2"/>
          <w:numId w:val="9"/>
        </w:numPr>
        <w:suppressAutoHyphens/>
        <w:autoSpaceDN w:val="0"/>
        <w:spacing w:after="0" w:line="240" w:lineRule="auto"/>
        <w:ind w:left="0" w:firstLine="851"/>
        <w:jc w:val="both"/>
        <w:textAlignment w:val="baseline"/>
        <w:rPr>
          <w:rFonts w:ascii="Times New Roman" w:hAnsi="Times New Roman" w:cs="Times New Roman"/>
          <w:b/>
          <w:bCs/>
          <w:color w:val="00B050"/>
          <w:sz w:val="24"/>
          <w:szCs w:val="24"/>
        </w:rPr>
      </w:pPr>
      <w:r w:rsidRPr="00B24F4A">
        <w:rPr>
          <w:rFonts w:ascii="Times New Roman" w:hAnsi="Times New Roman" w:cs="Times New Roman"/>
          <w:b/>
          <w:bCs/>
          <w:color w:val="00B050"/>
          <w:sz w:val="24"/>
          <w:szCs w:val="24"/>
        </w:rPr>
        <w:t>Пътна инфраструктура</w:t>
      </w:r>
    </w:p>
    <w:p w14:paraId="0506D31E" w14:textId="60EBC440" w:rsidR="005D213C" w:rsidRPr="005A1C76" w:rsidRDefault="005D213C" w:rsidP="00A17A93">
      <w:pPr>
        <w:suppressAutoHyphens/>
        <w:autoSpaceDN w:val="0"/>
        <w:spacing w:after="0" w:line="240" w:lineRule="auto"/>
        <w:ind w:firstLine="851"/>
        <w:jc w:val="both"/>
        <w:textAlignment w:val="baseline"/>
        <w:rPr>
          <w:rFonts w:ascii="Times New Roman" w:hAnsi="Times New Roman" w:cs="Times New Roman"/>
          <w:sz w:val="24"/>
          <w:szCs w:val="24"/>
        </w:rPr>
      </w:pPr>
      <w:r w:rsidRPr="005A1C76">
        <w:rPr>
          <w:rFonts w:ascii="Times New Roman" w:hAnsi="Times New Roman" w:cs="Times New Roman"/>
          <w:sz w:val="24"/>
          <w:szCs w:val="24"/>
        </w:rPr>
        <w:t>Състоянието на пътната инфраструктура е от съществено значение за разхода на горива и енергия.</w:t>
      </w:r>
    </w:p>
    <w:p w14:paraId="09492174" w14:textId="5C51BD4C" w:rsidR="005A1C76" w:rsidRDefault="005A1C76" w:rsidP="00A17A93">
      <w:pPr>
        <w:suppressAutoHyphens/>
        <w:autoSpaceDN w:val="0"/>
        <w:spacing w:after="0" w:line="240" w:lineRule="auto"/>
        <w:ind w:firstLine="851"/>
        <w:jc w:val="both"/>
        <w:textAlignment w:val="baseline"/>
        <w:rPr>
          <w:rFonts w:ascii="Times New Roman" w:hAnsi="Times New Roman" w:cs="Times New Roman"/>
          <w:b/>
          <w:bCs/>
          <w:sz w:val="24"/>
          <w:szCs w:val="24"/>
        </w:rPr>
      </w:pPr>
      <w:r w:rsidRPr="005A1C76">
        <w:rPr>
          <w:rFonts w:ascii="Times New Roman" w:hAnsi="Times New Roman" w:cs="Times New Roman"/>
          <w:sz w:val="24"/>
          <w:szCs w:val="24"/>
        </w:rPr>
        <w:t>На територията на</w:t>
      </w:r>
      <w:r w:rsidR="00B450CA" w:rsidRPr="005A1C76">
        <w:rPr>
          <w:rFonts w:ascii="Times New Roman" w:hAnsi="Times New Roman" w:cs="Times New Roman"/>
          <w:sz w:val="24"/>
          <w:szCs w:val="24"/>
        </w:rPr>
        <w:t xml:space="preserve"> Община </w:t>
      </w:r>
      <w:r w:rsidRPr="005A1C76">
        <w:rPr>
          <w:rFonts w:ascii="Times New Roman" w:hAnsi="Times New Roman" w:cs="Times New Roman"/>
          <w:sz w:val="24"/>
          <w:szCs w:val="24"/>
        </w:rPr>
        <w:t>Твърдица</w:t>
      </w:r>
      <w:r>
        <w:rPr>
          <w:rFonts w:ascii="Times New Roman" w:hAnsi="Times New Roman" w:cs="Times New Roman"/>
          <w:sz w:val="24"/>
          <w:szCs w:val="24"/>
        </w:rPr>
        <w:t xml:space="preserve"> няма изградена автомагистрала</w:t>
      </w:r>
      <w:r w:rsidR="00184633">
        <w:rPr>
          <w:rFonts w:ascii="Times New Roman" w:hAnsi="Times New Roman" w:cs="Times New Roman"/>
          <w:sz w:val="24"/>
          <w:szCs w:val="24"/>
        </w:rPr>
        <w:t xml:space="preserve"> и второкласни пътища</w:t>
      </w:r>
      <w:r>
        <w:rPr>
          <w:rFonts w:ascii="Times New Roman" w:hAnsi="Times New Roman" w:cs="Times New Roman"/>
          <w:sz w:val="24"/>
          <w:szCs w:val="24"/>
        </w:rPr>
        <w:t xml:space="preserve">. От тук минава път </w:t>
      </w:r>
      <w:r w:rsidRPr="005A1C76">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6 /София - Бургас/ от </w:t>
      </w:r>
      <w:r w:rsidR="00962D74">
        <w:rPr>
          <w:rFonts w:ascii="Times New Roman" w:hAnsi="Times New Roman" w:cs="Times New Roman"/>
          <w:sz w:val="24"/>
          <w:szCs w:val="24"/>
        </w:rPr>
        <w:t>републиканската</w:t>
      </w:r>
      <w:r>
        <w:rPr>
          <w:rFonts w:ascii="Times New Roman" w:hAnsi="Times New Roman" w:cs="Times New Roman"/>
          <w:sz w:val="24"/>
          <w:szCs w:val="24"/>
        </w:rPr>
        <w:t xml:space="preserve"> пътна мрежа </w:t>
      </w:r>
      <w:r w:rsidR="00B450CA" w:rsidRPr="005A1C76">
        <w:rPr>
          <w:rFonts w:ascii="Times New Roman" w:hAnsi="Times New Roman" w:cs="Times New Roman"/>
          <w:sz w:val="24"/>
          <w:szCs w:val="24"/>
        </w:rPr>
        <w:t xml:space="preserve">с обща дължина </w:t>
      </w:r>
      <w:r w:rsidRPr="005A1C76">
        <w:rPr>
          <w:rFonts w:ascii="Times New Roman" w:hAnsi="Times New Roman" w:cs="Times New Roman"/>
          <w:b/>
          <w:bCs/>
          <w:sz w:val="24"/>
          <w:szCs w:val="24"/>
        </w:rPr>
        <w:t>2</w:t>
      </w:r>
      <w:r w:rsidR="00B450CA" w:rsidRPr="005A1C76">
        <w:rPr>
          <w:rFonts w:ascii="Times New Roman" w:hAnsi="Times New Roman" w:cs="Times New Roman"/>
          <w:b/>
          <w:bCs/>
          <w:sz w:val="24"/>
          <w:szCs w:val="24"/>
        </w:rPr>
        <w:t>1</w:t>
      </w:r>
      <w:r w:rsidRPr="005A1C76">
        <w:rPr>
          <w:rFonts w:ascii="Times New Roman" w:hAnsi="Times New Roman" w:cs="Times New Roman"/>
          <w:b/>
          <w:bCs/>
          <w:sz w:val="24"/>
          <w:szCs w:val="24"/>
        </w:rPr>
        <w:t>,</w:t>
      </w:r>
      <w:r w:rsidR="00B450CA" w:rsidRPr="005A1C76">
        <w:rPr>
          <w:rFonts w:ascii="Times New Roman" w:hAnsi="Times New Roman" w:cs="Times New Roman"/>
          <w:b/>
          <w:bCs/>
          <w:sz w:val="24"/>
          <w:szCs w:val="24"/>
        </w:rPr>
        <w:t>7 км</w:t>
      </w:r>
      <w:r>
        <w:rPr>
          <w:rFonts w:ascii="Times New Roman" w:hAnsi="Times New Roman" w:cs="Times New Roman"/>
          <w:b/>
          <w:bCs/>
          <w:sz w:val="24"/>
          <w:szCs w:val="24"/>
        </w:rPr>
        <w:t>.</w:t>
      </w:r>
    </w:p>
    <w:p w14:paraId="1E467016" w14:textId="64891831" w:rsidR="005A1C76" w:rsidRDefault="005A1C76" w:rsidP="00A17A93">
      <w:pPr>
        <w:suppressAutoHyphens/>
        <w:autoSpaceDN w:val="0"/>
        <w:spacing w:after="0" w:line="240" w:lineRule="auto"/>
        <w:ind w:firstLine="851"/>
        <w:jc w:val="both"/>
        <w:textAlignment w:val="baseline"/>
        <w:rPr>
          <w:rFonts w:ascii="Times New Roman" w:hAnsi="Times New Roman" w:cs="Times New Roman"/>
          <w:sz w:val="24"/>
          <w:szCs w:val="24"/>
        </w:rPr>
      </w:pPr>
      <w:r w:rsidRPr="005A1C76">
        <w:rPr>
          <w:rFonts w:ascii="Times New Roman" w:hAnsi="Times New Roman" w:cs="Times New Roman"/>
          <w:sz w:val="24"/>
          <w:szCs w:val="24"/>
        </w:rPr>
        <w:t>Важността на този път се обуславя от осъществяването на връзките на общината с областния център гр. Сливен, с големите индустриални и административни центрове на подбалканските градове, както и със столицата и Черноморието.</w:t>
      </w:r>
    </w:p>
    <w:p w14:paraId="71CB9426" w14:textId="542F0F78" w:rsidR="005A1C76" w:rsidRDefault="005A1C76" w:rsidP="00A17A93">
      <w:pPr>
        <w:suppressAutoHyphens/>
        <w:autoSpaceDN w:val="0"/>
        <w:spacing w:after="0" w:line="240" w:lineRule="auto"/>
        <w:ind w:firstLine="851"/>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Третокласните републикански пътища на територията на Общината са: </w:t>
      </w:r>
      <w:bookmarkStart w:id="10" w:name="_Hlk212033373"/>
      <w:r>
        <w:rPr>
          <w:rFonts w:ascii="Times New Roman" w:hAnsi="Times New Roman" w:cs="Times New Roman"/>
          <w:sz w:val="24"/>
          <w:szCs w:val="24"/>
        </w:rPr>
        <w:t xml:space="preserve">път </w:t>
      </w:r>
      <w:r>
        <w:rPr>
          <w:rFonts w:ascii="Times New Roman" w:hAnsi="Times New Roman" w:cs="Times New Roman"/>
          <w:sz w:val="24"/>
          <w:szCs w:val="24"/>
          <w:lang w:val="en-US"/>
        </w:rPr>
        <w:t xml:space="preserve">III-662 </w:t>
      </w:r>
      <w:r>
        <w:rPr>
          <w:rFonts w:ascii="Times New Roman" w:hAnsi="Times New Roman" w:cs="Times New Roman"/>
          <w:sz w:val="24"/>
          <w:szCs w:val="24"/>
        </w:rPr>
        <w:t xml:space="preserve">/Нова Загора </w:t>
      </w:r>
      <w:r w:rsidR="00191D9A">
        <w:rPr>
          <w:rFonts w:ascii="Times New Roman" w:hAnsi="Times New Roman" w:cs="Times New Roman"/>
          <w:sz w:val="24"/>
          <w:szCs w:val="24"/>
        </w:rPr>
        <w:t>-</w:t>
      </w:r>
      <w:r>
        <w:rPr>
          <w:rFonts w:ascii="Times New Roman" w:hAnsi="Times New Roman" w:cs="Times New Roman"/>
          <w:sz w:val="24"/>
          <w:szCs w:val="24"/>
        </w:rPr>
        <w:t xml:space="preserve"> Баня </w:t>
      </w:r>
      <w:r w:rsidR="00191D9A">
        <w:rPr>
          <w:rFonts w:ascii="Times New Roman" w:hAnsi="Times New Roman" w:cs="Times New Roman"/>
          <w:sz w:val="24"/>
          <w:szCs w:val="24"/>
        </w:rPr>
        <w:t xml:space="preserve">- </w:t>
      </w:r>
      <w:r>
        <w:rPr>
          <w:rFonts w:ascii="Times New Roman" w:hAnsi="Times New Roman" w:cs="Times New Roman"/>
          <w:sz w:val="24"/>
          <w:szCs w:val="24"/>
        </w:rPr>
        <w:t xml:space="preserve">Твърдица </w:t>
      </w:r>
      <w:r w:rsidR="00191D9A">
        <w:rPr>
          <w:rFonts w:ascii="Times New Roman" w:hAnsi="Times New Roman" w:cs="Times New Roman"/>
          <w:sz w:val="24"/>
          <w:szCs w:val="24"/>
        </w:rPr>
        <w:t>-</w:t>
      </w:r>
      <w:r>
        <w:rPr>
          <w:rFonts w:ascii="Times New Roman" w:hAnsi="Times New Roman" w:cs="Times New Roman"/>
          <w:sz w:val="24"/>
          <w:szCs w:val="24"/>
        </w:rPr>
        <w:t xml:space="preserve"> Елена</w:t>
      </w:r>
      <w:bookmarkEnd w:id="10"/>
      <w:r>
        <w:rPr>
          <w:rFonts w:ascii="Times New Roman" w:hAnsi="Times New Roman" w:cs="Times New Roman"/>
          <w:sz w:val="24"/>
          <w:szCs w:val="24"/>
        </w:rPr>
        <w:t>/ и път</w:t>
      </w:r>
      <w:r w:rsidR="00184633">
        <w:rPr>
          <w:rFonts w:ascii="Times New Roman" w:hAnsi="Times New Roman" w:cs="Times New Roman"/>
          <w:sz w:val="24"/>
          <w:szCs w:val="24"/>
        </w:rPr>
        <w:t xml:space="preserve"> </w:t>
      </w:r>
      <w:bookmarkStart w:id="11" w:name="_Hlk212033022"/>
      <w:r w:rsidR="00184633">
        <w:rPr>
          <w:rFonts w:ascii="Times New Roman" w:hAnsi="Times New Roman" w:cs="Times New Roman"/>
          <w:sz w:val="24"/>
          <w:szCs w:val="24"/>
          <w:lang w:val="en-US"/>
        </w:rPr>
        <w:t>III-5007</w:t>
      </w:r>
      <w:r w:rsidR="00184633">
        <w:rPr>
          <w:rFonts w:ascii="Times New Roman" w:hAnsi="Times New Roman" w:cs="Times New Roman"/>
          <w:sz w:val="24"/>
          <w:szCs w:val="24"/>
        </w:rPr>
        <w:t xml:space="preserve"> </w:t>
      </w:r>
      <w:bookmarkEnd w:id="11"/>
      <w:r w:rsidR="00184633">
        <w:rPr>
          <w:rFonts w:ascii="Times New Roman" w:hAnsi="Times New Roman" w:cs="Times New Roman"/>
          <w:sz w:val="24"/>
          <w:szCs w:val="24"/>
        </w:rPr>
        <w:t xml:space="preserve">/Гурково </w:t>
      </w:r>
      <w:r w:rsidR="00191D9A">
        <w:rPr>
          <w:rFonts w:ascii="Times New Roman" w:hAnsi="Times New Roman" w:cs="Times New Roman"/>
          <w:sz w:val="24"/>
          <w:szCs w:val="24"/>
        </w:rPr>
        <w:t>-</w:t>
      </w:r>
      <w:r w:rsidR="00184633">
        <w:rPr>
          <w:rFonts w:ascii="Times New Roman" w:hAnsi="Times New Roman" w:cs="Times New Roman"/>
          <w:sz w:val="24"/>
          <w:szCs w:val="24"/>
        </w:rPr>
        <w:t xml:space="preserve"> Конаре - Твърдица/. Път </w:t>
      </w:r>
      <w:r w:rsidR="00184633">
        <w:rPr>
          <w:rFonts w:ascii="Times New Roman" w:hAnsi="Times New Roman" w:cs="Times New Roman"/>
          <w:sz w:val="24"/>
          <w:szCs w:val="24"/>
          <w:lang w:val="en-US"/>
        </w:rPr>
        <w:t>III-662</w:t>
      </w:r>
      <w:r w:rsidR="00DF39BA">
        <w:rPr>
          <w:rFonts w:ascii="Times New Roman" w:hAnsi="Times New Roman" w:cs="Times New Roman"/>
          <w:sz w:val="24"/>
          <w:szCs w:val="24"/>
        </w:rPr>
        <w:t xml:space="preserve"> е най-пряката връзка между Северна и Южна България</w:t>
      </w:r>
      <w:r w:rsidR="00962D74">
        <w:rPr>
          <w:rFonts w:ascii="Times New Roman" w:hAnsi="Times New Roman" w:cs="Times New Roman"/>
          <w:sz w:val="24"/>
          <w:szCs w:val="24"/>
        </w:rPr>
        <w:t xml:space="preserve">, между Община Нова Загора и Община Елена. Път </w:t>
      </w:r>
      <w:r w:rsidR="00962D74">
        <w:rPr>
          <w:rFonts w:ascii="Times New Roman" w:hAnsi="Times New Roman" w:cs="Times New Roman"/>
          <w:sz w:val="24"/>
          <w:szCs w:val="24"/>
          <w:lang w:val="en-US"/>
        </w:rPr>
        <w:t>III-5007</w:t>
      </w:r>
      <w:r w:rsidR="00962D74">
        <w:rPr>
          <w:rFonts w:ascii="Times New Roman" w:hAnsi="Times New Roman" w:cs="Times New Roman"/>
          <w:sz w:val="24"/>
          <w:szCs w:val="24"/>
        </w:rPr>
        <w:t xml:space="preserve"> е връзка с Община Гурково.</w:t>
      </w:r>
    </w:p>
    <w:p w14:paraId="1F814F5A" w14:textId="0852F691" w:rsidR="00962D74" w:rsidRDefault="00962D74" w:rsidP="00A17A93">
      <w:pPr>
        <w:suppressAutoHyphens/>
        <w:autoSpaceDN w:val="0"/>
        <w:spacing w:after="0" w:line="240" w:lineRule="auto"/>
        <w:ind w:firstLine="851"/>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Вътрешната пътна мрежа в рамките на Община Твърдица е развита добре и осигурява добри транспортни връзки на всички населени места в рамките на Общината с общинския център гр. Твърдица. Селищата се свързват помежду си </w:t>
      </w:r>
      <w:r w:rsidR="003F3959">
        <w:rPr>
          <w:rFonts w:ascii="Times New Roman" w:hAnsi="Times New Roman" w:cs="Times New Roman"/>
          <w:sz w:val="24"/>
          <w:szCs w:val="24"/>
        </w:rPr>
        <w:t>преимуществено</w:t>
      </w:r>
      <w:r>
        <w:rPr>
          <w:rFonts w:ascii="Times New Roman" w:hAnsi="Times New Roman" w:cs="Times New Roman"/>
          <w:sz w:val="24"/>
          <w:szCs w:val="24"/>
        </w:rPr>
        <w:t xml:space="preserve"> с пътища от четвъртокласната пътна мрежа</w:t>
      </w:r>
      <w:r w:rsidR="003F3959">
        <w:rPr>
          <w:rFonts w:ascii="Times New Roman" w:hAnsi="Times New Roman" w:cs="Times New Roman"/>
          <w:sz w:val="24"/>
          <w:szCs w:val="24"/>
        </w:rPr>
        <w:t xml:space="preserve"> – 83 км. дължина и третокласна пътна мрежа – 36, 8 км. дължина</w:t>
      </w:r>
      <w:r>
        <w:rPr>
          <w:rFonts w:ascii="Times New Roman" w:hAnsi="Times New Roman" w:cs="Times New Roman"/>
          <w:sz w:val="24"/>
          <w:szCs w:val="24"/>
        </w:rPr>
        <w:t>. Към нея е включен и един ведомствен път на „Балкан“ ЕООД, закупен от Община Твърдица, за да може този път да се поддържа. Пътят тръгва от местността „Предела“ /отклонение от</w:t>
      </w:r>
      <w:r w:rsidRPr="00962D74">
        <w:rPr>
          <w:rFonts w:ascii="Times New Roman" w:hAnsi="Times New Roman" w:cs="Times New Roman"/>
          <w:sz w:val="24"/>
          <w:szCs w:val="24"/>
        </w:rPr>
        <w:t xml:space="preserve"> </w:t>
      </w:r>
      <w:r>
        <w:rPr>
          <w:rFonts w:ascii="Times New Roman" w:hAnsi="Times New Roman" w:cs="Times New Roman"/>
          <w:sz w:val="24"/>
          <w:szCs w:val="24"/>
        </w:rPr>
        <w:t xml:space="preserve">път </w:t>
      </w:r>
      <w:r>
        <w:rPr>
          <w:rFonts w:ascii="Times New Roman" w:hAnsi="Times New Roman" w:cs="Times New Roman"/>
          <w:sz w:val="24"/>
          <w:szCs w:val="24"/>
          <w:lang w:val="en-US"/>
        </w:rPr>
        <w:t xml:space="preserve">III-662 </w:t>
      </w:r>
      <w:r>
        <w:rPr>
          <w:rFonts w:ascii="Times New Roman" w:hAnsi="Times New Roman" w:cs="Times New Roman"/>
          <w:sz w:val="24"/>
          <w:szCs w:val="24"/>
        </w:rPr>
        <w:t xml:space="preserve">/Нова Загора </w:t>
      </w:r>
      <w:r w:rsidR="00191D9A">
        <w:rPr>
          <w:rFonts w:ascii="Times New Roman" w:hAnsi="Times New Roman" w:cs="Times New Roman"/>
          <w:sz w:val="24"/>
          <w:szCs w:val="24"/>
        </w:rPr>
        <w:t>-</w:t>
      </w:r>
      <w:r>
        <w:rPr>
          <w:rFonts w:ascii="Times New Roman" w:hAnsi="Times New Roman" w:cs="Times New Roman"/>
          <w:sz w:val="24"/>
          <w:szCs w:val="24"/>
        </w:rPr>
        <w:t xml:space="preserve"> Баня </w:t>
      </w:r>
      <w:r w:rsidR="00191D9A">
        <w:rPr>
          <w:rFonts w:ascii="Times New Roman" w:hAnsi="Times New Roman" w:cs="Times New Roman"/>
          <w:sz w:val="24"/>
          <w:szCs w:val="24"/>
        </w:rPr>
        <w:t>-</w:t>
      </w:r>
      <w:r>
        <w:rPr>
          <w:rFonts w:ascii="Times New Roman" w:hAnsi="Times New Roman" w:cs="Times New Roman"/>
          <w:sz w:val="24"/>
          <w:szCs w:val="24"/>
        </w:rPr>
        <w:t xml:space="preserve"> Твърдица </w:t>
      </w:r>
      <w:r w:rsidR="00191D9A">
        <w:rPr>
          <w:rFonts w:ascii="Times New Roman" w:hAnsi="Times New Roman" w:cs="Times New Roman"/>
          <w:sz w:val="24"/>
          <w:szCs w:val="24"/>
        </w:rPr>
        <w:t>-</w:t>
      </w:r>
      <w:r>
        <w:rPr>
          <w:rFonts w:ascii="Times New Roman" w:hAnsi="Times New Roman" w:cs="Times New Roman"/>
          <w:sz w:val="24"/>
          <w:szCs w:val="24"/>
        </w:rPr>
        <w:t xml:space="preserve"> Елена/ и представлява връзка с хижа „Буковец“ и връх „Чумерна“, където идват туристи от цялата страна на ски и екотуризъм.</w:t>
      </w:r>
    </w:p>
    <w:p w14:paraId="55E92730" w14:textId="2C4D2433" w:rsidR="005A1C76" w:rsidRDefault="003F3959" w:rsidP="00A17A93">
      <w:pPr>
        <w:suppressAutoHyphens/>
        <w:autoSpaceDN w:val="0"/>
        <w:spacing w:after="0" w:line="240" w:lineRule="auto"/>
        <w:ind w:firstLine="851"/>
        <w:jc w:val="both"/>
        <w:textAlignment w:val="baseline"/>
        <w:rPr>
          <w:rFonts w:ascii="Times New Roman" w:hAnsi="Times New Roman" w:cs="Times New Roman"/>
          <w:b/>
          <w:bCs/>
          <w:sz w:val="24"/>
          <w:szCs w:val="24"/>
        </w:rPr>
      </w:pPr>
      <w:r>
        <w:rPr>
          <w:rFonts w:ascii="Times New Roman" w:hAnsi="Times New Roman" w:cs="Times New Roman"/>
          <w:sz w:val="24"/>
          <w:szCs w:val="24"/>
        </w:rPr>
        <w:t xml:space="preserve">Поддръжката на пътищата от четвъртокласна пътна мрежа е задължение на Община Твърдица. Преобладавощото състояние на пътната мрежа е задоволително. </w:t>
      </w:r>
    </w:p>
    <w:p w14:paraId="558D10B3" w14:textId="77777777" w:rsidR="005A1C76" w:rsidRDefault="005A1C76" w:rsidP="00A17A93">
      <w:pPr>
        <w:suppressAutoHyphens/>
        <w:autoSpaceDN w:val="0"/>
        <w:spacing w:after="0" w:line="240" w:lineRule="auto"/>
        <w:ind w:firstLine="851"/>
        <w:jc w:val="both"/>
        <w:textAlignment w:val="baseline"/>
        <w:rPr>
          <w:rFonts w:ascii="Times New Roman" w:hAnsi="Times New Roman" w:cs="Times New Roman"/>
          <w:b/>
          <w:bCs/>
          <w:sz w:val="24"/>
          <w:szCs w:val="24"/>
        </w:rPr>
      </w:pPr>
    </w:p>
    <w:p w14:paraId="685AE197" w14:textId="0A8EEBBC" w:rsidR="00E87E39" w:rsidRPr="003F3959" w:rsidRDefault="00E87E39" w:rsidP="007D7EB9">
      <w:pPr>
        <w:pStyle w:val="ListParagraph"/>
        <w:numPr>
          <w:ilvl w:val="2"/>
          <w:numId w:val="9"/>
        </w:numPr>
        <w:suppressAutoHyphens/>
        <w:autoSpaceDN w:val="0"/>
        <w:spacing w:after="0" w:line="240" w:lineRule="auto"/>
        <w:ind w:left="0" w:firstLine="709"/>
        <w:jc w:val="both"/>
        <w:textAlignment w:val="baseline"/>
        <w:rPr>
          <w:rFonts w:ascii="Times New Roman" w:hAnsi="Times New Roman" w:cs="Times New Roman"/>
          <w:b/>
          <w:bCs/>
          <w:color w:val="00B050"/>
          <w:sz w:val="24"/>
          <w:szCs w:val="24"/>
        </w:rPr>
      </w:pPr>
      <w:r w:rsidRPr="003F3959">
        <w:rPr>
          <w:rFonts w:ascii="Times New Roman" w:hAnsi="Times New Roman" w:cs="Times New Roman"/>
          <w:b/>
          <w:bCs/>
          <w:color w:val="00B050"/>
          <w:sz w:val="24"/>
          <w:szCs w:val="24"/>
        </w:rPr>
        <w:t>Железопътна инфраструктура</w:t>
      </w:r>
    </w:p>
    <w:p w14:paraId="65BE330D" w14:textId="20243BDE" w:rsidR="003A73FA" w:rsidRPr="005E2D93" w:rsidRDefault="00191D9A" w:rsidP="00A17A93">
      <w:pPr>
        <w:spacing w:after="0" w:line="276" w:lineRule="auto"/>
        <w:ind w:firstLine="708"/>
        <w:jc w:val="both"/>
        <w:rPr>
          <w:rFonts w:ascii="Times New Roman" w:hAnsi="Times New Roman" w:cs="Times New Roman"/>
          <w:sz w:val="24"/>
          <w:szCs w:val="24"/>
          <w:shd w:val="clear" w:color="auto" w:fill="FFFFFF"/>
        </w:rPr>
      </w:pPr>
      <w:r w:rsidRPr="005E2D93">
        <w:rPr>
          <w:rFonts w:ascii="Times New Roman" w:hAnsi="Times New Roman" w:cs="Times New Roman"/>
          <w:sz w:val="24"/>
          <w:szCs w:val="24"/>
          <w:shd w:val="clear" w:color="auto" w:fill="FFFFFF"/>
        </w:rPr>
        <w:t xml:space="preserve">По своето географско местоположение Община Твърдица е част от важната транспортно-комуникационна система на страната. През територията на Община Твърдица минава подбалканската железопътна линия София - Бургас, която осигурява основната връзка на запад със столицата и всички подбалкански градове, а на изток с град Бургас и Южното Черноморие. </w:t>
      </w:r>
    </w:p>
    <w:p w14:paraId="24E92677" w14:textId="77777777" w:rsidR="00222208" w:rsidRPr="005E2D93" w:rsidRDefault="00191D9A" w:rsidP="00A17A93">
      <w:pPr>
        <w:spacing w:after="0" w:line="276" w:lineRule="auto"/>
        <w:ind w:firstLine="708"/>
        <w:jc w:val="both"/>
        <w:rPr>
          <w:rFonts w:ascii="Times New Roman" w:hAnsi="Times New Roman" w:cs="Times New Roman"/>
          <w:sz w:val="24"/>
          <w:szCs w:val="24"/>
          <w:shd w:val="clear" w:color="auto" w:fill="FFFFFF"/>
        </w:rPr>
      </w:pPr>
      <w:r w:rsidRPr="005E2D93">
        <w:rPr>
          <w:rFonts w:ascii="Times New Roman" w:hAnsi="Times New Roman" w:cs="Times New Roman"/>
          <w:sz w:val="24"/>
          <w:szCs w:val="24"/>
          <w:shd w:val="clear" w:color="auto" w:fill="FFFFFF"/>
        </w:rPr>
        <w:t xml:space="preserve">Трета главна железопътна линия София - Карлово - Сливен - Зимница - Карнобат - Варна свързва столицата със Северното Черноморие </w:t>
      </w:r>
      <w:r w:rsidR="00222208" w:rsidRPr="005E2D93">
        <w:rPr>
          <w:rFonts w:ascii="Times New Roman" w:hAnsi="Times New Roman" w:cs="Times New Roman"/>
          <w:sz w:val="24"/>
          <w:szCs w:val="24"/>
          <w:shd w:val="clear" w:color="auto" w:fill="FFFFFF"/>
        </w:rPr>
        <w:t>по утвърденото Подбалканско трасе. Линията е единична, електрифицирана и преминава през общините Твърдица и Сливен. Обслужващите железопътни гари / спирки по тази линия на територията на Община Твърдица са 3 гари и 2 спирки.</w:t>
      </w:r>
    </w:p>
    <w:p w14:paraId="2EA947D2" w14:textId="4030A2FA" w:rsidR="00191D9A" w:rsidRPr="005E2D93" w:rsidRDefault="00222208" w:rsidP="00A17A93">
      <w:pPr>
        <w:spacing w:after="0" w:line="276" w:lineRule="auto"/>
        <w:ind w:firstLine="708"/>
        <w:jc w:val="both"/>
        <w:rPr>
          <w:rFonts w:ascii="Times New Roman" w:hAnsi="Times New Roman" w:cs="Times New Roman"/>
          <w:sz w:val="24"/>
          <w:szCs w:val="24"/>
          <w:shd w:val="clear" w:color="auto" w:fill="FFFFFF"/>
        </w:rPr>
      </w:pPr>
      <w:r w:rsidRPr="005E2D93">
        <w:rPr>
          <w:rFonts w:ascii="Times New Roman" w:hAnsi="Times New Roman" w:cs="Times New Roman"/>
          <w:sz w:val="24"/>
          <w:szCs w:val="24"/>
          <w:shd w:val="clear" w:color="auto" w:fill="FFFFFF"/>
        </w:rPr>
        <w:t xml:space="preserve"> </w:t>
      </w:r>
    </w:p>
    <w:p w14:paraId="01473DC8" w14:textId="1FDAE79C" w:rsidR="004E379B" w:rsidRDefault="00621FBD" w:rsidP="00A17A93">
      <w:pPr>
        <w:spacing w:after="0" w:line="276" w:lineRule="auto"/>
        <w:ind w:firstLine="708"/>
        <w:jc w:val="both"/>
        <w:rPr>
          <w:rFonts w:ascii="Times New Roman" w:hAnsi="Times New Roman" w:cs="Times New Roman"/>
          <w:b/>
          <w:bCs/>
          <w:color w:val="00B050"/>
          <w:sz w:val="24"/>
          <w:szCs w:val="24"/>
          <w:shd w:val="clear" w:color="auto" w:fill="FFFFFF"/>
        </w:rPr>
      </w:pPr>
      <w:r w:rsidRPr="005E2D93">
        <w:rPr>
          <w:rFonts w:ascii="Times New Roman" w:hAnsi="Times New Roman" w:cs="Times New Roman"/>
          <w:b/>
          <w:bCs/>
          <w:color w:val="00B050"/>
          <w:sz w:val="24"/>
          <w:szCs w:val="24"/>
          <w:shd w:val="clear" w:color="auto" w:fill="FFFFFF"/>
        </w:rPr>
        <w:t xml:space="preserve">5. </w:t>
      </w:r>
      <w:r w:rsidR="004E379B" w:rsidRPr="005E2D93">
        <w:rPr>
          <w:rFonts w:ascii="Times New Roman" w:hAnsi="Times New Roman" w:cs="Times New Roman"/>
          <w:b/>
          <w:bCs/>
          <w:color w:val="00B050"/>
          <w:sz w:val="24"/>
          <w:szCs w:val="24"/>
          <w:shd w:val="clear" w:color="auto" w:fill="FFFFFF"/>
        </w:rPr>
        <w:t xml:space="preserve">Политика в областта на енергийната ефективност </w:t>
      </w:r>
      <w:r w:rsidR="004E379B" w:rsidRPr="00222208">
        <w:rPr>
          <w:rFonts w:ascii="Times New Roman" w:hAnsi="Times New Roman" w:cs="Times New Roman"/>
          <w:b/>
          <w:bCs/>
          <w:color w:val="00B050"/>
          <w:sz w:val="24"/>
          <w:szCs w:val="24"/>
          <w:shd w:val="clear" w:color="auto" w:fill="FFFFFF"/>
        </w:rPr>
        <w:t xml:space="preserve">на Община </w:t>
      </w:r>
      <w:r w:rsidR="00222208">
        <w:rPr>
          <w:rFonts w:ascii="Times New Roman" w:hAnsi="Times New Roman" w:cs="Times New Roman"/>
          <w:b/>
          <w:bCs/>
          <w:color w:val="00B050"/>
          <w:sz w:val="24"/>
          <w:szCs w:val="24"/>
          <w:shd w:val="clear" w:color="auto" w:fill="FFFFFF"/>
        </w:rPr>
        <w:t>Твърдица</w:t>
      </w:r>
      <w:r w:rsidR="004E379B" w:rsidRPr="00222208">
        <w:rPr>
          <w:rFonts w:ascii="Times New Roman" w:hAnsi="Times New Roman" w:cs="Times New Roman"/>
          <w:b/>
          <w:bCs/>
          <w:color w:val="00B050"/>
          <w:sz w:val="24"/>
          <w:szCs w:val="24"/>
          <w:shd w:val="clear" w:color="auto" w:fill="FFFFFF"/>
        </w:rPr>
        <w:t xml:space="preserve"> </w:t>
      </w:r>
      <w:r w:rsidR="004F6A8A" w:rsidRPr="00222208">
        <w:rPr>
          <w:rFonts w:ascii="Times New Roman" w:hAnsi="Times New Roman" w:cs="Times New Roman"/>
          <w:b/>
          <w:bCs/>
          <w:color w:val="00B050"/>
          <w:sz w:val="24"/>
          <w:szCs w:val="24"/>
          <w:shd w:val="clear" w:color="auto" w:fill="FFFFFF"/>
        </w:rPr>
        <w:t xml:space="preserve">в периода на действие на Програмата </w:t>
      </w:r>
      <w:r w:rsidR="004F6A8A" w:rsidRPr="00222208">
        <w:rPr>
          <w:rFonts w:ascii="Times New Roman" w:hAnsi="Times New Roman" w:cs="Times New Roman"/>
          <w:b/>
          <w:bCs/>
          <w:color w:val="00B050"/>
          <w:sz w:val="24"/>
          <w:szCs w:val="24"/>
          <w:shd w:val="clear" w:color="auto" w:fill="FFFFFF"/>
          <w:lang w:val="en-US"/>
        </w:rPr>
        <w:t>(</w:t>
      </w:r>
      <w:r w:rsidR="004E379B" w:rsidRPr="00222208">
        <w:rPr>
          <w:rFonts w:ascii="Times New Roman" w:hAnsi="Times New Roman" w:cs="Times New Roman"/>
          <w:b/>
          <w:bCs/>
          <w:color w:val="00B050"/>
          <w:sz w:val="24"/>
          <w:szCs w:val="24"/>
          <w:shd w:val="clear" w:color="auto" w:fill="FFFFFF"/>
        </w:rPr>
        <w:t>202</w:t>
      </w:r>
      <w:r w:rsidR="00964E67" w:rsidRPr="00222208">
        <w:rPr>
          <w:rFonts w:ascii="Times New Roman" w:hAnsi="Times New Roman" w:cs="Times New Roman"/>
          <w:b/>
          <w:bCs/>
          <w:color w:val="00B050"/>
          <w:sz w:val="24"/>
          <w:szCs w:val="24"/>
          <w:shd w:val="clear" w:color="auto" w:fill="FFFFFF"/>
        </w:rPr>
        <w:t>5</w:t>
      </w:r>
      <w:r w:rsidR="004E379B" w:rsidRPr="00222208">
        <w:rPr>
          <w:rFonts w:ascii="Times New Roman" w:hAnsi="Times New Roman" w:cs="Times New Roman"/>
          <w:b/>
          <w:bCs/>
          <w:color w:val="00B050"/>
          <w:sz w:val="24"/>
          <w:szCs w:val="24"/>
          <w:shd w:val="clear" w:color="auto" w:fill="FFFFFF"/>
        </w:rPr>
        <w:t xml:space="preserve"> -20</w:t>
      </w:r>
      <w:r w:rsidR="00964E67" w:rsidRPr="00222208">
        <w:rPr>
          <w:rFonts w:ascii="Times New Roman" w:hAnsi="Times New Roman" w:cs="Times New Roman"/>
          <w:b/>
          <w:bCs/>
          <w:color w:val="00B050"/>
          <w:sz w:val="24"/>
          <w:szCs w:val="24"/>
          <w:shd w:val="clear" w:color="auto" w:fill="FFFFFF"/>
        </w:rPr>
        <w:t>30</w:t>
      </w:r>
      <w:r w:rsidR="00A1198D" w:rsidRPr="00222208">
        <w:rPr>
          <w:rFonts w:ascii="Times New Roman" w:hAnsi="Times New Roman" w:cs="Times New Roman"/>
          <w:b/>
          <w:bCs/>
          <w:color w:val="00B050"/>
          <w:sz w:val="24"/>
          <w:szCs w:val="24"/>
          <w:shd w:val="clear" w:color="auto" w:fill="FFFFFF"/>
        </w:rPr>
        <w:t xml:space="preserve"> </w:t>
      </w:r>
      <w:r w:rsidR="004E379B" w:rsidRPr="00222208">
        <w:rPr>
          <w:rFonts w:ascii="Times New Roman" w:hAnsi="Times New Roman" w:cs="Times New Roman"/>
          <w:b/>
          <w:bCs/>
          <w:color w:val="00B050"/>
          <w:sz w:val="24"/>
          <w:szCs w:val="24"/>
          <w:shd w:val="clear" w:color="auto" w:fill="FFFFFF"/>
        </w:rPr>
        <w:t>г.</w:t>
      </w:r>
      <w:r w:rsidR="004F6A8A" w:rsidRPr="00222208">
        <w:rPr>
          <w:rFonts w:ascii="Times New Roman" w:hAnsi="Times New Roman" w:cs="Times New Roman"/>
          <w:b/>
          <w:bCs/>
          <w:color w:val="00B050"/>
          <w:sz w:val="24"/>
          <w:szCs w:val="24"/>
          <w:shd w:val="clear" w:color="auto" w:fill="FFFFFF"/>
          <w:lang w:val="en-US"/>
        </w:rPr>
        <w:t>)</w:t>
      </w:r>
      <w:r w:rsidR="00D665DA">
        <w:rPr>
          <w:rFonts w:ascii="Times New Roman" w:hAnsi="Times New Roman" w:cs="Times New Roman"/>
          <w:b/>
          <w:bCs/>
          <w:color w:val="00B050"/>
          <w:sz w:val="24"/>
          <w:szCs w:val="24"/>
          <w:shd w:val="clear" w:color="auto" w:fill="FFFFFF"/>
        </w:rPr>
        <w:t>. Връзка с други програмни документи</w:t>
      </w:r>
    </w:p>
    <w:p w14:paraId="12B5EE67" w14:textId="26FD53BB" w:rsidR="008D1B65" w:rsidRDefault="009E290D" w:rsidP="00A17A93">
      <w:pPr>
        <w:pStyle w:val="ListParagraph"/>
        <w:spacing w:after="0" w:line="276" w:lineRule="auto"/>
        <w:ind w:left="0"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периода на действие на тази Програма, политиката </w:t>
      </w:r>
      <w:r w:rsidR="004F6A8A" w:rsidRPr="00621FBD">
        <w:rPr>
          <w:rFonts w:ascii="Times New Roman" w:hAnsi="Times New Roman" w:cs="Times New Roman"/>
          <w:sz w:val="24"/>
          <w:szCs w:val="24"/>
          <w:shd w:val="clear" w:color="auto" w:fill="FFFFFF"/>
        </w:rPr>
        <w:t xml:space="preserve">по енергийна ефективност на Община </w:t>
      </w:r>
      <w:r w:rsidR="004A4B4E">
        <w:rPr>
          <w:rFonts w:ascii="Times New Roman" w:hAnsi="Times New Roman" w:cs="Times New Roman"/>
          <w:sz w:val="24"/>
          <w:szCs w:val="24"/>
          <w:shd w:val="clear" w:color="auto" w:fill="FFFFFF"/>
        </w:rPr>
        <w:t>Твърдица</w:t>
      </w:r>
      <w:r w:rsidR="004F6A8A" w:rsidRPr="00621FBD">
        <w:rPr>
          <w:rFonts w:ascii="Times New Roman" w:hAnsi="Times New Roman" w:cs="Times New Roman"/>
          <w:sz w:val="24"/>
          <w:szCs w:val="24"/>
          <w:shd w:val="clear" w:color="auto" w:fill="FFFFFF"/>
        </w:rPr>
        <w:t xml:space="preserve"> следва да бъде насочена </w:t>
      </w:r>
      <w:r w:rsidR="008D1B65" w:rsidRPr="00621FBD">
        <w:rPr>
          <w:rFonts w:ascii="Times New Roman" w:hAnsi="Times New Roman" w:cs="Times New Roman"/>
          <w:sz w:val="24"/>
          <w:szCs w:val="24"/>
          <w:shd w:val="clear" w:color="auto" w:fill="FFFFFF"/>
        </w:rPr>
        <w:t>към постигането на реалистични и измерими цели с приоритизиране прилагането на системен подход, базиран на националното законодателство и действащите Директиви на ЕС в областите, насочени към ограничаване изменението на климата - енергийна ефективност, оползотворяване на енергия от възобновяеми източници, редуциране на емисиите на парникови газове в атмосферния въздух</w:t>
      </w:r>
      <w:r w:rsidR="00D26708">
        <w:rPr>
          <w:rFonts w:ascii="Times New Roman" w:hAnsi="Times New Roman" w:cs="Times New Roman"/>
          <w:sz w:val="24"/>
          <w:szCs w:val="24"/>
          <w:shd w:val="clear" w:color="auto" w:fill="FFFFFF"/>
        </w:rPr>
        <w:t>, както следва:</w:t>
      </w:r>
    </w:p>
    <w:p w14:paraId="1092B4AB" w14:textId="62DAE276" w:rsidR="00D26708" w:rsidRPr="004A1470" w:rsidRDefault="00D26708" w:rsidP="00D26708">
      <w:pPr>
        <w:spacing w:after="0" w:line="276" w:lineRule="auto"/>
        <w:ind w:firstLine="708"/>
        <w:jc w:val="both"/>
        <w:rPr>
          <w:rFonts w:ascii="Times New Roman" w:hAnsi="Times New Roman" w:cs="Times New Roman"/>
          <w:sz w:val="24"/>
          <w:szCs w:val="24"/>
          <w:shd w:val="clear" w:color="auto" w:fill="FFFFFF"/>
        </w:rPr>
      </w:pPr>
      <w:r w:rsidRPr="00D26708">
        <w:rPr>
          <w:rFonts w:ascii="Times New Roman" w:hAnsi="Times New Roman" w:cs="Times New Roman"/>
          <w:sz w:val="24"/>
          <w:szCs w:val="24"/>
          <w:shd w:val="clear" w:color="auto" w:fill="FFFFFF"/>
        </w:rPr>
        <w:t>1. Национална стратегия за адаптация към изменението на климата и План за действие с хоризонт до 2030 година, приети през 2019 г. Стратегията отразява новия контекст на политиките, свързани с климатичните промени. В нея е зададена рамка за действия за адаптиране</w:t>
      </w:r>
      <w:r w:rsidRPr="004A1470">
        <w:rPr>
          <w:rFonts w:ascii="Times New Roman" w:hAnsi="Times New Roman" w:cs="Times New Roman"/>
          <w:sz w:val="24"/>
          <w:szCs w:val="24"/>
          <w:shd w:val="clear" w:color="auto" w:fill="FFFFFF"/>
        </w:rPr>
        <w:t xml:space="preserve"> към изменението на климата и приоритетни направления до 2030 година</w:t>
      </w:r>
      <w:r>
        <w:rPr>
          <w:rFonts w:ascii="Times New Roman" w:hAnsi="Times New Roman" w:cs="Times New Roman"/>
          <w:sz w:val="24"/>
          <w:szCs w:val="24"/>
          <w:shd w:val="clear" w:color="auto" w:fill="FFFFFF"/>
        </w:rPr>
        <w:t xml:space="preserve">. Националната стратегия и Плана за действие към нея </w:t>
      </w:r>
      <w:r w:rsidRPr="004A1470">
        <w:rPr>
          <w:rFonts w:ascii="Times New Roman" w:hAnsi="Times New Roman" w:cs="Times New Roman"/>
          <w:sz w:val="24"/>
          <w:szCs w:val="24"/>
          <w:shd w:val="clear" w:color="auto" w:fill="FFFFFF"/>
        </w:rPr>
        <w:t>идентифицира</w:t>
      </w:r>
      <w:r>
        <w:rPr>
          <w:rFonts w:ascii="Times New Roman" w:hAnsi="Times New Roman" w:cs="Times New Roman"/>
          <w:sz w:val="24"/>
          <w:szCs w:val="24"/>
          <w:shd w:val="clear" w:color="auto" w:fill="FFFFFF"/>
        </w:rPr>
        <w:t>т</w:t>
      </w:r>
      <w:r w:rsidRPr="004A1470">
        <w:rPr>
          <w:rFonts w:ascii="Times New Roman" w:hAnsi="Times New Roman" w:cs="Times New Roman"/>
          <w:sz w:val="24"/>
          <w:szCs w:val="24"/>
          <w:shd w:val="clear" w:color="auto" w:fill="FFFFFF"/>
        </w:rPr>
        <w:t xml:space="preserve"> и потвърждава</w:t>
      </w:r>
      <w:r>
        <w:rPr>
          <w:rFonts w:ascii="Times New Roman" w:hAnsi="Times New Roman" w:cs="Times New Roman"/>
          <w:sz w:val="24"/>
          <w:szCs w:val="24"/>
          <w:shd w:val="clear" w:color="auto" w:fill="FFFFFF"/>
        </w:rPr>
        <w:t>т</w:t>
      </w:r>
      <w:r w:rsidRPr="004A1470">
        <w:rPr>
          <w:rFonts w:ascii="Times New Roman" w:hAnsi="Times New Roman" w:cs="Times New Roman"/>
          <w:sz w:val="24"/>
          <w:szCs w:val="24"/>
          <w:shd w:val="clear" w:color="auto" w:fill="FFFFFF"/>
        </w:rPr>
        <w:t xml:space="preserve"> необходимостта от действия</w:t>
      </w:r>
      <w:r>
        <w:rPr>
          <w:rFonts w:ascii="Times New Roman" w:hAnsi="Times New Roman" w:cs="Times New Roman"/>
          <w:sz w:val="24"/>
          <w:szCs w:val="24"/>
          <w:shd w:val="clear" w:color="auto" w:fill="FFFFFF"/>
        </w:rPr>
        <w:t>, свързани с ограничаване изменението на климата,</w:t>
      </w:r>
      <w:r w:rsidRPr="004A1470">
        <w:rPr>
          <w:rFonts w:ascii="Times New Roman" w:hAnsi="Times New Roman" w:cs="Times New Roman"/>
          <w:sz w:val="24"/>
          <w:szCs w:val="24"/>
          <w:shd w:val="clear" w:color="auto" w:fill="FFFFFF"/>
        </w:rPr>
        <w:t xml:space="preserve"> както за цялата икономика, така и на секторно ниво. Включените в стратегията сектори са: „Селско стопанство“, „Биологично разнообразие и екосистеми“, </w:t>
      </w:r>
      <w:r w:rsidRPr="004A1470">
        <w:rPr>
          <w:rFonts w:ascii="Times New Roman" w:hAnsi="Times New Roman" w:cs="Times New Roman"/>
          <w:sz w:val="24"/>
          <w:szCs w:val="24"/>
          <w:shd w:val="clear" w:color="auto" w:fill="FFFFFF"/>
        </w:rPr>
        <w:lastRenderedPageBreak/>
        <w:t>„Енергетика“, „Гори“, „Човешко здраве“, „Транспорт“, „Туризъм“, „Градска среда“ и „Води“;</w:t>
      </w:r>
    </w:p>
    <w:p w14:paraId="6729AC5B" w14:textId="34D125B4" w:rsidR="00D26708" w:rsidRPr="00D26708" w:rsidRDefault="00D26708" w:rsidP="00D26708">
      <w:pPr>
        <w:pStyle w:val="ListParagraph"/>
        <w:numPr>
          <w:ilvl w:val="0"/>
          <w:numId w:val="9"/>
        </w:numPr>
        <w:spacing w:after="0" w:line="276" w:lineRule="auto"/>
        <w:jc w:val="both"/>
        <w:rPr>
          <w:rFonts w:ascii="Times New Roman" w:hAnsi="Times New Roman" w:cs="Times New Roman"/>
          <w:sz w:val="24"/>
          <w:szCs w:val="24"/>
          <w:shd w:val="clear" w:color="auto" w:fill="FFFFFF"/>
        </w:rPr>
      </w:pPr>
      <w:r w:rsidRPr="00D26708">
        <w:rPr>
          <w:rFonts w:ascii="Times New Roman" w:hAnsi="Times New Roman" w:cs="Times New Roman"/>
          <w:sz w:val="24"/>
          <w:szCs w:val="24"/>
          <w:shd w:val="clear" w:color="auto" w:fill="FFFFFF"/>
        </w:rPr>
        <w:t>Ст</w:t>
      </w:r>
      <w:r>
        <w:rPr>
          <w:rFonts w:ascii="Times New Roman" w:hAnsi="Times New Roman" w:cs="Times New Roman"/>
          <w:sz w:val="24"/>
          <w:szCs w:val="24"/>
          <w:shd w:val="clear" w:color="auto" w:fill="FFFFFF"/>
        </w:rPr>
        <w:t>р</w:t>
      </w:r>
      <w:r w:rsidRPr="00D26708">
        <w:rPr>
          <w:rFonts w:ascii="Times New Roman" w:hAnsi="Times New Roman" w:cs="Times New Roman"/>
          <w:sz w:val="24"/>
          <w:szCs w:val="24"/>
          <w:shd w:val="clear" w:color="auto" w:fill="FFFFFF"/>
        </w:rPr>
        <w:t>атегия за вълна за саниране;</w:t>
      </w:r>
    </w:p>
    <w:p w14:paraId="44C60DA7" w14:textId="77777777" w:rsidR="00D26708" w:rsidRDefault="00D26708" w:rsidP="00D26708">
      <w:pPr>
        <w:pStyle w:val="ListParagraph"/>
        <w:numPr>
          <w:ilvl w:val="0"/>
          <w:numId w:val="9"/>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Законодателния пакет на Европейската комисия „Чиста енергия за всички европейски граждани“, приет през 2018 г.</w:t>
      </w:r>
    </w:p>
    <w:p w14:paraId="7D069D66" w14:textId="77777777" w:rsidR="00D26708" w:rsidRPr="00DC2744" w:rsidRDefault="00D26708" w:rsidP="00D26708">
      <w:pPr>
        <w:pStyle w:val="ListParagraph"/>
        <w:numPr>
          <w:ilvl w:val="0"/>
          <w:numId w:val="9"/>
        </w:numPr>
        <w:spacing w:after="0" w:line="276" w:lineRule="auto"/>
        <w:jc w:val="both"/>
        <w:rPr>
          <w:rFonts w:ascii="Times New Roman" w:hAnsi="Times New Roman" w:cs="Times New Roman"/>
          <w:sz w:val="24"/>
          <w:szCs w:val="24"/>
          <w:shd w:val="clear" w:color="auto" w:fill="FFFFFF"/>
        </w:rPr>
      </w:pPr>
      <w:r w:rsidRPr="00DC2744">
        <w:rPr>
          <w:rFonts w:ascii="Times New Roman" w:hAnsi="Times New Roman" w:cs="Times New Roman"/>
          <w:sz w:val="24"/>
          <w:szCs w:val="24"/>
          <w:shd w:val="clear" w:color="auto" w:fill="FFFFFF"/>
        </w:rPr>
        <w:t>Стратегия за устойчива и интелигентна мобилност, като част от Европейската зелена сделка.</w:t>
      </w:r>
    </w:p>
    <w:p w14:paraId="74962970" w14:textId="51C8C894" w:rsidR="008D1B65" w:rsidRPr="00621FBD" w:rsidRDefault="00D26708" w:rsidP="00A17A93">
      <w:pPr>
        <w:pStyle w:val="ListParagraph"/>
        <w:spacing w:after="0" w:line="276" w:lineRule="auto"/>
        <w:ind w:left="0"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Настоящата </w:t>
      </w:r>
      <w:r w:rsidR="008D1B65" w:rsidRPr="00621FBD">
        <w:rPr>
          <w:rFonts w:ascii="Times New Roman" w:hAnsi="Times New Roman" w:cs="Times New Roman"/>
          <w:sz w:val="24"/>
          <w:szCs w:val="24"/>
          <w:shd w:val="clear" w:color="auto" w:fill="FFFFFF"/>
        </w:rPr>
        <w:t>Програма има за цел, чрез комбинирането на дейности и мерки на общинско ниво, да допринесе за:</w:t>
      </w:r>
    </w:p>
    <w:p w14:paraId="6C209DAC" w14:textId="4FFAD5DA" w:rsidR="003A73FA" w:rsidRDefault="003A73FA" w:rsidP="007D7EB9">
      <w:pPr>
        <w:pStyle w:val="ListParagraph"/>
        <w:numPr>
          <w:ilvl w:val="0"/>
          <w:numId w:val="10"/>
        </w:numPr>
        <w:spacing w:after="0" w:line="276"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Проектна г</w:t>
      </w:r>
      <w:r w:rsidR="008D1B65" w:rsidRPr="00621FBD">
        <w:rPr>
          <w:rFonts w:ascii="Times New Roman" w:hAnsi="Times New Roman" w:cs="Times New Roman"/>
          <w:sz w:val="24"/>
          <w:szCs w:val="24"/>
          <w:shd w:val="clear" w:color="auto" w:fill="FFFFFF"/>
        </w:rPr>
        <w:t xml:space="preserve">отовност на Община </w:t>
      </w:r>
      <w:r w:rsidR="004A4B4E">
        <w:rPr>
          <w:rFonts w:ascii="Times New Roman" w:hAnsi="Times New Roman" w:cs="Times New Roman"/>
          <w:sz w:val="24"/>
          <w:szCs w:val="24"/>
          <w:shd w:val="clear" w:color="auto" w:fill="FFFFFF"/>
        </w:rPr>
        <w:t>Твърдица</w:t>
      </w:r>
      <w:r w:rsidR="008D1B65" w:rsidRPr="00621FBD">
        <w:rPr>
          <w:rFonts w:ascii="Times New Roman" w:hAnsi="Times New Roman" w:cs="Times New Roman"/>
          <w:sz w:val="24"/>
          <w:szCs w:val="24"/>
          <w:shd w:val="clear" w:color="auto" w:fill="FFFFFF"/>
        </w:rPr>
        <w:t xml:space="preserve"> за успешно усвояване на средства по оперативни програми на ЕС, свързани с повишаване на енергийната ефективност на сградния фонд</w:t>
      </w:r>
      <w:r>
        <w:rPr>
          <w:rFonts w:ascii="Times New Roman" w:hAnsi="Times New Roman" w:cs="Times New Roman"/>
          <w:sz w:val="24"/>
          <w:szCs w:val="24"/>
          <w:shd w:val="clear" w:color="auto" w:fill="FFFFFF"/>
        </w:rPr>
        <w:t>;</w:t>
      </w:r>
    </w:p>
    <w:p w14:paraId="7328D41F" w14:textId="3E97B09B" w:rsidR="00301D5D" w:rsidRPr="002C57C1" w:rsidRDefault="002C57C1" w:rsidP="007D7EB9">
      <w:pPr>
        <w:pStyle w:val="ListParagraph"/>
        <w:numPr>
          <w:ilvl w:val="0"/>
          <w:numId w:val="10"/>
        </w:numPr>
        <w:spacing w:after="0" w:line="276" w:lineRule="auto"/>
        <w:ind w:left="0" w:firstLine="709"/>
        <w:jc w:val="both"/>
        <w:rPr>
          <w:rFonts w:ascii="Times New Roman" w:hAnsi="Times New Roman" w:cs="Times New Roman"/>
          <w:sz w:val="24"/>
          <w:szCs w:val="24"/>
          <w:shd w:val="clear" w:color="auto" w:fill="FFFFFF"/>
        </w:rPr>
      </w:pPr>
      <w:r w:rsidRPr="002C57C1">
        <w:rPr>
          <w:rFonts w:ascii="Times New Roman" w:hAnsi="Times New Roman" w:cs="Times New Roman"/>
          <w:sz w:val="24"/>
          <w:szCs w:val="24"/>
        </w:rPr>
        <w:t>Повишаване ефективността на уличното осветление чрез въвеждане на допълващи енергоспестяващи мерки“</w:t>
      </w:r>
      <w:r w:rsidR="005B6D13" w:rsidRPr="002C57C1">
        <w:rPr>
          <w:rFonts w:ascii="Times New Roman" w:hAnsi="Times New Roman" w:cs="Times New Roman"/>
          <w:sz w:val="24"/>
          <w:szCs w:val="24"/>
          <w:shd w:val="clear" w:color="auto" w:fill="FFFFFF"/>
        </w:rPr>
        <w:t>;</w:t>
      </w:r>
    </w:p>
    <w:p w14:paraId="1D975DD5" w14:textId="57F432EA" w:rsidR="005B6D13" w:rsidRPr="001D0C42" w:rsidRDefault="005B6D13" w:rsidP="007D7EB9">
      <w:pPr>
        <w:pStyle w:val="ListParagraph"/>
        <w:numPr>
          <w:ilvl w:val="0"/>
          <w:numId w:val="10"/>
        </w:numPr>
        <w:spacing w:after="0" w:line="276" w:lineRule="auto"/>
        <w:ind w:left="0" w:firstLine="709"/>
        <w:jc w:val="both"/>
        <w:rPr>
          <w:rFonts w:ascii="Times New Roman" w:hAnsi="Times New Roman" w:cs="Times New Roman"/>
          <w:sz w:val="24"/>
          <w:szCs w:val="24"/>
          <w:shd w:val="clear" w:color="auto" w:fill="FFFFFF"/>
        </w:rPr>
      </w:pPr>
      <w:r w:rsidRPr="001D0C42">
        <w:rPr>
          <w:rFonts w:ascii="Times New Roman" w:hAnsi="Times New Roman" w:cs="Times New Roman"/>
          <w:sz w:val="24"/>
          <w:szCs w:val="24"/>
          <w:shd w:val="clear" w:color="auto" w:fill="FFFFFF"/>
        </w:rPr>
        <w:t xml:space="preserve">Проектна готовност на Община </w:t>
      </w:r>
      <w:r w:rsidR="004A4B4E">
        <w:rPr>
          <w:rFonts w:ascii="Times New Roman" w:hAnsi="Times New Roman" w:cs="Times New Roman"/>
          <w:sz w:val="24"/>
          <w:szCs w:val="24"/>
          <w:shd w:val="clear" w:color="auto" w:fill="FFFFFF"/>
        </w:rPr>
        <w:t>Твърдица</w:t>
      </w:r>
      <w:r w:rsidR="000C1ACC">
        <w:rPr>
          <w:rFonts w:ascii="Times New Roman" w:hAnsi="Times New Roman" w:cs="Times New Roman"/>
          <w:sz w:val="24"/>
          <w:szCs w:val="24"/>
          <w:shd w:val="clear" w:color="auto" w:fill="FFFFFF"/>
        </w:rPr>
        <w:t xml:space="preserve"> </w:t>
      </w:r>
      <w:r w:rsidRPr="001D0C42">
        <w:rPr>
          <w:rFonts w:ascii="Times New Roman" w:hAnsi="Times New Roman" w:cs="Times New Roman"/>
          <w:sz w:val="24"/>
          <w:szCs w:val="24"/>
          <w:shd w:val="clear" w:color="auto" w:fill="FFFFFF"/>
        </w:rPr>
        <w:t>за успешно усвояване на средства по Плана за възстановяване и устойчивост;</w:t>
      </w:r>
    </w:p>
    <w:p w14:paraId="61E375D0" w14:textId="0208DD14" w:rsidR="005B6D13" w:rsidRPr="001D0C42" w:rsidRDefault="005B6D13" w:rsidP="007D7EB9">
      <w:pPr>
        <w:pStyle w:val="ListParagraph"/>
        <w:numPr>
          <w:ilvl w:val="0"/>
          <w:numId w:val="10"/>
        </w:numPr>
        <w:spacing w:after="0" w:line="276" w:lineRule="auto"/>
        <w:ind w:left="0" w:firstLine="709"/>
        <w:jc w:val="both"/>
        <w:rPr>
          <w:rFonts w:ascii="Times New Roman" w:hAnsi="Times New Roman" w:cs="Times New Roman"/>
          <w:sz w:val="24"/>
          <w:szCs w:val="24"/>
          <w:shd w:val="clear" w:color="auto" w:fill="FFFFFF"/>
        </w:rPr>
      </w:pPr>
      <w:r w:rsidRPr="001D0C42">
        <w:rPr>
          <w:rFonts w:ascii="Times New Roman" w:hAnsi="Times New Roman" w:cs="Times New Roman"/>
          <w:sz w:val="24"/>
          <w:szCs w:val="24"/>
          <w:shd w:val="clear" w:color="auto" w:fill="FFFFFF"/>
        </w:rPr>
        <w:t xml:space="preserve">Подобряване на енергийните характеристики на сградния фонд на Общината </w:t>
      </w:r>
      <w:r w:rsidRPr="001D0C42">
        <w:rPr>
          <w:rFonts w:ascii="Times New Roman" w:hAnsi="Times New Roman" w:cs="Times New Roman"/>
          <w:sz w:val="24"/>
          <w:szCs w:val="24"/>
          <w:shd w:val="clear" w:color="auto" w:fill="FFFFFF"/>
          <w:lang w:val="en-US"/>
        </w:rPr>
        <w:t>(</w:t>
      </w:r>
      <w:r w:rsidRPr="001D0C42">
        <w:rPr>
          <w:rFonts w:ascii="Times New Roman" w:hAnsi="Times New Roman" w:cs="Times New Roman"/>
          <w:sz w:val="24"/>
          <w:szCs w:val="24"/>
          <w:shd w:val="clear" w:color="auto" w:fill="FFFFFF"/>
        </w:rPr>
        <w:t>приоритетни обекти</w:t>
      </w:r>
      <w:r w:rsidRPr="001D0C42">
        <w:rPr>
          <w:rFonts w:ascii="Times New Roman" w:hAnsi="Times New Roman" w:cs="Times New Roman"/>
          <w:sz w:val="24"/>
          <w:szCs w:val="24"/>
          <w:shd w:val="clear" w:color="auto" w:fill="FFFFFF"/>
          <w:lang w:val="en-US"/>
        </w:rPr>
        <w:t>)</w:t>
      </w:r>
      <w:r w:rsidRPr="001D0C42">
        <w:rPr>
          <w:rFonts w:ascii="Times New Roman" w:hAnsi="Times New Roman" w:cs="Times New Roman"/>
          <w:sz w:val="24"/>
          <w:szCs w:val="24"/>
          <w:shd w:val="clear" w:color="auto" w:fill="FFFFFF"/>
        </w:rPr>
        <w:t xml:space="preserve"> посредством реализацията на проекти за въвеждане на енергоспестяващи мерки в комбинация с прилагане на мерки за </w:t>
      </w:r>
      <w:r w:rsidR="007D7EB9">
        <w:rPr>
          <w:rFonts w:ascii="Times New Roman" w:hAnsi="Times New Roman" w:cs="Times New Roman"/>
          <w:sz w:val="24"/>
          <w:szCs w:val="24"/>
          <w:shd w:val="clear" w:color="auto" w:fill="FFFFFF"/>
        </w:rPr>
        <w:t xml:space="preserve">монтаж и </w:t>
      </w:r>
      <w:r w:rsidRPr="001D0C42">
        <w:rPr>
          <w:rFonts w:ascii="Times New Roman" w:hAnsi="Times New Roman" w:cs="Times New Roman"/>
          <w:sz w:val="24"/>
          <w:szCs w:val="24"/>
          <w:shd w:val="clear" w:color="auto" w:fill="FFFFFF"/>
        </w:rPr>
        <w:t>въвеждане в експлоатация на инсталации за оползотворяване на енергия от възобновяеми източници</w:t>
      </w:r>
      <w:r w:rsidR="000E350A" w:rsidRPr="001D0C42">
        <w:rPr>
          <w:rFonts w:ascii="Times New Roman" w:hAnsi="Times New Roman" w:cs="Times New Roman"/>
          <w:sz w:val="24"/>
          <w:szCs w:val="24"/>
          <w:shd w:val="clear" w:color="auto" w:fill="FFFFFF"/>
        </w:rPr>
        <w:t>;</w:t>
      </w:r>
    </w:p>
    <w:p w14:paraId="412E4EE2" w14:textId="50A18F2D" w:rsidR="000E350A" w:rsidRPr="001D0C42" w:rsidRDefault="000E350A" w:rsidP="007D7EB9">
      <w:pPr>
        <w:pStyle w:val="ListParagraph"/>
        <w:numPr>
          <w:ilvl w:val="0"/>
          <w:numId w:val="10"/>
        </w:numPr>
        <w:spacing w:after="0" w:line="276" w:lineRule="auto"/>
        <w:ind w:left="0" w:firstLine="709"/>
        <w:jc w:val="both"/>
        <w:rPr>
          <w:rFonts w:ascii="Times New Roman" w:hAnsi="Times New Roman" w:cs="Times New Roman"/>
          <w:sz w:val="24"/>
          <w:szCs w:val="24"/>
          <w:shd w:val="clear" w:color="auto" w:fill="FFFFFF"/>
        </w:rPr>
      </w:pPr>
      <w:r w:rsidRPr="001D0C42">
        <w:rPr>
          <w:rFonts w:ascii="Times New Roman" w:hAnsi="Times New Roman" w:cs="Times New Roman"/>
          <w:sz w:val="24"/>
          <w:szCs w:val="24"/>
          <w:shd w:val="clear" w:color="auto" w:fill="FFFFFF"/>
        </w:rPr>
        <w:t>Опазване на околната среда посредством намаляване на количествата генерирани емисии на парникови газове в атмосф</w:t>
      </w:r>
      <w:r w:rsidR="00A1198D">
        <w:rPr>
          <w:rFonts w:ascii="Times New Roman" w:hAnsi="Times New Roman" w:cs="Times New Roman"/>
          <w:sz w:val="24"/>
          <w:szCs w:val="24"/>
          <w:shd w:val="clear" w:color="auto" w:fill="FFFFFF"/>
        </w:rPr>
        <w:t>е</w:t>
      </w:r>
      <w:r w:rsidRPr="001D0C42">
        <w:rPr>
          <w:rFonts w:ascii="Times New Roman" w:hAnsi="Times New Roman" w:cs="Times New Roman"/>
          <w:sz w:val="24"/>
          <w:szCs w:val="24"/>
          <w:shd w:val="clear" w:color="auto" w:fill="FFFFFF"/>
        </w:rPr>
        <w:t>рния въздух;</w:t>
      </w:r>
    </w:p>
    <w:p w14:paraId="31FD96B1" w14:textId="730959B4" w:rsidR="000E350A" w:rsidRPr="001D0C42" w:rsidRDefault="000E350A" w:rsidP="007D7EB9">
      <w:pPr>
        <w:pStyle w:val="ListParagraph"/>
        <w:numPr>
          <w:ilvl w:val="0"/>
          <w:numId w:val="10"/>
        </w:numPr>
        <w:spacing w:after="0" w:line="276" w:lineRule="auto"/>
        <w:ind w:left="0" w:firstLine="709"/>
        <w:jc w:val="both"/>
        <w:rPr>
          <w:rFonts w:ascii="Times New Roman" w:hAnsi="Times New Roman" w:cs="Times New Roman"/>
          <w:sz w:val="24"/>
          <w:szCs w:val="24"/>
          <w:shd w:val="clear" w:color="auto" w:fill="FFFFFF"/>
        </w:rPr>
      </w:pPr>
      <w:r w:rsidRPr="001D0C42">
        <w:rPr>
          <w:rFonts w:ascii="Times New Roman" w:hAnsi="Times New Roman" w:cs="Times New Roman"/>
          <w:sz w:val="24"/>
          <w:szCs w:val="24"/>
          <w:shd w:val="clear" w:color="auto" w:fill="FFFFFF"/>
        </w:rPr>
        <w:t>Системно намаляване на бюджетните разходи за енергия и горива, и създаване на възможност за реинвестиране на финансовия ресурс, спестен вследствие реализацията на проекти в областта на енергийната ефективност и оползотоворяването на енергия от възобновяеми източници, в последващи проекти с аналогична насоченост.</w:t>
      </w:r>
    </w:p>
    <w:p w14:paraId="2DCF770A" w14:textId="4E523238" w:rsidR="00794F01" w:rsidRPr="006C6A78" w:rsidRDefault="000E350A" w:rsidP="00A17A93">
      <w:pPr>
        <w:spacing w:after="0" w:line="276" w:lineRule="auto"/>
        <w:ind w:firstLine="708"/>
        <w:jc w:val="both"/>
        <w:rPr>
          <w:rFonts w:ascii="Times New Roman" w:hAnsi="Times New Roman" w:cs="Times New Roman"/>
          <w:sz w:val="24"/>
          <w:szCs w:val="24"/>
          <w:shd w:val="clear" w:color="auto" w:fill="FFFFFF"/>
        </w:rPr>
      </w:pPr>
      <w:r w:rsidRPr="006C6A78">
        <w:rPr>
          <w:rFonts w:ascii="Times New Roman" w:hAnsi="Times New Roman" w:cs="Times New Roman"/>
          <w:sz w:val="24"/>
          <w:szCs w:val="24"/>
          <w:shd w:val="clear" w:color="auto" w:fill="FFFFFF"/>
        </w:rPr>
        <w:t>По силата на действащото в Република България законодателство, общините разпол</w:t>
      </w:r>
      <w:r w:rsidR="00B20821" w:rsidRPr="006C6A78">
        <w:rPr>
          <w:rFonts w:ascii="Times New Roman" w:hAnsi="Times New Roman" w:cs="Times New Roman"/>
          <w:sz w:val="24"/>
          <w:szCs w:val="24"/>
          <w:shd w:val="clear" w:color="auto" w:fill="FFFFFF"/>
        </w:rPr>
        <w:t>а</w:t>
      </w:r>
      <w:r w:rsidRPr="006C6A78">
        <w:rPr>
          <w:rFonts w:ascii="Times New Roman" w:hAnsi="Times New Roman" w:cs="Times New Roman"/>
          <w:sz w:val="24"/>
          <w:szCs w:val="24"/>
          <w:shd w:val="clear" w:color="auto" w:fill="FFFFFF"/>
        </w:rPr>
        <w:t>гат с необходимите лостове и механизми да упражняват контрол</w:t>
      </w:r>
      <w:r w:rsidR="004A4B4E">
        <w:rPr>
          <w:rFonts w:ascii="Times New Roman" w:hAnsi="Times New Roman" w:cs="Times New Roman"/>
          <w:sz w:val="24"/>
          <w:szCs w:val="24"/>
          <w:shd w:val="clear" w:color="auto" w:fill="FFFFFF"/>
        </w:rPr>
        <w:t>,</w:t>
      </w:r>
      <w:r w:rsidRPr="006C6A78">
        <w:rPr>
          <w:rFonts w:ascii="Times New Roman" w:hAnsi="Times New Roman" w:cs="Times New Roman"/>
          <w:sz w:val="24"/>
          <w:szCs w:val="24"/>
          <w:shd w:val="clear" w:color="auto" w:fill="FFFFFF"/>
        </w:rPr>
        <w:t xml:space="preserve"> и да реализират политика </w:t>
      </w:r>
      <w:r w:rsidR="00117C68" w:rsidRPr="006C6A78">
        <w:rPr>
          <w:rFonts w:ascii="Times New Roman" w:hAnsi="Times New Roman" w:cs="Times New Roman"/>
          <w:sz w:val="24"/>
          <w:szCs w:val="24"/>
          <w:shd w:val="clear" w:color="auto" w:fill="FFFFFF"/>
        </w:rPr>
        <w:t xml:space="preserve">и </w:t>
      </w:r>
      <w:r w:rsidRPr="006C6A78">
        <w:rPr>
          <w:rFonts w:ascii="Times New Roman" w:hAnsi="Times New Roman" w:cs="Times New Roman"/>
          <w:sz w:val="24"/>
          <w:szCs w:val="24"/>
          <w:shd w:val="clear" w:color="auto" w:fill="FFFFFF"/>
        </w:rPr>
        <w:t>дейности, водещи до повишаване на енергийната ефективност, да приемат стратегически решения в тази насока</w:t>
      </w:r>
      <w:r w:rsidR="00117C68" w:rsidRPr="006C6A78">
        <w:rPr>
          <w:rFonts w:ascii="Times New Roman" w:hAnsi="Times New Roman" w:cs="Times New Roman"/>
          <w:sz w:val="24"/>
          <w:szCs w:val="24"/>
          <w:shd w:val="clear" w:color="auto" w:fill="FFFFFF"/>
        </w:rPr>
        <w:t xml:space="preserve"> и в рамките на своите правомощия да налагат на възложителите на обекти изпълнението на енергоспестяващи мерки.</w:t>
      </w:r>
      <w:r w:rsidR="00794F01" w:rsidRPr="006C6A78">
        <w:rPr>
          <w:rFonts w:ascii="Times New Roman" w:hAnsi="Times New Roman" w:cs="Times New Roman"/>
          <w:sz w:val="24"/>
          <w:szCs w:val="24"/>
          <w:shd w:val="clear" w:color="auto" w:fill="FFFFFF"/>
        </w:rPr>
        <w:t xml:space="preserve"> В тази връзка, основни инструменти </w:t>
      </w:r>
      <w:r w:rsidR="001473A6" w:rsidRPr="006C6A78">
        <w:rPr>
          <w:rFonts w:ascii="Times New Roman" w:hAnsi="Times New Roman" w:cs="Times New Roman"/>
          <w:sz w:val="24"/>
          <w:szCs w:val="24"/>
          <w:shd w:val="clear" w:color="auto" w:fill="FFFFFF"/>
        </w:rPr>
        <w:t xml:space="preserve">за общините </w:t>
      </w:r>
      <w:r w:rsidR="00794F01" w:rsidRPr="006C6A78">
        <w:rPr>
          <w:rFonts w:ascii="Times New Roman" w:hAnsi="Times New Roman" w:cs="Times New Roman"/>
          <w:sz w:val="24"/>
          <w:szCs w:val="24"/>
          <w:shd w:val="clear" w:color="auto" w:fill="FFFFFF"/>
        </w:rPr>
        <w:t>могат да бъдат:</w:t>
      </w:r>
    </w:p>
    <w:p w14:paraId="222CA311" w14:textId="425D67CF" w:rsidR="004D21D5" w:rsidRPr="006C6A78" w:rsidRDefault="006C6A78" w:rsidP="006C6A78">
      <w:pPr>
        <w:spacing w:after="0"/>
        <w:ind w:firstLine="708"/>
        <w:jc w:val="both"/>
        <w:rPr>
          <w:rFonts w:ascii="Times New Roman" w:hAnsi="Times New Roman" w:cs="Times New Roman"/>
          <w:sz w:val="24"/>
          <w:szCs w:val="24"/>
          <w:shd w:val="clear" w:color="auto" w:fill="FFFFFF"/>
        </w:rPr>
      </w:pPr>
      <w:r w:rsidRPr="006C6A78">
        <w:rPr>
          <w:rFonts w:ascii="Times New Roman" w:hAnsi="Times New Roman" w:cs="Times New Roman"/>
          <w:sz w:val="24"/>
          <w:szCs w:val="24"/>
          <w:shd w:val="clear" w:color="auto" w:fill="FFFFFF"/>
        </w:rPr>
        <w:t xml:space="preserve">- </w:t>
      </w:r>
      <w:r w:rsidR="004A1470">
        <w:rPr>
          <w:rFonts w:ascii="Times New Roman" w:hAnsi="Times New Roman" w:cs="Times New Roman"/>
          <w:sz w:val="24"/>
          <w:szCs w:val="24"/>
          <w:shd w:val="clear" w:color="auto" w:fill="FFFFFF"/>
        </w:rPr>
        <w:t>о</w:t>
      </w:r>
      <w:r w:rsidR="00794F01" w:rsidRPr="006C6A78">
        <w:rPr>
          <w:rFonts w:ascii="Times New Roman" w:hAnsi="Times New Roman" w:cs="Times New Roman"/>
          <w:sz w:val="24"/>
          <w:szCs w:val="24"/>
          <w:shd w:val="clear" w:color="auto" w:fill="FFFFFF"/>
        </w:rPr>
        <w:t>съществяване на строг контрол за използване на еколог</w:t>
      </w:r>
      <w:r w:rsidRPr="006C6A78">
        <w:rPr>
          <w:rFonts w:ascii="Times New Roman" w:hAnsi="Times New Roman" w:cs="Times New Roman"/>
          <w:sz w:val="24"/>
          <w:szCs w:val="24"/>
          <w:shd w:val="clear" w:color="auto" w:fill="FFFFFF"/>
        </w:rPr>
        <w:t xml:space="preserve">осъобразни </w:t>
      </w:r>
      <w:r w:rsidR="00794F01" w:rsidRPr="006C6A78">
        <w:rPr>
          <w:rFonts w:ascii="Times New Roman" w:hAnsi="Times New Roman" w:cs="Times New Roman"/>
          <w:sz w:val="24"/>
          <w:szCs w:val="24"/>
          <w:shd w:val="clear" w:color="auto" w:fill="FFFFFF"/>
        </w:rPr>
        <w:t xml:space="preserve">технологии при реализацията на инвестиционни намерения в областта на строителството на нови сгради, </w:t>
      </w:r>
      <w:r w:rsidR="001473A6" w:rsidRPr="006C6A78">
        <w:rPr>
          <w:rFonts w:ascii="Times New Roman" w:hAnsi="Times New Roman" w:cs="Times New Roman"/>
          <w:sz w:val="24"/>
          <w:szCs w:val="24"/>
          <w:shd w:val="clear" w:color="auto" w:fill="FFFFFF"/>
        </w:rPr>
        <w:t xml:space="preserve">реконструкцията, </w:t>
      </w:r>
      <w:r w:rsidR="00794F01" w:rsidRPr="006C6A78">
        <w:rPr>
          <w:rFonts w:ascii="Times New Roman" w:hAnsi="Times New Roman" w:cs="Times New Roman"/>
          <w:sz w:val="24"/>
          <w:szCs w:val="24"/>
          <w:shd w:val="clear" w:color="auto" w:fill="FFFFFF"/>
        </w:rPr>
        <w:t>основното обновяване и основния ремонт на сгради</w:t>
      </w:r>
      <w:r w:rsidR="004D21D5" w:rsidRPr="006C6A78">
        <w:rPr>
          <w:rFonts w:ascii="Times New Roman" w:hAnsi="Times New Roman" w:cs="Times New Roman"/>
          <w:sz w:val="24"/>
          <w:szCs w:val="24"/>
          <w:shd w:val="clear" w:color="auto" w:fill="FFFFFF"/>
        </w:rPr>
        <w:t xml:space="preserve">. Съответствието с изискването за енергийна ефективност на сгради се определя по интегрирания показател „специфичен годишен разход на първична енергия“, в </w:t>
      </w:r>
      <w:r w:rsidR="004D21D5" w:rsidRPr="006C6A78">
        <w:rPr>
          <w:rFonts w:ascii="Times New Roman" w:hAnsi="Times New Roman" w:cs="Times New Roman"/>
          <w:sz w:val="24"/>
          <w:szCs w:val="24"/>
          <w:shd w:val="clear" w:color="auto" w:fill="FFFFFF"/>
          <w:lang w:val="en-US"/>
        </w:rPr>
        <w:t>kWh</w:t>
      </w:r>
      <w:r w:rsidR="004D21D5" w:rsidRPr="006C6A78">
        <w:rPr>
          <w:rFonts w:ascii="Times New Roman" w:hAnsi="Times New Roman" w:cs="Times New Roman"/>
          <w:sz w:val="24"/>
          <w:szCs w:val="24"/>
          <w:shd w:val="clear" w:color="auto" w:fill="FFFFFF"/>
        </w:rPr>
        <w:t>/</w:t>
      </w:r>
      <w:r w:rsidR="004D21D5" w:rsidRPr="006C6A78">
        <w:rPr>
          <w:rFonts w:ascii="Times New Roman" w:hAnsi="Times New Roman" w:cs="Times New Roman"/>
          <w:sz w:val="24"/>
          <w:szCs w:val="24"/>
          <w:shd w:val="clear" w:color="auto" w:fill="FFFFFF"/>
          <w:lang w:val="en-US"/>
        </w:rPr>
        <w:t>m 2</w:t>
      </w:r>
      <w:r w:rsidR="004D21D5" w:rsidRPr="006C6A78">
        <w:rPr>
          <w:rFonts w:ascii="Times New Roman" w:hAnsi="Times New Roman" w:cs="Times New Roman"/>
          <w:sz w:val="24"/>
          <w:szCs w:val="24"/>
          <w:shd w:val="clear" w:color="auto" w:fill="FFFFFF"/>
        </w:rPr>
        <w:t>, където „</w:t>
      </w:r>
      <w:r w:rsidR="004D21D5" w:rsidRPr="006C6A78">
        <w:rPr>
          <w:rFonts w:ascii="Times New Roman" w:hAnsi="Times New Roman" w:cs="Times New Roman"/>
          <w:b/>
          <w:bCs/>
          <w:sz w:val="24"/>
          <w:szCs w:val="24"/>
          <w:shd w:val="clear" w:color="auto" w:fill="FFFFFF"/>
          <w:lang w:val="en-US"/>
        </w:rPr>
        <w:t>m</w:t>
      </w:r>
      <w:r w:rsidR="004D21D5" w:rsidRPr="006C6A78">
        <w:rPr>
          <w:rFonts w:ascii="Times New Roman" w:hAnsi="Times New Roman" w:cs="Times New Roman"/>
          <w:b/>
          <w:bCs/>
          <w:sz w:val="24"/>
          <w:szCs w:val="24"/>
          <w:shd w:val="clear" w:color="auto" w:fill="FFFFFF"/>
          <w:vertAlign w:val="superscript"/>
          <w:lang w:val="en-US"/>
        </w:rPr>
        <w:t>2</w:t>
      </w:r>
      <w:r w:rsidR="004D21D5" w:rsidRPr="006C6A78">
        <w:rPr>
          <w:rFonts w:ascii="Times New Roman" w:hAnsi="Times New Roman" w:cs="Times New Roman"/>
          <w:sz w:val="24"/>
          <w:szCs w:val="24"/>
          <w:shd w:val="clear" w:color="auto" w:fill="FFFFFF"/>
        </w:rPr>
        <w:t>“</w:t>
      </w:r>
      <w:r w:rsidR="004D21D5" w:rsidRPr="006C6A78">
        <w:rPr>
          <w:rFonts w:ascii="Times New Roman" w:hAnsi="Times New Roman" w:cs="Times New Roman"/>
          <w:sz w:val="24"/>
          <w:szCs w:val="24"/>
          <w:shd w:val="clear" w:color="auto" w:fill="FFFFFF"/>
          <w:lang w:val="en-US"/>
        </w:rPr>
        <w:t xml:space="preserve"> e </w:t>
      </w:r>
      <w:r w:rsidR="004D21D5" w:rsidRPr="006C6A78">
        <w:rPr>
          <w:rFonts w:ascii="Times New Roman" w:hAnsi="Times New Roman" w:cs="Times New Roman"/>
          <w:sz w:val="24"/>
          <w:szCs w:val="24"/>
          <w:shd w:val="clear" w:color="auto" w:fill="FFFFFF"/>
        </w:rPr>
        <w:t>общата кондиционирана</w:t>
      </w:r>
      <w:r w:rsidR="00B20821" w:rsidRPr="006C6A78">
        <w:rPr>
          <w:rFonts w:ascii="Times New Roman" w:hAnsi="Times New Roman" w:cs="Times New Roman"/>
          <w:sz w:val="24"/>
          <w:szCs w:val="24"/>
          <w:shd w:val="clear" w:color="auto" w:fill="FFFFFF"/>
        </w:rPr>
        <w:t>/ отоплявана</w:t>
      </w:r>
      <w:r w:rsidR="004D21D5" w:rsidRPr="006C6A78">
        <w:rPr>
          <w:rFonts w:ascii="Times New Roman" w:hAnsi="Times New Roman" w:cs="Times New Roman"/>
          <w:sz w:val="24"/>
          <w:szCs w:val="24"/>
          <w:shd w:val="clear" w:color="auto" w:fill="FFFFFF"/>
        </w:rPr>
        <w:t xml:space="preserve"> площ на съответната сграда;</w:t>
      </w:r>
    </w:p>
    <w:p w14:paraId="02CA5A3F" w14:textId="099F10D3" w:rsidR="00794F01" w:rsidRPr="00866D70" w:rsidRDefault="006C6A78" w:rsidP="006C6A78">
      <w:pPr>
        <w:pStyle w:val="ListParagraph"/>
        <w:spacing w:after="0" w:line="276"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н</w:t>
      </w:r>
      <w:r w:rsidR="00794F01" w:rsidRPr="00866D70">
        <w:rPr>
          <w:rFonts w:ascii="Times New Roman" w:hAnsi="Times New Roman" w:cs="Times New Roman"/>
          <w:sz w:val="24"/>
          <w:szCs w:val="24"/>
          <w:shd w:val="clear" w:color="auto" w:fill="FFFFFF"/>
        </w:rPr>
        <w:t>асърчаване на частната инциатива, свързана с реализацията на инвестиционни проекти за повишаване на енергийната ефективност, както и на комбинирани проекти за подобряване на енергийните характеристики на сгради и оползотворяване на енергията от възобновяеми източници в тях</w:t>
      </w:r>
      <w:r w:rsidR="001473A6" w:rsidRPr="00866D70">
        <w:rPr>
          <w:rFonts w:ascii="Times New Roman" w:hAnsi="Times New Roman" w:cs="Times New Roman"/>
          <w:sz w:val="24"/>
          <w:szCs w:val="24"/>
          <w:shd w:val="clear" w:color="auto" w:fill="FFFFFF"/>
        </w:rPr>
        <w:t>;</w:t>
      </w:r>
    </w:p>
    <w:p w14:paraId="1130DA5D" w14:textId="78C0B80A" w:rsidR="001473A6" w:rsidRPr="00866D70" w:rsidRDefault="006C6A78" w:rsidP="006C6A78">
      <w:pPr>
        <w:pStyle w:val="ListParagraph"/>
        <w:spacing w:after="0" w:line="276"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w:t>
      </w:r>
      <w:r w:rsidR="001473A6" w:rsidRPr="00866D70">
        <w:rPr>
          <w:rFonts w:ascii="Times New Roman" w:hAnsi="Times New Roman" w:cs="Times New Roman"/>
          <w:sz w:val="24"/>
          <w:szCs w:val="24"/>
          <w:shd w:val="clear" w:color="auto" w:fill="FFFFFF"/>
        </w:rPr>
        <w:t xml:space="preserve">ровеждане на информационни кампании и предоставяне на стимули за намаляване потреблението на енергия, както и изпълнение на съвместни дейности със </w:t>
      </w:r>
      <w:r w:rsidR="001473A6" w:rsidRPr="00866D70">
        <w:rPr>
          <w:rFonts w:ascii="Times New Roman" w:hAnsi="Times New Roman" w:cs="Times New Roman"/>
          <w:sz w:val="24"/>
          <w:szCs w:val="24"/>
          <w:shd w:val="clear" w:color="auto" w:fill="FFFFFF"/>
        </w:rPr>
        <w:lastRenderedPageBreak/>
        <w:t xml:space="preserve">задължените по Закона за енергийната ефективност лица – търговци с енергия </w:t>
      </w:r>
      <w:r w:rsidR="001473A6" w:rsidRPr="00866D70">
        <w:rPr>
          <w:rFonts w:ascii="Times New Roman" w:hAnsi="Times New Roman" w:cs="Times New Roman"/>
          <w:sz w:val="24"/>
          <w:szCs w:val="24"/>
          <w:shd w:val="clear" w:color="auto" w:fill="FFFFFF"/>
          <w:lang w:val="en-US"/>
        </w:rPr>
        <w:t>(</w:t>
      </w:r>
      <w:r w:rsidR="001473A6" w:rsidRPr="00866D70">
        <w:rPr>
          <w:rFonts w:ascii="Times New Roman" w:hAnsi="Times New Roman" w:cs="Times New Roman"/>
          <w:sz w:val="24"/>
          <w:szCs w:val="24"/>
          <w:shd w:val="clear" w:color="auto" w:fill="FFFFFF"/>
        </w:rPr>
        <w:t xml:space="preserve">вж. </w:t>
      </w:r>
      <w:r w:rsidR="00A1198D" w:rsidRPr="00866D70">
        <w:rPr>
          <w:rFonts w:ascii="Times New Roman" w:hAnsi="Times New Roman" w:cs="Times New Roman"/>
          <w:sz w:val="24"/>
          <w:szCs w:val="24"/>
          <w:shd w:val="clear" w:color="auto" w:fill="FFFFFF"/>
        </w:rPr>
        <w:t>ч</w:t>
      </w:r>
      <w:r w:rsidR="001473A6" w:rsidRPr="00866D70">
        <w:rPr>
          <w:rFonts w:ascii="Times New Roman" w:hAnsi="Times New Roman" w:cs="Times New Roman"/>
          <w:sz w:val="24"/>
          <w:szCs w:val="24"/>
          <w:shd w:val="clear" w:color="auto" w:fill="FFFFFF"/>
        </w:rPr>
        <w:t>л. 14, ал. 4 от Закона за енергийната ефективност</w:t>
      </w:r>
      <w:r w:rsidR="001473A6" w:rsidRPr="00866D70">
        <w:rPr>
          <w:rFonts w:ascii="Times New Roman" w:hAnsi="Times New Roman" w:cs="Times New Roman"/>
          <w:sz w:val="24"/>
          <w:szCs w:val="24"/>
          <w:shd w:val="clear" w:color="auto" w:fill="FFFFFF"/>
          <w:lang w:val="en-US"/>
        </w:rPr>
        <w:t>)</w:t>
      </w:r>
      <w:r w:rsidR="001473A6" w:rsidRPr="00866D70">
        <w:rPr>
          <w:rFonts w:ascii="Times New Roman" w:hAnsi="Times New Roman" w:cs="Times New Roman"/>
          <w:sz w:val="24"/>
          <w:szCs w:val="24"/>
          <w:shd w:val="clear" w:color="auto" w:fill="FFFFFF"/>
        </w:rPr>
        <w:t>.</w:t>
      </w:r>
    </w:p>
    <w:p w14:paraId="39D5EA32" w14:textId="28A5D93A" w:rsidR="000C1ACC" w:rsidRPr="00866D70" w:rsidRDefault="001473A6" w:rsidP="00A17A93">
      <w:pPr>
        <w:spacing w:after="0" w:line="276" w:lineRule="auto"/>
        <w:ind w:firstLine="708"/>
        <w:jc w:val="both"/>
        <w:rPr>
          <w:rFonts w:ascii="Times New Roman" w:hAnsi="Times New Roman" w:cs="Times New Roman"/>
          <w:sz w:val="24"/>
          <w:szCs w:val="24"/>
        </w:rPr>
      </w:pPr>
      <w:r w:rsidRPr="00866D70">
        <w:rPr>
          <w:rFonts w:ascii="Times New Roman" w:hAnsi="Times New Roman" w:cs="Times New Roman"/>
          <w:sz w:val="24"/>
          <w:szCs w:val="24"/>
          <w:shd w:val="clear" w:color="auto" w:fill="FFFFFF"/>
        </w:rPr>
        <w:t xml:space="preserve">Неразделна част от политиката на Община </w:t>
      </w:r>
      <w:r w:rsidR="004A4B4E">
        <w:rPr>
          <w:rFonts w:ascii="Times New Roman" w:hAnsi="Times New Roman" w:cs="Times New Roman"/>
          <w:sz w:val="24"/>
          <w:szCs w:val="24"/>
          <w:shd w:val="clear" w:color="auto" w:fill="FFFFFF"/>
        </w:rPr>
        <w:t>Твърдица</w:t>
      </w:r>
      <w:r w:rsidRPr="00866D70">
        <w:rPr>
          <w:rFonts w:ascii="Times New Roman" w:hAnsi="Times New Roman" w:cs="Times New Roman"/>
          <w:sz w:val="24"/>
          <w:szCs w:val="24"/>
          <w:shd w:val="clear" w:color="auto" w:fill="FFFFFF"/>
        </w:rPr>
        <w:t xml:space="preserve"> в областта на енергийната ефективност </w:t>
      </w:r>
      <w:r w:rsidR="004D21D5" w:rsidRPr="00866D70">
        <w:rPr>
          <w:rFonts w:ascii="Times New Roman" w:hAnsi="Times New Roman" w:cs="Times New Roman"/>
          <w:sz w:val="24"/>
          <w:szCs w:val="24"/>
          <w:shd w:val="clear" w:color="auto" w:fill="FFFFFF"/>
        </w:rPr>
        <w:t xml:space="preserve">следва да бъде </w:t>
      </w:r>
      <w:r w:rsidRPr="00866D70">
        <w:rPr>
          <w:rFonts w:ascii="Times New Roman" w:hAnsi="Times New Roman" w:cs="Times New Roman"/>
          <w:sz w:val="24"/>
          <w:szCs w:val="24"/>
          <w:shd w:val="clear" w:color="auto" w:fill="FFFFFF"/>
        </w:rPr>
        <w:t>съобразяването на инвестиционните намерения на Общината с Националния план за възстановяване и устойчивост, насочен към стимулирането на мерки, водещи до сгради с</w:t>
      </w:r>
      <w:r w:rsidR="000C1ACC" w:rsidRPr="00866D70">
        <w:rPr>
          <w:rFonts w:ascii="Times New Roman" w:hAnsi="Times New Roman" w:cs="Times New Roman"/>
          <w:sz w:val="24"/>
          <w:szCs w:val="24"/>
          <w:shd w:val="clear" w:color="auto" w:fill="FFFFFF"/>
        </w:rPr>
        <w:t xml:space="preserve"> близко до нулево потребление на енергия. По силата на § 1, т. 28 от Допълнителните разпоредби на Закона за енергийната ефективност, </w:t>
      </w:r>
      <w:r w:rsidR="000C1ACC" w:rsidRPr="00866D70">
        <w:rPr>
          <w:rFonts w:ascii="Times New Roman" w:hAnsi="Times New Roman" w:cs="Times New Roman"/>
          <w:sz w:val="24"/>
          <w:szCs w:val="24"/>
        </w:rPr>
        <w:t xml:space="preserve">"Сграда с близко до нулево потребление на енергия" е сграда, която отговаря едновременно на следните условия: </w:t>
      </w:r>
    </w:p>
    <w:p w14:paraId="60D64573" w14:textId="0925FF32" w:rsidR="000C1ACC" w:rsidRPr="00866D70" w:rsidRDefault="000C1ACC" w:rsidP="00A17A93">
      <w:pPr>
        <w:spacing w:after="0" w:line="276" w:lineRule="auto"/>
        <w:ind w:firstLine="708"/>
        <w:jc w:val="both"/>
        <w:rPr>
          <w:rFonts w:ascii="Times New Roman" w:hAnsi="Times New Roman" w:cs="Times New Roman"/>
          <w:sz w:val="24"/>
          <w:szCs w:val="24"/>
        </w:rPr>
      </w:pPr>
      <w:r w:rsidRPr="00866D70">
        <w:rPr>
          <w:rFonts w:ascii="Times New Roman" w:hAnsi="Times New Roman" w:cs="Times New Roman"/>
          <w:sz w:val="24"/>
          <w:szCs w:val="24"/>
        </w:rPr>
        <w:t xml:space="preserve">а) енергопотреблението на сградата, определено като първична енергия, отговаря на клас А от скалата на класовете </w:t>
      </w:r>
      <w:r w:rsidR="006C6A78">
        <w:rPr>
          <w:rFonts w:ascii="Times New Roman" w:hAnsi="Times New Roman" w:cs="Times New Roman"/>
          <w:sz w:val="24"/>
          <w:szCs w:val="24"/>
        </w:rPr>
        <w:t>з</w:t>
      </w:r>
      <w:r w:rsidRPr="00866D70">
        <w:rPr>
          <w:rFonts w:ascii="Times New Roman" w:hAnsi="Times New Roman" w:cs="Times New Roman"/>
          <w:sz w:val="24"/>
          <w:szCs w:val="24"/>
        </w:rPr>
        <w:t>а енергопотребление за съответния тип сгради</w:t>
      </w:r>
      <w:r w:rsidR="006C6A78">
        <w:rPr>
          <w:rFonts w:ascii="Times New Roman" w:hAnsi="Times New Roman" w:cs="Times New Roman"/>
          <w:sz w:val="24"/>
          <w:szCs w:val="24"/>
        </w:rPr>
        <w:t xml:space="preserve"> и</w:t>
      </w:r>
    </w:p>
    <w:p w14:paraId="217B9F58" w14:textId="5E864A1E" w:rsidR="001473A6" w:rsidRPr="000C1ACC" w:rsidRDefault="000C1ACC" w:rsidP="00A17A93">
      <w:pPr>
        <w:spacing w:after="0" w:line="276" w:lineRule="auto"/>
        <w:ind w:firstLine="708"/>
        <w:jc w:val="both"/>
        <w:rPr>
          <w:rFonts w:ascii="Times New Roman" w:hAnsi="Times New Roman" w:cs="Times New Roman"/>
          <w:sz w:val="24"/>
          <w:szCs w:val="24"/>
          <w:shd w:val="clear" w:color="auto" w:fill="FFFFFF"/>
        </w:rPr>
      </w:pPr>
      <w:r w:rsidRPr="00866D70">
        <w:rPr>
          <w:rFonts w:ascii="Times New Roman" w:hAnsi="Times New Roman" w:cs="Times New Roman"/>
          <w:sz w:val="24"/>
          <w:szCs w:val="24"/>
        </w:rPr>
        <w:t>б) не по-малко от 55 на сто от потребената (доставената) енергия за отопление, охлаждане, вентилация, гореща вода за битови нужди и осветление е енергия от възобновяеми източници, разположени на място на ниво сграда или в близост до сградата.</w:t>
      </w:r>
      <w:r w:rsidRPr="000C1ACC">
        <w:rPr>
          <w:rFonts w:ascii="Times New Roman" w:hAnsi="Times New Roman" w:cs="Times New Roman"/>
          <w:sz w:val="24"/>
          <w:szCs w:val="24"/>
        </w:rPr>
        <w:t xml:space="preserve"> </w:t>
      </w:r>
      <w:r w:rsidRPr="000C1ACC">
        <w:rPr>
          <w:rFonts w:ascii="Times New Roman" w:hAnsi="Times New Roman" w:cs="Times New Roman"/>
          <w:sz w:val="24"/>
          <w:szCs w:val="24"/>
          <w:shd w:val="clear" w:color="auto" w:fill="FFFFFF"/>
        </w:rPr>
        <w:t xml:space="preserve"> </w:t>
      </w:r>
    </w:p>
    <w:p w14:paraId="1F47B580" w14:textId="7BA5FBF7" w:rsidR="004D21D5" w:rsidRPr="001D0C42" w:rsidRDefault="004D21D5" w:rsidP="00A17A93">
      <w:pPr>
        <w:spacing w:after="0" w:line="276" w:lineRule="auto"/>
        <w:ind w:firstLine="708"/>
        <w:jc w:val="both"/>
        <w:rPr>
          <w:rFonts w:ascii="Times New Roman" w:hAnsi="Times New Roman" w:cs="Times New Roman"/>
          <w:sz w:val="24"/>
          <w:szCs w:val="24"/>
          <w:shd w:val="clear" w:color="auto" w:fill="FFFFFF"/>
        </w:rPr>
      </w:pPr>
      <w:r w:rsidRPr="001D0C42">
        <w:rPr>
          <w:rFonts w:ascii="Times New Roman" w:hAnsi="Times New Roman" w:cs="Times New Roman"/>
          <w:sz w:val="24"/>
          <w:szCs w:val="24"/>
          <w:shd w:val="clear" w:color="auto" w:fill="FFFFFF"/>
        </w:rPr>
        <w:t xml:space="preserve">Предвид размера на националната цел за енергийни спестявания до 2030 г., както и на база на политиката на ЕС в рамките на т.нар. </w:t>
      </w:r>
      <w:r w:rsidR="00F361A6" w:rsidRPr="001D0C42">
        <w:rPr>
          <w:rFonts w:ascii="Times New Roman" w:hAnsi="Times New Roman" w:cs="Times New Roman"/>
          <w:sz w:val="24"/>
          <w:szCs w:val="24"/>
          <w:shd w:val="clear" w:color="auto" w:fill="FFFFFF"/>
        </w:rPr>
        <w:t xml:space="preserve">„Зелена сделка“, Община </w:t>
      </w:r>
      <w:r w:rsidR="004A4B4E">
        <w:rPr>
          <w:rFonts w:ascii="Times New Roman" w:hAnsi="Times New Roman" w:cs="Times New Roman"/>
          <w:sz w:val="24"/>
          <w:szCs w:val="24"/>
          <w:shd w:val="clear" w:color="auto" w:fill="FFFFFF"/>
        </w:rPr>
        <w:t xml:space="preserve">Твърдица </w:t>
      </w:r>
      <w:r w:rsidR="00F361A6" w:rsidRPr="001D0C42">
        <w:rPr>
          <w:rFonts w:ascii="Times New Roman" w:hAnsi="Times New Roman" w:cs="Times New Roman"/>
          <w:sz w:val="24"/>
          <w:szCs w:val="24"/>
          <w:shd w:val="clear" w:color="auto" w:fill="FFFFFF"/>
        </w:rPr>
        <w:t>следва да насочи усилията си в следните направления:</w:t>
      </w:r>
    </w:p>
    <w:p w14:paraId="60307923" w14:textId="5094D160" w:rsidR="00F361A6" w:rsidRPr="00866D70" w:rsidRDefault="004A4B4E" w:rsidP="004A4B4E">
      <w:pPr>
        <w:pStyle w:val="ListParagraph"/>
        <w:spacing w:after="0" w:line="276" w:lineRule="auto"/>
        <w:ind w:left="0"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361A6" w:rsidRPr="00866D70">
        <w:rPr>
          <w:rFonts w:ascii="Times New Roman" w:hAnsi="Times New Roman" w:cs="Times New Roman"/>
          <w:sz w:val="24"/>
          <w:szCs w:val="24"/>
          <w:shd w:val="clear" w:color="auto" w:fill="FFFFFF"/>
        </w:rPr>
        <w:t>При изпълнение на инвестиционни проекти за изграждане и въвеждане в експлоатация на нови сгради, последните да отговарят на националната дефиниция за „сгради с близко до нулево потребление на енергия“. Тази цел е реалистична и постижима при отчитане на заложените в настоящата Програма източници на финансиране за Програмния период 2021-2027 г., както и на база на другите възможни финансови инструменти, заложени в Програмата;</w:t>
      </w:r>
    </w:p>
    <w:p w14:paraId="7E562586" w14:textId="331D3C92" w:rsidR="004D617B" w:rsidRPr="00866D70" w:rsidRDefault="004A4B4E" w:rsidP="004A4B4E">
      <w:pPr>
        <w:pStyle w:val="ListParagraph"/>
        <w:spacing w:after="0" w:line="276" w:lineRule="auto"/>
        <w:ind w:left="0"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361A6" w:rsidRPr="00866D70">
        <w:rPr>
          <w:rFonts w:ascii="Times New Roman" w:hAnsi="Times New Roman" w:cs="Times New Roman"/>
          <w:sz w:val="24"/>
          <w:szCs w:val="24"/>
          <w:shd w:val="clear" w:color="auto" w:fill="FFFFFF"/>
        </w:rPr>
        <w:t xml:space="preserve">При изпълнението на проекти за повишаване на енергийната ефективност на сгради, при които има частично изпълнени </w:t>
      </w:r>
      <w:r w:rsidR="00057A19" w:rsidRPr="00866D70">
        <w:rPr>
          <w:rFonts w:ascii="Times New Roman" w:hAnsi="Times New Roman" w:cs="Times New Roman"/>
          <w:sz w:val="24"/>
          <w:szCs w:val="24"/>
          <w:shd w:val="clear" w:color="auto" w:fill="FFFFFF"/>
        </w:rPr>
        <w:t xml:space="preserve">енергоспестяващи </w:t>
      </w:r>
      <w:r w:rsidR="00F361A6" w:rsidRPr="00866D70">
        <w:rPr>
          <w:rFonts w:ascii="Times New Roman" w:hAnsi="Times New Roman" w:cs="Times New Roman"/>
          <w:sz w:val="24"/>
          <w:szCs w:val="24"/>
          <w:shd w:val="clear" w:color="auto" w:fill="FFFFFF"/>
        </w:rPr>
        <w:t>мерки и се цели тяхното „надграждане“</w:t>
      </w:r>
      <w:r w:rsidR="00057A19" w:rsidRPr="00866D70">
        <w:rPr>
          <w:rFonts w:ascii="Times New Roman" w:hAnsi="Times New Roman" w:cs="Times New Roman"/>
          <w:sz w:val="24"/>
          <w:szCs w:val="24"/>
          <w:shd w:val="clear" w:color="auto" w:fill="FFFFFF"/>
        </w:rPr>
        <w:t>, както и при реализацията на такива проекти в несанирани сгради, да се търсят оптимални варианти за достигането на нива на потребление на енергия</w:t>
      </w:r>
      <w:r w:rsidR="003E6F98">
        <w:rPr>
          <w:rFonts w:ascii="Times New Roman" w:hAnsi="Times New Roman" w:cs="Times New Roman"/>
          <w:sz w:val="24"/>
          <w:szCs w:val="24"/>
          <w:shd w:val="clear" w:color="auto" w:fill="FFFFFF"/>
        </w:rPr>
        <w:t xml:space="preserve"> от възобновяеми източници</w:t>
      </w:r>
      <w:r w:rsidR="00057A19" w:rsidRPr="00866D70">
        <w:rPr>
          <w:rFonts w:ascii="Times New Roman" w:hAnsi="Times New Roman" w:cs="Times New Roman"/>
          <w:sz w:val="24"/>
          <w:szCs w:val="24"/>
          <w:shd w:val="clear" w:color="auto" w:fill="FFFFFF"/>
        </w:rPr>
        <w:t xml:space="preserve"> в сградите, отговарящи на националната дефиниция за „сгради с близко до нулево потребление на енергия“</w:t>
      </w:r>
      <w:r w:rsidR="004D617B" w:rsidRPr="00866D70">
        <w:rPr>
          <w:rFonts w:ascii="Times New Roman" w:hAnsi="Times New Roman" w:cs="Times New Roman"/>
          <w:sz w:val="24"/>
          <w:szCs w:val="24"/>
          <w:shd w:val="clear" w:color="auto" w:fill="FFFFFF"/>
        </w:rPr>
        <w:t>.</w:t>
      </w:r>
    </w:p>
    <w:p w14:paraId="50C53F51" w14:textId="76262EAC" w:rsidR="009E290D" w:rsidRPr="009E290D" w:rsidRDefault="009E290D" w:rsidP="009E290D">
      <w:pPr>
        <w:pStyle w:val="ListParagraph"/>
        <w:spacing w:after="0" w:line="276" w:lineRule="auto"/>
        <w:ind w:left="0" w:firstLine="780"/>
        <w:jc w:val="both"/>
        <w:rPr>
          <w:rFonts w:ascii="Times New Roman" w:hAnsi="Times New Roman" w:cs="Times New Roman"/>
          <w:sz w:val="24"/>
          <w:szCs w:val="24"/>
        </w:rPr>
      </w:pPr>
      <w:r>
        <w:rPr>
          <w:rFonts w:ascii="Times New Roman" w:hAnsi="Times New Roman" w:cs="Times New Roman"/>
          <w:sz w:val="24"/>
          <w:szCs w:val="24"/>
        </w:rPr>
        <w:t>Следва да се отбележи, че о</w:t>
      </w:r>
      <w:r w:rsidRPr="009E290D">
        <w:rPr>
          <w:rFonts w:ascii="Times New Roman" w:hAnsi="Times New Roman" w:cs="Times New Roman"/>
          <w:sz w:val="24"/>
          <w:szCs w:val="24"/>
        </w:rPr>
        <w:t xml:space="preserve">бщините </w:t>
      </w:r>
      <w:r>
        <w:rPr>
          <w:rFonts w:ascii="Times New Roman" w:hAnsi="Times New Roman" w:cs="Times New Roman"/>
          <w:sz w:val="24"/>
          <w:szCs w:val="24"/>
        </w:rPr>
        <w:t xml:space="preserve">на територията на Република България </w:t>
      </w:r>
      <w:r w:rsidRPr="009E290D">
        <w:rPr>
          <w:rFonts w:ascii="Times New Roman" w:hAnsi="Times New Roman" w:cs="Times New Roman"/>
          <w:sz w:val="24"/>
          <w:szCs w:val="24"/>
        </w:rPr>
        <w:t>са основен източник на мотивация и имат възможност</w:t>
      </w:r>
      <w:r w:rsidR="00D26708">
        <w:rPr>
          <w:rFonts w:ascii="Times New Roman" w:hAnsi="Times New Roman" w:cs="Times New Roman"/>
          <w:sz w:val="24"/>
          <w:szCs w:val="24"/>
        </w:rPr>
        <w:t>,</w:t>
      </w:r>
      <w:r w:rsidRPr="009E290D">
        <w:rPr>
          <w:rFonts w:ascii="Times New Roman" w:hAnsi="Times New Roman" w:cs="Times New Roman"/>
          <w:sz w:val="24"/>
          <w:szCs w:val="24"/>
        </w:rPr>
        <w:t xml:space="preserve"> и инструменти за въвеждане на енергоспестяващи мерки в сгради-общинска собственост, които </w:t>
      </w:r>
      <w:r w:rsidR="00D26708">
        <w:rPr>
          <w:rFonts w:ascii="Times New Roman" w:hAnsi="Times New Roman" w:cs="Times New Roman"/>
          <w:sz w:val="24"/>
          <w:szCs w:val="24"/>
        </w:rPr>
        <w:t xml:space="preserve">да </w:t>
      </w:r>
      <w:r w:rsidRPr="009E290D">
        <w:rPr>
          <w:rFonts w:ascii="Times New Roman" w:hAnsi="Times New Roman" w:cs="Times New Roman"/>
          <w:sz w:val="24"/>
          <w:szCs w:val="24"/>
        </w:rPr>
        <w:t>служат като образец за местното население.</w:t>
      </w:r>
    </w:p>
    <w:p w14:paraId="3A1AF000" w14:textId="244D7935" w:rsidR="009E290D" w:rsidRPr="009E290D" w:rsidRDefault="009E290D" w:rsidP="009E290D">
      <w:pPr>
        <w:pStyle w:val="ListParagraph"/>
        <w:spacing w:after="0" w:line="276" w:lineRule="auto"/>
        <w:ind w:left="0" w:firstLine="780"/>
        <w:jc w:val="both"/>
        <w:rPr>
          <w:rFonts w:ascii="Times New Roman" w:hAnsi="Times New Roman" w:cs="Times New Roman"/>
          <w:sz w:val="24"/>
          <w:szCs w:val="24"/>
        </w:rPr>
      </w:pPr>
      <w:r w:rsidRPr="009E290D">
        <w:rPr>
          <w:rFonts w:ascii="Times New Roman" w:hAnsi="Times New Roman" w:cs="Times New Roman"/>
          <w:sz w:val="24"/>
          <w:szCs w:val="24"/>
        </w:rPr>
        <w:t xml:space="preserve">Домакинствата, фирмите, производствените предприятия и администрацията, в т.ч. самата общинска администрация, са крайни потребители на енергия. От тяхното консуматорско поведение се определя общото равнище на енергийна ефективност за територията на </w:t>
      </w:r>
      <w:r w:rsidR="00D26708">
        <w:rPr>
          <w:rFonts w:ascii="Times New Roman" w:hAnsi="Times New Roman" w:cs="Times New Roman"/>
          <w:sz w:val="24"/>
          <w:szCs w:val="24"/>
        </w:rPr>
        <w:t>о</w:t>
      </w:r>
      <w:r w:rsidRPr="009E290D">
        <w:rPr>
          <w:rFonts w:ascii="Times New Roman" w:hAnsi="Times New Roman" w:cs="Times New Roman"/>
          <w:sz w:val="24"/>
          <w:szCs w:val="24"/>
        </w:rPr>
        <w:t xml:space="preserve">бщината. В същото време </w:t>
      </w:r>
      <w:r w:rsidR="00D26708">
        <w:rPr>
          <w:rFonts w:ascii="Times New Roman" w:hAnsi="Times New Roman" w:cs="Times New Roman"/>
          <w:sz w:val="24"/>
          <w:szCs w:val="24"/>
        </w:rPr>
        <w:t>о</w:t>
      </w:r>
      <w:r w:rsidRPr="009E290D">
        <w:rPr>
          <w:rFonts w:ascii="Times New Roman" w:hAnsi="Times New Roman" w:cs="Times New Roman"/>
          <w:sz w:val="24"/>
          <w:szCs w:val="24"/>
        </w:rPr>
        <w:t>бщин</w:t>
      </w:r>
      <w:r w:rsidR="00D26708">
        <w:rPr>
          <w:rFonts w:ascii="Times New Roman" w:hAnsi="Times New Roman" w:cs="Times New Roman"/>
          <w:sz w:val="24"/>
          <w:szCs w:val="24"/>
        </w:rPr>
        <w:t>ата</w:t>
      </w:r>
      <w:r w:rsidRPr="009E290D">
        <w:rPr>
          <w:rFonts w:ascii="Times New Roman" w:hAnsi="Times New Roman" w:cs="Times New Roman"/>
          <w:sz w:val="24"/>
          <w:szCs w:val="24"/>
        </w:rPr>
        <w:t xml:space="preserve"> не може пряко да контролира потребителските навици и решения на домакинствата и бизнеса, но същевременно може да въведе мерки, стимулиращи изпълнението на енергоспестяващи мерки при тези крайни клиенти на енергия. Като пример може да се  намаляването на данъчната ставка за данък върху недвижимите имоти, в които са изпълнени мерки за повишаване на енергийната ефективност, за времето на откупуване на инвестицията за повишаване на </w:t>
      </w:r>
      <w:r w:rsidRPr="009E290D">
        <w:rPr>
          <w:rFonts w:ascii="Times New Roman" w:hAnsi="Times New Roman" w:cs="Times New Roman"/>
          <w:sz w:val="24"/>
          <w:szCs w:val="24"/>
        </w:rPr>
        <w:lastRenderedPageBreak/>
        <w:t>енергийните характериски на дадена сграда през икономията на енергия, удостоверено с валидно обследване за енергийна ефективност преди изпълнение на мерките.</w:t>
      </w:r>
    </w:p>
    <w:p w14:paraId="36760738" w14:textId="2BDC8D5E" w:rsidR="009E290D" w:rsidRDefault="009E290D" w:rsidP="009E290D">
      <w:pPr>
        <w:pStyle w:val="ListParagraph"/>
        <w:spacing w:after="0" w:line="276" w:lineRule="auto"/>
        <w:ind w:left="0" w:firstLine="780"/>
        <w:jc w:val="both"/>
        <w:rPr>
          <w:rFonts w:ascii="Times New Roman" w:hAnsi="Times New Roman" w:cs="Times New Roman"/>
          <w:sz w:val="24"/>
          <w:szCs w:val="24"/>
        </w:rPr>
      </w:pPr>
      <w:r w:rsidRPr="009E290D">
        <w:rPr>
          <w:rFonts w:ascii="Times New Roman" w:hAnsi="Times New Roman" w:cs="Times New Roman"/>
          <w:sz w:val="24"/>
          <w:szCs w:val="24"/>
        </w:rPr>
        <w:t xml:space="preserve">Устойчиво енергийно развитие, включващо намалено ниво на използване на първична и </w:t>
      </w:r>
      <w:r w:rsidR="006B09D5">
        <w:rPr>
          <w:rFonts w:ascii="Times New Roman" w:hAnsi="Times New Roman" w:cs="Times New Roman"/>
          <w:sz w:val="24"/>
          <w:szCs w:val="24"/>
        </w:rPr>
        <w:t>крайна</w:t>
      </w:r>
      <w:r w:rsidRPr="009E290D">
        <w:rPr>
          <w:rFonts w:ascii="Times New Roman" w:hAnsi="Times New Roman" w:cs="Times New Roman"/>
          <w:sz w:val="24"/>
          <w:szCs w:val="24"/>
        </w:rPr>
        <w:t xml:space="preserve"> енергия при запазване на нормалния комфорт на обитаване на сгради, може да бъде достигнато само при последователно прилагане и</w:t>
      </w:r>
      <w:r w:rsidRPr="009E290D">
        <w:rPr>
          <w:rFonts w:ascii="Times New Roman" w:hAnsi="Times New Roman" w:cs="Times New Roman"/>
          <w:sz w:val="24"/>
          <w:szCs w:val="24"/>
          <w:lang w:val="en-US"/>
        </w:rPr>
        <w:t xml:space="preserve"> </w:t>
      </w:r>
      <w:r w:rsidRPr="009E290D">
        <w:rPr>
          <w:rFonts w:ascii="Times New Roman" w:hAnsi="Times New Roman" w:cs="Times New Roman"/>
          <w:sz w:val="24"/>
          <w:szCs w:val="24"/>
        </w:rPr>
        <w:t>съчетаване на различни мерки и дейности, свързани с комбинирането на изпълнението на мерки за повишаване на енергийната ефективност и дейности по монтаж на локални инсталации за оползотворяване на енергия от възобновяеми източници. Мястото на общините в този процес е най-вече свързано с облекчаване на административните процедури и намаляване на административната тежест в рамките на инвестиционния процес, свързан с изпълнението на съответните мерки и дейности.</w:t>
      </w:r>
    </w:p>
    <w:p w14:paraId="1322EB5B" w14:textId="533E71C3" w:rsidR="009E290D" w:rsidRDefault="009E290D" w:rsidP="009E290D">
      <w:pPr>
        <w:pStyle w:val="ListParagraph"/>
        <w:spacing w:after="0" w:line="276" w:lineRule="auto"/>
        <w:ind w:left="0" w:firstLine="708"/>
        <w:jc w:val="both"/>
        <w:rPr>
          <w:rFonts w:ascii="Times New Roman" w:hAnsi="Times New Roman" w:cs="Times New Roman"/>
          <w:sz w:val="24"/>
          <w:szCs w:val="24"/>
          <w:shd w:val="clear" w:color="auto" w:fill="FFFFFF"/>
        </w:rPr>
      </w:pPr>
      <w:r w:rsidRPr="003D1C5D">
        <w:rPr>
          <w:rFonts w:ascii="Times New Roman" w:hAnsi="Times New Roman" w:cs="Times New Roman"/>
          <w:sz w:val="24"/>
          <w:szCs w:val="24"/>
          <w:shd w:val="clear" w:color="auto" w:fill="FFFFFF"/>
        </w:rPr>
        <w:t xml:space="preserve">Ключов момент, който е от значение за политиката на Община </w:t>
      </w:r>
      <w:r>
        <w:rPr>
          <w:rFonts w:ascii="Times New Roman" w:hAnsi="Times New Roman" w:cs="Times New Roman"/>
          <w:sz w:val="24"/>
          <w:szCs w:val="24"/>
          <w:shd w:val="clear" w:color="auto" w:fill="FFFFFF"/>
        </w:rPr>
        <w:t>Твърдица</w:t>
      </w:r>
      <w:r w:rsidRPr="003D1C5D">
        <w:rPr>
          <w:rFonts w:ascii="Times New Roman" w:hAnsi="Times New Roman" w:cs="Times New Roman"/>
          <w:sz w:val="24"/>
          <w:szCs w:val="24"/>
          <w:shd w:val="clear" w:color="auto" w:fill="FFFFFF"/>
        </w:rPr>
        <w:t xml:space="preserve"> в периода на действие на Програмата за енергийна ефективност </w:t>
      </w:r>
      <w:r w:rsidRPr="003D1C5D">
        <w:rPr>
          <w:rFonts w:ascii="Times New Roman" w:hAnsi="Times New Roman" w:cs="Times New Roman"/>
          <w:sz w:val="24"/>
          <w:szCs w:val="24"/>
          <w:shd w:val="clear" w:color="auto" w:fill="FFFFFF"/>
          <w:lang w:val="en-US"/>
        </w:rPr>
        <w:t>(</w:t>
      </w:r>
      <w:r w:rsidRPr="003D1C5D">
        <w:rPr>
          <w:rFonts w:ascii="Times New Roman" w:hAnsi="Times New Roman" w:cs="Times New Roman"/>
          <w:sz w:val="24"/>
          <w:szCs w:val="24"/>
          <w:shd w:val="clear" w:color="auto" w:fill="FFFFFF"/>
        </w:rPr>
        <w:t>2025-2030 г.</w:t>
      </w:r>
      <w:r w:rsidRPr="003D1C5D">
        <w:rPr>
          <w:rFonts w:ascii="Times New Roman" w:hAnsi="Times New Roman" w:cs="Times New Roman"/>
          <w:sz w:val="24"/>
          <w:szCs w:val="24"/>
          <w:shd w:val="clear" w:color="auto" w:fill="FFFFFF"/>
          <w:lang w:val="en-US"/>
        </w:rPr>
        <w:t>)</w:t>
      </w:r>
      <w:r w:rsidRPr="003D1C5D">
        <w:rPr>
          <w:rFonts w:ascii="Times New Roman" w:hAnsi="Times New Roman" w:cs="Times New Roman"/>
          <w:sz w:val="24"/>
          <w:szCs w:val="24"/>
          <w:shd w:val="clear" w:color="auto" w:fill="FFFFFF"/>
        </w:rPr>
        <w:t xml:space="preserve">, това са целите, заложени </w:t>
      </w:r>
      <w:r w:rsidR="00837037">
        <w:rPr>
          <w:rFonts w:ascii="Times New Roman" w:hAnsi="Times New Roman" w:cs="Times New Roman"/>
          <w:sz w:val="24"/>
          <w:szCs w:val="24"/>
          <w:shd w:val="clear" w:color="auto" w:fill="FFFFFF"/>
        </w:rPr>
        <w:t xml:space="preserve">и </w:t>
      </w:r>
      <w:r w:rsidRPr="003D1C5D">
        <w:rPr>
          <w:rFonts w:ascii="Times New Roman" w:hAnsi="Times New Roman" w:cs="Times New Roman"/>
          <w:sz w:val="24"/>
          <w:szCs w:val="24"/>
          <w:shd w:val="clear" w:color="auto" w:fill="FFFFFF"/>
        </w:rPr>
        <w:t xml:space="preserve">в други стратегически документи, приети от Общинския съвет на Община </w:t>
      </w:r>
      <w:r>
        <w:rPr>
          <w:rFonts w:ascii="Times New Roman" w:hAnsi="Times New Roman" w:cs="Times New Roman"/>
          <w:sz w:val="24"/>
          <w:szCs w:val="24"/>
          <w:shd w:val="clear" w:color="auto" w:fill="FFFFFF"/>
        </w:rPr>
        <w:t>Твърдица</w:t>
      </w:r>
      <w:r w:rsidRPr="003D1C5D">
        <w:rPr>
          <w:rFonts w:ascii="Times New Roman" w:hAnsi="Times New Roman" w:cs="Times New Roman"/>
          <w:sz w:val="24"/>
          <w:szCs w:val="24"/>
          <w:shd w:val="clear" w:color="auto" w:fill="FFFFFF"/>
        </w:rPr>
        <w:t>, а именно:</w:t>
      </w:r>
    </w:p>
    <w:p w14:paraId="3DABD022" w14:textId="77777777" w:rsidR="009E290D" w:rsidRPr="003D1C5D" w:rsidRDefault="009E290D" w:rsidP="009E290D">
      <w:pPr>
        <w:pStyle w:val="ListParagraph"/>
        <w:numPr>
          <w:ilvl w:val="0"/>
          <w:numId w:val="18"/>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Общ устройствен план на Община Твърдица;</w:t>
      </w:r>
    </w:p>
    <w:p w14:paraId="035C8C89" w14:textId="77777777" w:rsidR="009E290D" w:rsidRPr="009E290D" w:rsidRDefault="009E290D" w:rsidP="009E290D">
      <w:pPr>
        <w:pStyle w:val="ListParagraph"/>
        <w:numPr>
          <w:ilvl w:val="0"/>
          <w:numId w:val="18"/>
        </w:numPr>
        <w:spacing w:after="0" w:line="276" w:lineRule="auto"/>
        <w:jc w:val="both"/>
        <w:rPr>
          <w:rFonts w:ascii="Times New Roman" w:hAnsi="Times New Roman" w:cs="Times New Roman"/>
          <w:sz w:val="24"/>
          <w:szCs w:val="24"/>
          <w:shd w:val="clear" w:color="auto" w:fill="FFFFFF"/>
        </w:rPr>
      </w:pPr>
      <w:r w:rsidRPr="009E290D">
        <w:rPr>
          <w:rFonts w:ascii="Times New Roman" w:hAnsi="Times New Roman" w:cs="Times New Roman"/>
          <w:sz w:val="24"/>
          <w:szCs w:val="24"/>
          <w:shd w:val="clear" w:color="auto" w:fill="FFFFFF"/>
        </w:rPr>
        <w:t xml:space="preserve">План за интегрирано развитие на Община Твърдица за периода 2021-2027 г. </w:t>
      </w:r>
    </w:p>
    <w:p w14:paraId="108811A1" w14:textId="77777777" w:rsidR="009E290D" w:rsidRDefault="009E290D" w:rsidP="009E290D">
      <w:pPr>
        <w:pStyle w:val="ListParagraph"/>
        <w:spacing w:after="0" w:line="276" w:lineRule="auto"/>
        <w:ind w:left="0" w:firstLine="708"/>
        <w:jc w:val="both"/>
      </w:pPr>
      <w:r>
        <w:rPr>
          <w:rFonts w:ascii="Times New Roman" w:hAnsi="Times New Roman" w:cs="Times New Roman"/>
          <w:sz w:val="24"/>
          <w:szCs w:val="24"/>
          <w:shd w:val="clear" w:color="auto" w:fill="FFFFFF"/>
        </w:rPr>
        <w:t xml:space="preserve">-    </w:t>
      </w:r>
      <w:r w:rsidRPr="003D1C5D">
        <w:rPr>
          <w:rFonts w:ascii="Times New Roman" w:hAnsi="Times New Roman" w:cs="Times New Roman"/>
          <w:sz w:val="24"/>
          <w:szCs w:val="24"/>
          <w:shd w:val="clear" w:color="auto" w:fill="FFFFFF"/>
        </w:rPr>
        <w:t xml:space="preserve">Дългосрочна програма </w:t>
      </w:r>
      <w:r>
        <w:rPr>
          <w:rFonts w:ascii="Times New Roman" w:hAnsi="Times New Roman" w:cs="Times New Roman"/>
          <w:sz w:val="24"/>
          <w:szCs w:val="24"/>
          <w:shd w:val="clear" w:color="auto" w:fill="FFFFFF"/>
        </w:rPr>
        <w:t xml:space="preserve">на Община Твърдица </w:t>
      </w:r>
      <w:r w:rsidRPr="003D1C5D">
        <w:rPr>
          <w:rFonts w:ascii="Times New Roman" w:hAnsi="Times New Roman" w:cs="Times New Roman"/>
          <w:sz w:val="24"/>
          <w:szCs w:val="24"/>
          <w:shd w:val="clear" w:color="auto" w:fill="FFFFFF"/>
        </w:rPr>
        <w:t>за насърчаване използването на енергия от възобновяеми източници и биогорива за периода 202</w:t>
      </w:r>
      <w:r>
        <w:rPr>
          <w:rFonts w:ascii="Times New Roman" w:hAnsi="Times New Roman" w:cs="Times New Roman"/>
          <w:sz w:val="24"/>
          <w:szCs w:val="24"/>
          <w:shd w:val="clear" w:color="auto" w:fill="FFFFFF"/>
        </w:rPr>
        <w:t>0</w:t>
      </w:r>
      <w:r w:rsidRPr="003D1C5D">
        <w:rPr>
          <w:rFonts w:ascii="Times New Roman" w:hAnsi="Times New Roman" w:cs="Times New Roman"/>
          <w:sz w:val="24"/>
          <w:szCs w:val="24"/>
          <w:shd w:val="clear" w:color="auto" w:fill="FFFFFF"/>
        </w:rPr>
        <w:t>-203</w:t>
      </w:r>
      <w:r>
        <w:rPr>
          <w:rFonts w:ascii="Times New Roman" w:hAnsi="Times New Roman" w:cs="Times New Roman"/>
          <w:sz w:val="24"/>
          <w:szCs w:val="24"/>
          <w:shd w:val="clear" w:color="auto" w:fill="FFFFFF"/>
        </w:rPr>
        <w:t>0</w:t>
      </w:r>
      <w:r w:rsidRPr="003D1C5D">
        <w:rPr>
          <w:rFonts w:ascii="Times New Roman" w:hAnsi="Times New Roman" w:cs="Times New Roman"/>
          <w:sz w:val="24"/>
          <w:szCs w:val="24"/>
          <w:shd w:val="clear" w:color="auto" w:fill="FFFFFF"/>
        </w:rPr>
        <w:t xml:space="preserve"> г.</w:t>
      </w:r>
      <w:r w:rsidRPr="009E290D">
        <w:t xml:space="preserve"> </w:t>
      </w:r>
    </w:p>
    <w:p w14:paraId="792B8C49" w14:textId="77777777" w:rsidR="00E6780D" w:rsidRPr="00E6780D" w:rsidRDefault="00E6780D" w:rsidP="00A17A93">
      <w:pPr>
        <w:pStyle w:val="ListParagraph"/>
        <w:spacing w:after="0" w:line="276" w:lineRule="auto"/>
        <w:ind w:left="0" w:firstLine="780"/>
        <w:jc w:val="both"/>
        <w:rPr>
          <w:rFonts w:ascii="Times New Roman" w:hAnsi="Times New Roman" w:cs="Times New Roman"/>
          <w:b/>
          <w:bCs/>
          <w:color w:val="00B050"/>
          <w:sz w:val="24"/>
          <w:szCs w:val="24"/>
          <w:shd w:val="clear" w:color="auto" w:fill="FFFFFF"/>
          <w:lang w:val="en-US"/>
        </w:rPr>
      </w:pPr>
    </w:p>
    <w:p w14:paraId="57B3AFB8" w14:textId="3B5226F6" w:rsidR="00C75606" w:rsidRPr="00837037" w:rsidRDefault="00C75606" w:rsidP="00A17A93">
      <w:pPr>
        <w:pStyle w:val="ListParagraph"/>
        <w:spacing w:after="0" w:line="276" w:lineRule="auto"/>
        <w:ind w:left="0"/>
        <w:jc w:val="both"/>
        <w:rPr>
          <w:rFonts w:ascii="Times New Roman" w:hAnsi="Times New Roman" w:cs="Times New Roman"/>
          <w:b/>
          <w:bCs/>
          <w:color w:val="00B050"/>
          <w:sz w:val="24"/>
          <w:szCs w:val="24"/>
        </w:rPr>
      </w:pPr>
      <w:r w:rsidRPr="00837037">
        <w:rPr>
          <w:rFonts w:ascii="Times New Roman" w:hAnsi="Times New Roman" w:cs="Times New Roman"/>
          <w:b/>
          <w:bCs/>
          <w:color w:val="00B050"/>
          <w:sz w:val="24"/>
          <w:szCs w:val="24"/>
        </w:rPr>
        <w:t xml:space="preserve">6. Състояние на енергийното потребление в Община </w:t>
      </w:r>
      <w:r w:rsidR="00C54C77" w:rsidRPr="00837037">
        <w:rPr>
          <w:rFonts w:ascii="Times New Roman" w:hAnsi="Times New Roman" w:cs="Times New Roman"/>
          <w:b/>
          <w:bCs/>
          <w:color w:val="00B050"/>
          <w:sz w:val="24"/>
          <w:szCs w:val="24"/>
        </w:rPr>
        <w:t>Твърдица</w:t>
      </w:r>
    </w:p>
    <w:p w14:paraId="45A1C581" w14:textId="4BF11F4F" w:rsidR="00445F5C" w:rsidRDefault="00C75606" w:rsidP="00A17A93">
      <w:pPr>
        <w:pStyle w:val="ListParagraph"/>
        <w:spacing w:after="0" w:line="276" w:lineRule="auto"/>
        <w:ind w:left="0"/>
        <w:jc w:val="both"/>
        <w:rPr>
          <w:rFonts w:ascii="Times New Roman" w:hAnsi="Times New Roman" w:cs="Times New Roman"/>
          <w:b/>
          <w:bCs/>
          <w:color w:val="00B050"/>
          <w:sz w:val="24"/>
          <w:szCs w:val="24"/>
          <w:lang w:val="en-US"/>
        </w:rPr>
      </w:pPr>
      <w:r w:rsidRPr="00837037">
        <w:rPr>
          <w:rFonts w:ascii="Times New Roman" w:hAnsi="Times New Roman" w:cs="Times New Roman"/>
          <w:b/>
          <w:bCs/>
          <w:color w:val="00B050"/>
          <w:sz w:val="24"/>
          <w:szCs w:val="24"/>
        </w:rPr>
        <w:t xml:space="preserve">6.1. Сграден фонд на Община </w:t>
      </w:r>
      <w:r w:rsidR="00C54C77" w:rsidRPr="00837037">
        <w:rPr>
          <w:rFonts w:ascii="Times New Roman" w:hAnsi="Times New Roman" w:cs="Times New Roman"/>
          <w:b/>
          <w:bCs/>
          <w:color w:val="00B050"/>
          <w:sz w:val="24"/>
          <w:szCs w:val="24"/>
        </w:rPr>
        <w:t>Твърдица</w:t>
      </w:r>
    </w:p>
    <w:p w14:paraId="11F54DD3" w14:textId="77777777" w:rsidR="005633BA" w:rsidRPr="005633BA" w:rsidRDefault="005633BA" w:rsidP="00A17A93">
      <w:pPr>
        <w:pStyle w:val="ListParagraph"/>
        <w:spacing w:after="0" w:line="276" w:lineRule="auto"/>
        <w:ind w:left="0"/>
        <w:jc w:val="both"/>
        <w:rPr>
          <w:rFonts w:ascii="Times New Roman" w:hAnsi="Times New Roman" w:cs="Times New Roman"/>
          <w:b/>
          <w:bCs/>
          <w:color w:val="00B050"/>
          <w:sz w:val="24"/>
          <w:szCs w:val="24"/>
          <w:lang w:val="en-US"/>
        </w:rPr>
      </w:pPr>
    </w:p>
    <w:p w14:paraId="0271BE6A" w14:textId="77777777" w:rsidR="005633BA" w:rsidRPr="005633BA" w:rsidRDefault="005633BA" w:rsidP="005633BA">
      <w:pPr>
        <w:pStyle w:val="ListParagraph"/>
        <w:spacing w:line="276" w:lineRule="auto"/>
        <w:jc w:val="center"/>
        <w:rPr>
          <w:rFonts w:ascii="Times New Roman" w:hAnsi="Times New Roman" w:cs="Times New Roman"/>
          <w:b/>
          <w:bCs/>
          <w:i/>
          <w:iCs/>
          <w:sz w:val="24"/>
          <w:szCs w:val="24"/>
          <w:u w:val="single"/>
        </w:rPr>
      </w:pPr>
      <w:r w:rsidRPr="005633BA">
        <w:rPr>
          <w:rFonts w:ascii="Times New Roman" w:hAnsi="Times New Roman" w:cs="Times New Roman"/>
          <w:b/>
          <w:bCs/>
          <w:i/>
          <w:iCs/>
          <w:sz w:val="24"/>
          <w:szCs w:val="24"/>
          <w:u w:val="single"/>
        </w:rPr>
        <w:t>Съществуващи сгради - общинска собственост, на територията на Община</w:t>
      </w:r>
      <w:r w:rsidRPr="005633BA">
        <w:rPr>
          <w:rFonts w:ascii="Times New Roman" w:hAnsi="Times New Roman" w:cs="Times New Roman"/>
          <w:b/>
          <w:bCs/>
          <w:i/>
          <w:iCs/>
          <w:sz w:val="24"/>
          <w:szCs w:val="24"/>
          <w:u w:val="single"/>
          <w:lang w:val="en-US"/>
        </w:rPr>
        <w:t xml:space="preserve"> </w:t>
      </w:r>
      <w:r w:rsidRPr="005633BA">
        <w:rPr>
          <w:rFonts w:ascii="Times New Roman" w:hAnsi="Times New Roman" w:cs="Times New Roman"/>
          <w:b/>
          <w:bCs/>
          <w:i/>
          <w:iCs/>
          <w:sz w:val="24"/>
          <w:szCs w:val="24"/>
          <w:u w:val="single"/>
        </w:rPr>
        <w:t>Твърдица</w:t>
      </w:r>
    </w:p>
    <w:tbl>
      <w:tblPr>
        <w:tblStyle w:val="TableGrid"/>
        <w:tblpPr w:leftFromText="180" w:rightFromText="180" w:vertAnchor="text" w:horzAnchor="margin" w:tblpY="128"/>
        <w:tblW w:w="9209" w:type="dxa"/>
        <w:tblLayout w:type="fixed"/>
        <w:tblLook w:val="04A0" w:firstRow="1" w:lastRow="0" w:firstColumn="1" w:lastColumn="0" w:noHBand="0" w:noVBand="1"/>
      </w:tblPr>
      <w:tblGrid>
        <w:gridCol w:w="1555"/>
        <w:gridCol w:w="1701"/>
        <w:gridCol w:w="1417"/>
        <w:gridCol w:w="1418"/>
        <w:gridCol w:w="1134"/>
        <w:gridCol w:w="1984"/>
      </w:tblGrid>
      <w:tr w:rsidR="005633BA" w14:paraId="0088BC58" w14:textId="77777777" w:rsidTr="003B2DDA">
        <w:tc>
          <w:tcPr>
            <w:tcW w:w="1555" w:type="dxa"/>
          </w:tcPr>
          <w:p w14:paraId="0D186BC3" w14:textId="77777777" w:rsidR="005633BA" w:rsidRPr="0037772C" w:rsidRDefault="005633BA" w:rsidP="005633BA">
            <w:pPr>
              <w:pStyle w:val="Style24"/>
              <w:widowControl/>
              <w:spacing w:line="240" w:lineRule="auto"/>
              <w:jc w:val="center"/>
              <w:rPr>
                <w:rStyle w:val="FontStyle590"/>
                <w:b/>
                <w:bCs/>
                <w:iCs/>
                <w:sz w:val="20"/>
                <w:szCs w:val="20"/>
                <w:highlight w:val="green"/>
              </w:rPr>
            </w:pPr>
            <w:r w:rsidRPr="0037772C">
              <w:rPr>
                <w:rStyle w:val="FontStyle590"/>
                <w:b/>
                <w:bCs/>
                <w:iCs/>
                <w:sz w:val="20"/>
                <w:szCs w:val="20"/>
              </w:rPr>
              <w:t>Населено място</w:t>
            </w:r>
          </w:p>
        </w:tc>
        <w:tc>
          <w:tcPr>
            <w:tcW w:w="1701" w:type="dxa"/>
          </w:tcPr>
          <w:p w14:paraId="7CEACAF0" w14:textId="77777777" w:rsidR="005633BA" w:rsidRPr="0037772C" w:rsidRDefault="005633BA" w:rsidP="005633BA">
            <w:pPr>
              <w:pStyle w:val="Style24"/>
              <w:widowControl/>
              <w:spacing w:line="240" w:lineRule="auto"/>
              <w:jc w:val="center"/>
              <w:rPr>
                <w:rStyle w:val="FontStyle590"/>
                <w:b/>
                <w:bCs/>
                <w:iCs/>
                <w:sz w:val="20"/>
                <w:szCs w:val="20"/>
                <w:highlight w:val="green"/>
              </w:rPr>
            </w:pPr>
            <w:r w:rsidRPr="0037772C">
              <w:rPr>
                <w:rStyle w:val="FontStyle590"/>
                <w:b/>
                <w:bCs/>
                <w:iCs/>
                <w:sz w:val="20"/>
                <w:szCs w:val="20"/>
              </w:rPr>
              <w:t>Сграда</w:t>
            </w:r>
          </w:p>
        </w:tc>
        <w:tc>
          <w:tcPr>
            <w:tcW w:w="1417" w:type="dxa"/>
          </w:tcPr>
          <w:p w14:paraId="567854BE" w14:textId="77777777" w:rsidR="005633BA" w:rsidRDefault="005633BA" w:rsidP="005633BA">
            <w:pPr>
              <w:pStyle w:val="Style24"/>
              <w:widowControl/>
              <w:spacing w:line="240" w:lineRule="auto"/>
              <w:jc w:val="center"/>
              <w:rPr>
                <w:rStyle w:val="FontStyle590"/>
                <w:b/>
                <w:bCs/>
                <w:iCs/>
                <w:sz w:val="20"/>
                <w:szCs w:val="20"/>
              </w:rPr>
            </w:pPr>
            <w:r w:rsidRPr="0037772C">
              <w:rPr>
                <w:rStyle w:val="FontStyle590"/>
                <w:b/>
                <w:bCs/>
                <w:iCs/>
                <w:sz w:val="20"/>
                <w:szCs w:val="20"/>
              </w:rPr>
              <w:t>Разгъната застроена площ</w:t>
            </w:r>
          </w:p>
          <w:p w14:paraId="6157EB17" w14:textId="77777777" w:rsidR="005633BA" w:rsidRPr="0037772C" w:rsidRDefault="005633BA" w:rsidP="005633BA">
            <w:pPr>
              <w:pStyle w:val="Style24"/>
              <w:widowControl/>
              <w:spacing w:line="240" w:lineRule="auto"/>
              <w:jc w:val="center"/>
              <w:rPr>
                <w:rStyle w:val="FontStyle590"/>
                <w:b/>
                <w:bCs/>
                <w:iCs/>
                <w:sz w:val="20"/>
                <w:szCs w:val="20"/>
                <w:highlight w:val="green"/>
              </w:rPr>
            </w:pPr>
            <w:r w:rsidRPr="00E03866">
              <w:rPr>
                <w:rStyle w:val="FontStyle590"/>
                <w:b/>
                <w:bCs/>
                <w:iCs/>
                <w:sz w:val="20"/>
                <w:szCs w:val="20"/>
              </w:rPr>
              <w:t>/кв. м./</w:t>
            </w:r>
          </w:p>
        </w:tc>
        <w:tc>
          <w:tcPr>
            <w:tcW w:w="1418" w:type="dxa"/>
          </w:tcPr>
          <w:p w14:paraId="04E2CB0B" w14:textId="77777777" w:rsidR="005633BA" w:rsidRPr="002767CD" w:rsidRDefault="005633BA" w:rsidP="005633BA">
            <w:pPr>
              <w:pStyle w:val="Style24"/>
              <w:widowControl/>
              <w:spacing w:line="240" w:lineRule="auto"/>
              <w:jc w:val="center"/>
              <w:rPr>
                <w:rStyle w:val="FontStyle590"/>
                <w:b/>
                <w:bCs/>
                <w:iCs/>
                <w:sz w:val="20"/>
                <w:szCs w:val="20"/>
              </w:rPr>
            </w:pPr>
            <w:r w:rsidRPr="002767CD">
              <w:rPr>
                <w:rStyle w:val="FontStyle590"/>
                <w:b/>
                <w:bCs/>
                <w:iCs/>
                <w:sz w:val="20"/>
                <w:szCs w:val="20"/>
              </w:rPr>
              <w:t>Клас на енергопотребление по скалата на класовете за енергопотребление</w:t>
            </w:r>
          </w:p>
          <w:p w14:paraId="0B9417E0" w14:textId="77777777" w:rsidR="005633BA" w:rsidRPr="0037772C" w:rsidRDefault="005633BA" w:rsidP="005633BA">
            <w:pPr>
              <w:pStyle w:val="Style24"/>
              <w:widowControl/>
              <w:spacing w:line="240" w:lineRule="auto"/>
              <w:jc w:val="center"/>
              <w:rPr>
                <w:rStyle w:val="FontStyle590"/>
                <w:b/>
                <w:bCs/>
                <w:iCs/>
                <w:sz w:val="20"/>
                <w:szCs w:val="20"/>
                <w:highlight w:val="green"/>
              </w:rPr>
            </w:pPr>
            <w:r w:rsidRPr="002767CD">
              <w:rPr>
                <w:rStyle w:val="FontStyle590"/>
                <w:b/>
                <w:bCs/>
                <w:iCs/>
                <w:sz w:val="20"/>
                <w:szCs w:val="20"/>
              </w:rPr>
              <w:t>преди изпълнение на енергоспестяващи мерки</w:t>
            </w:r>
          </w:p>
        </w:tc>
        <w:tc>
          <w:tcPr>
            <w:tcW w:w="1134" w:type="dxa"/>
          </w:tcPr>
          <w:p w14:paraId="4B64ACAA" w14:textId="77777777" w:rsidR="005633BA" w:rsidRPr="0037772C" w:rsidRDefault="005633BA" w:rsidP="005633BA">
            <w:pPr>
              <w:pStyle w:val="Style24"/>
              <w:widowControl/>
              <w:spacing w:line="240" w:lineRule="auto"/>
              <w:jc w:val="center"/>
              <w:rPr>
                <w:rStyle w:val="FontStyle590"/>
                <w:b/>
                <w:bCs/>
                <w:iCs/>
                <w:sz w:val="20"/>
                <w:szCs w:val="20"/>
              </w:rPr>
            </w:pPr>
            <w:r>
              <w:rPr>
                <w:rStyle w:val="FontStyle590"/>
                <w:b/>
                <w:bCs/>
                <w:iCs/>
                <w:sz w:val="20"/>
                <w:szCs w:val="20"/>
              </w:rPr>
              <w:t>Изпълнени енергоспестяващи мерки</w:t>
            </w:r>
          </w:p>
        </w:tc>
        <w:tc>
          <w:tcPr>
            <w:tcW w:w="1984" w:type="dxa"/>
          </w:tcPr>
          <w:p w14:paraId="7040C9C0" w14:textId="77777777" w:rsidR="005633BA" w:rsidRPr="0037772C" w:rsidRDefault="005633BA" w:rsidP="005633BA">
            <w:pPr>
              <w:pStyle w:val="Style24"/>
              <w:widowControl/>
              <w:spacing w:line="240" w:lineRule="auto"/>
              <w:jc w:val="center"/>
              <w:rPr>
                <w:rStyle w:val="FontStyle590"/>
                <w:b/>
                <w:bCs/>
                <w:iCs/>
                <w:sz w:val="20"/>
                <w:szCs w:val="20"/>
              </w:rPr>
            </w:pPr>
            <w:r>
              <w:rPr>
                <w:rStyle w:val="FontStyle590"/>
                <w:b/>
                <w:bCs/>
                <w:iCs/>
                <w:sz w:val="20"/>
                <w:szCs w:val="20"/>
              </w:rPr>
              <w:t>Клас на енергопотребление по скалата на класовете за енергопотребление след изпълнение на енергоспестяващи мерки</w:t>
            </w:r>
          </w:p>
        </w:tc>
      </w:tr>
      <w:tr w:rsidR="005633BA" w:rsidRPr="00E03866" w14:paraId="29836CC1" w14:textId="77777777" w:rsidTr="003B2DDA">
        <w:tc>
          <w:tcPr>
            <w:tcW w:w="1555" w:type="dxa"/>
          </w:tcPr>
          <w:p w14:paraId="18AE3D89" w14:textId="77777777" w:rsidR="005633BA" w:rsidRPr="00E03866"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6F7B61C5" w14:textId="77777777" w:rsidR="005633BA" w:rsidRPr="00E03866" w:rsidRDefault="005633BA" w:rsidP="005633BA">
            <w:pPr>
              <w:pStyle w:val="Style24"/>
              <w:widowControl/>
              <w:spacing w:line="240" w:lineRule="auto"/>
              <w:jc w:val="both"/>
              <w:rPr>
                <w:rStyle w:val="FontStyle590"/>
                <w:iCs/>
                <w:sz w:val="20"/>
                <w:szCs w:val="20"/>
              </w:rPr>
            </w:pPr>
            <w:r>
              <w:rPr>
                <w:rStyle w:val="FontStyle590"/>
                <w:iCs/>
                <w:sz w:val="20"/>
                <w:szCs w:val="20"/>
              </w:rPr>
              <w:t>Бивша професионална гимназия „Н. Й. Вапцаров“ /уч. корпус/</w:t>
            </w:r>
          </w:p>
        </w:tc>
        <w:tc>
          <w:tcPr>
            <w:tcW w:w="1417" w:type="dxa"/>
          </w:tcPr>
          <w:p w14:paraId="6B62C653" w14:textId="77777777" w:rsidR="005633BA" w:rsidRPr="00E03866" w:rsidRDefault="005633BA" w:rsidP="005633BA">
            <w:pPr>
              <w:pStyle w:val="Style24"/>
              <w:widowControl/>
              <w:spacing w:line="240" w:lineRule="auto"/>
              <w:jc w:val="center"/>
              <w:rPr>
                <w:rStyle w:val="FontStyle590"/>
                <w:iCs/>
                <w:sz w:val="20"/>
                <w:szCs w:val="20"/>
              </w:rPr>
            </w:pPr>
            <w:r w:rsidRPr="00E03866">
              <w:rPr>
                <w:rStyle w:val="FontStyle590"/>
                <w:iCs/>
                <w:sz w:val="20"/>
                <w:szCs w:val="20"/>
              </w:rPr>
              <w:t>2</w:t>
            </w:r>
            <w:r>
              <w:rPr>
                <w:rStyle w:val="FontStyle590"/>
                <w:iCs/>
                <w:sz w:val="20"/>
                <w:szCs w:val="20"/>
              </w:rPr>
              <w:t xml:space="preserve"> </w:t>
            </w:r>
            <w:r w:rsidRPr="00E03866">
              <w:rPr>
                <w:rStyle w:val="FontStyle590"/>
                <w:iCs/>
                <w:sz w:val="20"/>
                <w:szCs w:val="20"/>
              </w:rPr>
              <w:t>070</w:t>
            </w:r>
          </w:p>
        </w:tc>
        <w:tc>
          <w:tcPr>
            <w:tcW w:w="1418" w:type="dxa"/>
          </w:tcPr>
          <w:p w14:paraId="475F5B35" w14:textId="77777777" w:rsidR="005633BA" w:rsidRPr="00E03866" w:rsidRDefault="005633BA" w:rsidP="005633BA">
            <w:pPr>
              <w:pStyle w:val="Style24"/>
              <w:widowControl/>
              <w:spacing w:line="240" w:lineRule="auto"/>
              <w:jc w:val="center"/>
              <w:rPr>
                <w:rStyle w:val="FontStyle590"/>
                <w:iCs/>
                <w:sz w:val="20"/>
                <w:szCs w:val="20"/>
                <w:lang w:val="en-US"/>
              </w:rPr>
            </w:pPr>
            <w:r w:rsidRPr="00E03866">
              <w:rPr>
                <w:rStyle w:val="FontStyle590"/>
                <w:iCs/>
                <w:sz w:val="20"/>
                <w:szCs w:val="20"/>
                <w:lang w:val="en-US"/>
              </w:rPr>
              <w:t>G</w:t>
            </w:r>
          </w:p>
        </w:tc>
        <w:tc>
          <w:tcPr>
            <w:tcW w:w="1134" w:type="dxa"/>
          </w:tcPr>
          <w:p w14:paraId="303AE03D" w14:textId="77777777" w:rsidR="005633BA" w:rsidRPr="002767CD"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5DB951C9" w14:textId="77777777" w:rsidR="005633BA" w:rsidRPr="002767CD" w:rsidRDefault="005633BA" w:rsidP="005633BA">
            <w:pPr>
              <w:pStyle w:val="Style24"/>
              <w:widowControl/>
              <w:spacing w:line="240" w:lineRule="auto"/>
              <w:jc w:val="center"/>
              <w:rPr>
                <w:rStyle w:val="FontStyle590"/>
                <w:iCs/>
                <w:sz w:val="20"/>
                <w:szCs w:val="20"/>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71C89160" w14:textId="77777777" w:rsidTr="003B2DDA">
        <w:tc>
          <w:tcPr>
            <w:tcW w:w="1555" w:type="dxa"/>
          </w:tcPr>
          <w:p w14:paraId="31EFEEB2" w14:textId="77777777" w:rsidR="005633BA" w:rsidRPr="00E03866"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5CA5008C"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 xml:space="preserve">Бивша професионална гимназия „Н. Й. </w:t>
            </w:r>
            <w:r>
              <w:rPr>
                <w:rStyle w:val="FontStyle590"/>
                <w:iCs/>
                <w:sz w:val="20"/>
                <w:szCs w:val="20"/>
              </w:rPr>
              <w:lastRenderedPageBreak/>
              <w:t>Вапцаров“ /работилница/</w:t>
            </w:r>
          </w:p>
        </w:tc>
        <w:tc>
          <w:tcPr>
            <w:tcW w:w="1417" w:type="dxa"/>
          </w:tcPr>
          <w:p w14:paraId="4112EB8D" w14:textId="77777777" w:rsidR="005633BA" w:rsidRPr="00BE5613"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lastRenderedPageBreak/>
              <w:t>516</w:t>
            </w:r>
          </w:p>
        </w:tc>
        <w:tc>
          <w:tcPr>
            <w:tcW w:w="1418" w:type="dxa"/>
          </w:tcPr>
          <w:p w14:paraId="0DE36142" w14:textId="77777777" w:rsidR="005633BA" w:rsidRPr="00E03866"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6716DD11" w14:textId="77777777" w:rsidR="005633BA" w:rsidRPr="002767CD"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732BC8F0" w14:textId="77777777" w:rsidR="005633BA" w:rsidRDefault="005633BA" w:rsidP="005633BA">
            <w:pPr>
              <w:pStyle w:val="Style24"/>
              <w:widowControl/>
              <w:spacing w:line="240" w:lineRule="auto"/>
              <w:jc w:val="center"/>
              <w:rPr>
                <w:rStyle w:val="FontStyle590"/>
                <w:iCs/>
                <w:sz w:val="20"/>
                <w:szCs w:val="20"/>
                <w:lang w:val="en-US"/>
              </w:rPr>
            </w:pPr>
          </w:p>
        </w:tc>
      </w:tr>
      <w:tr w:rsidR="005633BA" w:rsidRPr="00E03866" w14:paraId="30CE78C9" w14:textId="77777777" w:rsidTr="003B2DDA">
        <w:tc>
          <w:tcPr>
            <w:tcW w:w="1555" w:type="dxa"/>
          </w:tcPr>
          <w:p w14:paraId="367E092F" w14:textId="77777777" w:rsidR="005633BA" w:rsidRPr="00A53B72"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1C332CEA"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Бивш</w:t>
            </w:r>
            <w:r>
              <w:rPr>
                <w:rStyle w:val="FontStyle590"/>
                <w:iCs/>
                <w:sz w:val="20"/>
                <w:szCs w:val="20"/>
                <w:lang w:val="en-US"/>
              </w:rPr>
              <w:t xml:space="preserve">e </w:t>
            </w:r>
            <w:r>
              <w:rPr>
                <w:rStyle w:val="FontStyle590"/>
                <w:iCs/>
                <w:sz w:val="20"/>
                <w:szCs w:val="20"/>
              </w:rPr>
              <w:t>общежитие на ТЕ „Н. Й. Вапцаров“ /корпус 1/</w:t>
            </w:r>
          </w:p>
        </w:tc>
        <w:tc>
          <w:tcPr>
            <w:tcW w:w="1417" w:type="dxa"/>
          </w:tcPr>
          <w:p w14:paraId="724EC281" w14:textId="77777777" w:rsidR="005633BA" w:rsidRPr="00BE5613" w:rsidRDefault="005633BA" w:rsidP="005633BA">
            <w:pPr>
              <w:pStyle w:val="Style24"/>
              <w:widowControl/>
              <w:spacing w:line="240" w:lineRule="auto"/>
              <w:jc w:val="center"/>
              <w:rPr>
                <w:rStyle w:val="FontStyle590"/>
                <w:iCs/>
                <w:sz w:val="20"/>
                <w:szCs w:val="20"/>
              </w:rPr>
            </w:pPr>
            <w:r w:rsidRPr="00BE5613">
              <w:rPr>
                <w:rStyle w:val="FontStyle590"/>
                <w:iCs/>
                <w:sz w:val="20"/>
                <w:szCs w:val="20"/>
              </w:rPr>
              <w:t>2 205</w:t>
            </w:r>
          </w:p>
        </w:tc>
        <w:tc>
          <w:tcPr>
            <w:tcW w:w="1418" w:type="dxa"/>
          </w:tcPr>
          <w:p w14:paraId="5288C33A" w14:textId="77777777" w:rsidR="005633BA" w:rsidRPr="00E03866"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63B6655B" w14:textId="77777777" w:rsidR="005633BA" w:rsidRPr="002767CD"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75B335E"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253110B0" w14:textId="77777777" w:rsidTr="003B2DDA">
        <w:tc>
          <w:tcPr>
            <w:tcW w:w="1555" w:type="dxa"/>
          </w:tcPr>
          <w:p w14:paraId="7BFC967A" w14:textId="77777777" w:rsidR="005633BA" w:rsidRPr="00A53B72"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2425AFE5" w14:textId="77777777" w:rsidR="005633BA" w:rsidRPr="00A53B72" w:rsidRDefault="005633BA" w:rsidP="005633BA">
            <w:pPr>
              <w:pStyle w:val="Style24"/>
              <w:widowControl/>
              <w:spacing w:line="240" w:lineRule="auto"/>
              <w:jc w:val="both"/>
              <w:rPr>
                <w:rStyle w:val="FontStyle590"/>
                <w:i/>
                <w:sz w:val="20"/>
                <w:szCs w:val="20"/>
              </w:rPr>
            </w:pPr>
            <w:r w:rsidRPr="00A53B72">
              <w:rPr>
                <w:sz w:val="20"/>
                <w:szCs w:val="20"/>
              </w:rPr>
              <w:t>Бивше общежитие на ТЕ"Н.Й.Вапцаров /корпус</w:t>
            </w:r>
            <w:r>
              <w:rPr>
                <w:sz w:val="20"/>
                <w:szCs w:val="20"/>
              </w:rPr>
              <w:t xml:space="preserve"> </w:t>
            </w:r>
            <w:r w:rsidRPr="00A53B72">
              <w:rPr>
                <w:sz w:val="20"/>
                <w:szCs w:val="20"/>
              </w:rPr>
              <w:t>2/</w:t>
            </w:r>
          </w:p>
        </w:tc>
        <w:tc>
          <w:tcPr>
            <w:tcW w:w="1417" w:type="dxa"/>
          </w:tcPr>
          <w:p w14:paraId="54D9BB7B" w14:textId="77777777" w:rsidR="005633BA" w:rsidRPr="00A53B72" w:rsidRDefault="005633BA" w:rsidP="005633BA">
            <w:pPr>
              <w:pStyle w:val="Style24"/>
              <w:widowControl/>
              <w:spacing w:line="240" w:lineRule="auto"/>
              <w:jc w:val="center"/>
              <w:rPr>
                <w:rStyle w:val="FontStyle590"/>
                <w:iCs/>
                <w:sz w:val="20"/>
                <w:szCs w:val="20"/>
              </w:rPr>
            </w:pPr>
            <w:r>
              <w:rPr>
                <w:rStyle w:val="FontStyle590"/>
                <w:iCs/>
                <w:sz w:val="20"/>
                <w:szCs w:val="20"/>
              </w:rPr>
              <w:t>604</w:t>
            </w:r>
          </w:p>
        </w:tc>
        <w:tc>
          <w:tcPr>
            <w:tcW w:w="1418" w:type="dxa"/>
          </w:tcPr>
          <w:p w14:paraId="3FFA4EFA"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00B498E0" w14:textId="77777777" w:rsidR="005633BA" w:rsidRPr="002767CD"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2B598ADD"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0AD82302" w14:textId="77777777" w:rsidTr="003B2DDA">
        <w:tc>
          <w:tcPr>
            <w:tcW w:w="1555" w:type="dxa"/>
          </w:tcPr>
          <w:p w14:paraId="6659EB17" w14:textId="77777777" w:rsidR="005633BA" w:rsidRPr="00A53B72"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229CCDED" w14:textId="77777777" w:rsidR="005633BA" w:rsidRPr="00A53B72" w:rsidRDefault="005633BA" w:rsidP="005633BA">
            <w:pPr>
              <w:pStyle w:val="Style24"/>
              <w:widowControl/>
              <w:spacing w:line="240" w:lineRule="auto"/>
              <w:jc w:val="both"/>
              <w:rPr>
                <w:rStyle w:val="FontStyle590"/>
                <w:iCs/>
                <w:sz w:val="20"/>
                <w:szCs w:val="20"/>
              </w:rPr>
            </w:pPr>
            <w:r w:rsidRPr="00A53B72">
              <w:rPr>
                <w:rStyle w:val="FontStyle590"/>
                <w:iCs/>
                <w:sz w:val="20"/>
                <w:szCs w:val="20"/>
              </w:rPr>
              <w:t>Училище – кв</w:t>
            </w:r>
            <w:r>
              <w:rPr>
                <w:rStyle w:val="FontStyle590"/>
                <w:iCs/>
                <w:sz w:val="20"/>
                <w:szCs w:val="20"/>
              </w:rPr>
              <w:t xml:space="preserve">артал </w:t>
            </w:r>
            <w:r w:rsidRPr="00A53B72">
              <w:rPr>
                <w:rStyle w:val="FontStyle590"/>
                <w:iCs/>
                <w:sz w:val="20"/>
                <w:szCs w:val="20"/>
              </w:rPr>
              <w:t>Козарево</w:t>
            </w:r>
          </w:p>
        </w:tc>
        <w:tc>
          <w:tcPr>
            <w:tcW w:w="1417" w:type="dxa"/>
          </w:tcPr>
          <w:p w14:paraId="7494C2EE" w14:textId="77777777" w:rsidR="005633BA" w:rsidRPr="00A53B72" w:rsidRDefault="005633BA" w:rsidP="005633BA">
            <w:pPr>
              <w:pStyle w:val="Style24"/>
              <w:widowControl/>
              <w:spacing w:line="240" w:lineRule="auto"/>
              <w:jc w:val="center"/>
              <w:rPr>
                <w:rStyle w:val="FontStyle590"/>
                <w:iCs/>
                <w:sz w:val="20"/>
                <w:szCs w:val="20"/>
              </w:rPr>
            </w:pPr>
            <w:r w:rsidRPr="00A53B72">
              <w:rPr>
                <w:rStyle w:val="FontStyle590"/>
                <w:iCs/>
                <w:sz w:val="20"/>
                <w:szCs w:val="20"/>
              </w:rPr>
              <w:t>2 037</w:t>
            </w:r>
          </w:p>
        </w:tc>
        <w:tc>
          <w:tcPr>
            <w:tcW w:w="1418" w:type="dxa"/>
          </w:tcPr>
          <w:p w14:paraId="0A070965"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4B000E94" w14:textId="77777777" w:rsidR="005633BA" w:rsidRPr="002767CD"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5C3C2805"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7327F0CD" w14:textId="77777777" w:rsidTr="003B2DDA">
        <w:tc>
          <w:tcPr>
            <w:tcW w:w="1555" w:type="dxa"/>
          </w:tcPr>
          <w:p w14:paraId="20C3B961" w14:textId="77777777" w:rsidR="005633BA" w:rsidRPr="00A53B72"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0FAB73D1" w14:textId="77777777" w:rsidR="005633BA" w:rsidRPr="00A53B72" w:rsidRDefault="005633BA" w:rsidP="005633BA">
            <w:pPr>
              <w:pStyle w:val="Style24"/>
              <w:widowControl/>
              <w:spacing w:line="240" w:lineRule="auto"/>
              <w:jc w:val="both"/>
              <w:rPr>
                <w:rStyle w:val="FontStyle590"/>
                <w:i/>
                <w:sz w:val="20"/>
                <w:szCs w:val="20"/>
              </w:rPr>
            </w:pPr>
            <w:r w:rsidRPr="00A53B72">
              <w:rPr>
                <w:sz w:val="20"/>
                <w:szCs w:val="20"/>
              </w:rPr>
              <w:t xml:space="preserve">Детска градина </w:t>
            </w:r>
            <w:r>
              <w:rPr>
                <w:sz w:val="20"/>
                <w:szCs w:val="20"/>
              </w:rPr>
              <w:t>–</w:t>
            </w:r>
            <w:r w:rsidRPr="00A53B72">
              <w:rPr>
                <w:sz w:val="20"/>
                <w:szCs w:val="20"/>
              </w:rPr>
              <w:t xml:space="preserve"> кв</w:t>
            </w:r>
            <w:r>
              <w:rPr>
                <w:sz w:val="20"/>
                <w:szCs w:val="20"/>
              </w:rPr>
              <w:t xml:space="preserve">артал </w:t>
            </w:r>
            <w:r w:rsidRPr="00A53B72">
              <w:rPr>
                <w:sz w:val="20"/>
                <w:szCs w:val="20"/>
              </w:rPr>
              <w:t>Козарево</w:t>
            </w:r>
          </w:p>
        </w:tc>
        <w:tc>
          <w:tcPr>
            <w:tcW w:w="1417" w:type="dxa"/>
          </w:tcPr>
          <w:p w14:paraId="3F86C788" w14:textId="77777777" w:rsidR="005633BA" w:rsidRPr="00A53B72" w:rsidRDefault="005633BA" w:rsidP="005633BA">
            <w:pPr>
              <w:pStyle w:val="Style24"/>
              <w:widowControl/>
              <w:spacing w:line="240" w:lineRule="auto"/>
              <w:jc w:val="center"/>
              <w:rPr>
                <w:rStyle w:val="FontStyle590"/>
                <w:iCs/>
                <w:sz w:val="20"/>
                <w:szCs w:val="20"/>
              </w:rPr>
            </w:pPr>
            <w:r>
              <w:rPr>
                <w:rStyle w:val="FontStyle590"/>
                <w:iCs/>
                <w:sz w:val="20"/>
                <w:szCs w:val="20"/>
              </w:rPr>
              <w:t>4</w:t>
            </w:r>
            <w:r>
              <w:rPr>
                <w:rStyle w:val="FontStyle590"/>
                <w:iCs/>
              </w:rPr>
              <w:t>70</w:t>
            </w:r>
          </w:p>
        </w:tc>
        <w:tc>
          <w:tcPr>
            <w:tcW w:w="1418" w:type="dxa"/>
          </w:tcPr>
          <w:p w14:paraId="30A1857F"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3F8B31DA" w14:textId="77777777" w:rsidR="005633BA" w:rsidRPr="00F83B81"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5A04546E"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201DF086" w14:textId="77777777" w:rsidTr="003B2DDA">
        <w:tc>
          <w:tcPr>
            <w:tcW w:w="1555" w:type="dxa"/>
          </w:tcPr>
          <w:p w14:paraId="5E4DD771"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6B4EE456" w14:textId="77777777" w:rsidR="005633BA" w:rsidRPr="00A53B72" w:rsidRDefault="005633BA" w:rsidP="005633BA">
            <w:pPr>
              <w:pStyle w:val="Style24"/>
              <w:widowControl/>
              <w:spacing w:line="240" w:lineRule="auto"/>
              <w:jc w:val="both"/>
              <w:rPr>
                <w:sz w:val="20"/>
                <w:szCs w:val="20"/>
              </w:rPr>
            </w:pPr>
            <w:r>
              <w:rPr>
                <w:sz w:val="20"/>
                <w:szCs w:val="20"/>
              </w:rPr>
              <w:t>Старо училище – квартал Козарево</w:t>
            </w:r>
          </w:p>
        </w:tc>
        <w:tc>
          <w:tcPr>
            <w:tcW w:w="1417" w:type="dxa"/>
          </w:tcPr>
          <w:p w14:paraId="4C9AB2B9"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151</w:t>
            </w:r>
          </w:p>
        </w:tc>
        <w:tc>
          <w:tcPr>
            <w:tcW w:w="1418" w:type="dxa"/>
          </w:tcPr>
          <w:p w14:paraId="65C74A3B"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2977B046"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6FB2240D"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00BAE9FE" w14:textId="77777777" w:rsidTr="003B2DDA">
        <w:tc>
          <w:tcPr>
            <w:tcW w:w="1555" w:type="dxa"/>
          </w:tcPr>
          <w:p w14:paraId="37A10A70" w14:textId="77777777" w:rsidR="005633BA" w:rsidRPr="00F83B81" w:rsidRDefault="005633BA" w:rsidP="005633BA">
            <w:pPr>
              <w:pStyle w:val="Style24"/>
              <w:widowControl/>
              <w:spacing w:line="240" w:lineRule="auto"/>
              <w:jc w:val="both"/>
              <w:rPr>
                <w:rStyle w:val="FontStyle590"/>
                <w:iCs/>
                <w:sz w:val="20"/>
                <w:szCs w:val="20"/>
              </w:rPr>
            </w:pPr>
            <w:r w:rsidRPr="00F83B81">
              <w:rPr>
                <w:rStyle w:val="FontStyle590"/>
                <w:iCs/>
                <w:sz w:val="20"/>
                <w:szCs w:val="20"/>
              </w:rPr>
              <w:t>гр. Твърдица</w:t>
            </w:r>
          </w:p>
        </w:tc>
        <w:tc>
          <w:tcPr>
            <w:tcW w:w="1701" w:type="dxa"/>
          </w:tcPr>
          <w:p w14:paraId="381A48A6" w14:textId="77777777" w:rsidR="005633BA" w:rsidRPr="00F83B81" w:rsidRDefault="005633BA" w:rsidP="005633BA">
            <w:pPr>
              <w:pStyle w:val="Style24"/>
              <w:widowControl/>
              <w:spacing w:line="240" w:lineRule="auto"/>
              <w:jc w:val="both"/>
              <w:rPr>
                <w:rStyle w:val="FontStyle590"/>
                <w:i/>
                <w:sz w:val="20"/>
                <w:szCs w:val="20"/>
              </w:rPr>
            </w:pPr>
            <w:r w:rsidRPr="00F83B81">
              <w:rPr>
                <w:sz w:val="20"/>
                <w:szCs w:val="20"/>
              </w:rPr>
              <w:t>Административна сграда /Общинска администрация/</w:t>
            </w:r>
          </w:p>
        </w:tc>
        <w:tc>
          <w:tcPr>
            <w:tcW w:w="1417" w:type="dxa"/>
          </w:tcPr>
          <w:p w14:paraId="6361D99A" w14:textId="77777777" w:rsidR="005633BA" w:rsidRPr="00A53B72" w:rsidRDefault="005633BA" w:rsidP="005633BA">
            <w:pPr>
              <w:pStyle w:val="Style24"/>
              <w:widowControl/>
              <w:spacing w:line="240" w:lineRule="auto"/>
              <w:jc w:val="center"/>
              <w:rPr>
                <w:rStyle w:val="FontStyle590"/>
                <w:iCs/>
                <w:sz w:val="20"/>
                <w:szCs w:val="20"/>
              </w:rPr>
            </w:pPr>
            <w:r>
              <w:rPr>
                <w:rStyle w:val="FontStyle590"/>
                <w:iCs/>
                <w:sz w:val="20"/>
                <w:szCs w:val="20"/>
              </w:rPr>
              <w:t>916</w:t>
            </w:r>
          </w:p>
        </w:tc>
        <w:tc>
          <w:tcPr>
            <w:tcW w:w="1418" w:type="dxa"/>
          </w:tcPr>
          <w:p w14:paraId="3BE5C5DB"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78E44563" w14:textId="77777777" w:rsidR="005633BA" w:rsidRPr="00F83B81"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846D735"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748CE09E" w14:textId="77777777" w:rsidTr="003B2DDA">
        <w:tc>
          <w:tcPr>
            <w:tcW w:w="1555" w:type="dxa"/>
          </w:tcPr>
          <w:p w14:paraId="1DAF71AB" w14:textId="77777777" w:rsidR="005633BA" w:rsidRPr="00A53B72"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6EA87008" w14:textId="77777777" w:rsidR="005633BA" w:rsidRPr="00A53B72" w:rsidRDefault="005633BA" w:rsidP="005633BA">
            <w:pPr>
              <w:pStyle w:val="Style24"/>
              <w:widowControl/>
              <w:spacing w:line="240" w:lineRule="auto"/>
              <w:jc w:val="both"/>
              <w:rPr>
                <w:rStyle w:val="FontStyle590"/>
                <w:i/>
                <w:sz w:val="20"/>
                <w:szCs w:val="20"/>
              </w:rPr>
            </w:pPr>
            <w:r w:rsidRPr="00A53B72">
              <w:rPr>
                <w:sz w:val="20"/>
                <w:szCs w:val="20"/>
              </w:rPr>
              <w:t>Административна сграда /ДСП-Твърдица/</w:t>
            </w:r>
          </w:p>
        </w:tc>
        <w:tc>
          <w:tcPr>
            <w:tcW w:w="1417" w:type="dxa"/>
          </w:tcPr>
          <w:p w14:paraId="4EDED01D" w14:textId="77777777" w:rsidR="005633BA" w:rsidRPr="00A53B72" w:rsidRDefault="005633BA" w:rsidP="005633BA">
            <w:pPr>
              <w:pStyle w:val="Style24"/>
              <w:widowControl/>
              <w:spacing w:line="240" w:lineRule="auto"/>
              <w:jc w:val="center"/>
              <w:rPr>
                <w:rStyle w:val="FontStyle590"/>
                <w:iCs/>
                <w:sz w:val="20"/>
                <w:szCs w:val="20"/>
              </w:rPr>
            </w:pPr>
            <w:r>
              <w:rPr>
                <w:rStyle w:val="FontStyle590"/>
                <w:iCs/>
                <w:sz w:val="20"/>
                <w:szCs w:val="20"/>
              </w:rPr>
              <w:t>999</w:t>
            </w:r>
          </w:p>
        </w:tc>
        <w:tc>
          <w:tcPr>
            <w:tcW w:w="1418" w:type="dxa"/>
          </w:tcPr>
          <w:p w14:paraId="54E2CBAA"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1BAC1E83" w14:textId="77777777" w:rsidR="005633BA" w:rsidRPr="00F83B81"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351B54B1"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49AF2EB9" w14:textId="77777777" w:rsidTr="003B2DDA">
        <w:tc>
          <w:tcPr>
            <w:tcW w:w="1555" w:type="dxa"/>
          </w:tcPr>
          <w:p w14:paraId="5B91F0D4" w14:textId="77777777" w:rsidR="005633BA" w:rsidRPr="00A53B72" w:rsidRDefault="005633BA" w:rsidP="005633BA">
            <w:pPr>
              <w:pStyle w:val="Style24"/>
              <w:widowControl/>
              <w:spacing w:line="240" w:lineRule="auto"/>
              <w:jc w:val="both"/>
              <w:rPr>
                <w:rStyle w:val="FontStyle590"/>
                <w:iCs/>
                <w:sz w:val="20"/>
                <w:szCs w:val="20"/>
              </w:rPr>
            </w:pPr>
            <w:r>
              <w:rPr>
                <w:rStyle w:val="FontStyle590"/>
                <w:iCs/>
                <w:sz w:val="20"/>
                <w:szCs w:val="20"/>
              </w:rPr>
              <w:lastRenderedPageBreak/>
              <w:t>гр. Твърдица</w:t>
            </w:r>
          </w:p>
        </w:tc>
        <w:tc>
          <w:tcPr>
            <w:tcW w:w="1701" w:type="dxa"/>
          </w:tcPr>
          <w:p w14:paraId="08D0D05B" w14:textId="77777777" w:rsidR="005633BA" w:rsidRPr="00A53B72" w:rsidRDefault="005633BA" w:rsidP="005633BA">
            <w:pPr>
              <w:pStyle w:val="Style24"/>
              <w:widowControl/>
              <w:spacing w:line="240" w:lineRule="auto"/>
              <w:jc w:val="both"/>
              <w:rPr>
                <w:rStyle w:val="FontStyle590"/>
                <w:i/>
                <w:sz w:val="20"/>
                <w:szCs w:val="20"/>
              </w:rPr>
            </w:pPr>
            <w:r w:rsidRPr="00A53B72">
              <w:rPr>
                <w:sz w:val="20"/>
                <w:szCs w:val="20"/>
              </w:rPr>
              <w:t>Сградa със специално предназначение</w:t>
            </w:r>
          </w:p>
        </w:tc>
        <w:tc>
          <w:tcPr>
            <w:tcW w:w="1417" w:type="dxa"/>
          </w:tcPr>
          <w:p w14:paraId="4DD5F6A5" w14:textId="77777777" w:rsidR="005633BA" w:rsidRPr="00A53B72" w:rsidRDefault="005633BA" w:rsidP="005633BA">
            <w:pPr>
              <w:pStyle w:val="Style24"/>
              <w:widowControl/>
              <w:spacing w:line="240" w:lineRule="auto"/>
              <w:jc w:val="center"/>
              <w:rPr>
                <w:rStyle w:val="FontStyle590"/>
                <w:iCs/>
                <w:sz w:val="20"/>
                <w:szCs w:val="20"/>
              </w:rPr>
            </w:pPr>
            <w:r>
              <w:rPr>
                <w:rStyle w:val="FontStyle590"/>
                <w:iCs/>
                <w:sz w:val="20"/>
                <w:szCs w:val="20"/>
              </w:rPr>
              <w:t>456</w:t>
            </w:r>
          </w:p>
        </w:tc>
        <w:tc>
          <w:tcPr>
            <w:tcW w:w="1418" w:type="dxa"/>
          </w:tcPr>
          <w:p w14:paraId="2463EBA3"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2853A1EF" w14:textId="77777777" w:rsidR="005633BA" w:rsidRPr="00F83B81"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2B781FDF"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Предстои последващо обследване за енергийна ефективност,</w:t>
            </w:r>
          </w:p>
          <w:p w14:paraId="3A6B83E1"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което да удостовери новия клас на енергопотребление на сградата.</w:t>
            </w:r>
          </w:p>
        </w:tc>
      </w:tr>
      <w:tr w:rsidR="005633BA" w:rsidRPr="00E03866" w14:paraId="027231A7" w14:textId="77777777" w:rsidTr="003B2DDA">
        <w:tc>
          <w:tcPr>
            <w:tcW w:w="1555" w:type="dxa"/>
          </w:tcPr>
          <w:p w14:paraId="60A03CD5"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7E4A981C" w14:textId="77777777" w:rsidR="005633BA" w:rsidRPr="00A53B72" w:rsidRDefault="005633BA" w:rsidP="005633BA">
            <w:pPr>
              <w:pStyle w:val="Style24"/>
              <w:widowControl/>
              <w:spacing w:line="240" w:lineRule="auto"/>
              <w:jc w:val="both"/>
              <w:rPr>
                <w:sz w:val="20"/>
                <w:szCs w:val="20"/>
              </w:rPr>
            </w:pPr>
            <w:r>
              <w:rPr>
                <w:sz w:val="20"/>
                <w:szCs w:val="20"/>
              </w:rPr>
              <w:t>Кооперативен пазар</w:t>
            </w:r>
          </w:p>
        </w:tc>
        <w:tc>
          <w:tcPr>
            <w:tcW w:w="1417" w:type="dxa"/>
          </w:tcPr>
          <w:p w14:paraId="0EBA571F"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158</w:t>
            </w:r>
          </w:p>
        </w:tc>
        <w:tc>
          <w:tcPr>
            <w:tcW w:w="1418" w:type="dxa"/>
          </w:tcPr>
          <w:p w14:paraId="1DACF7F0"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0FB06418"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7CFC9F24" w14:textId="77777777" w:rsidR="005633BA" w:rsidRDefault="005633BA" w:rsidP="005633BA">
            <w:pPr>
              <w:pStyle w:val="Style24"/>
              <w:widowControl/>
              <w:spacing w:line="240" w:lineRule="auto"/>
              <w:jc w:val="center"/>
              <w:rPr>
                <w:rStyle w:val="FontStyle590"/>
                <w:iCs/>
                <w:sz w:val="20"/>
                <w:szCs w:val="20"/>
                <w:lang w:val="en-US"/>
              </w:rPr>
            </w:pPr>
          </w:p>
        </w:tc>
      </w:tr>
      <w:tr w:rsidR="005633BA" w:rsidRPr="00E03866" w14:paraId="13E6405B" w14:textId="77777777" w:rsidTr="003B2DDA">
        <w:tc>
          <w:tcPr>
            <w:tcW w:w="1555" w:type="dxa"/>
          </w:tcPr>
          <w:p w14:paraId="71E773A9" w14:textId="77777777" w:rsidR="005633BA" w:rsidRPr="00391690"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574D09BD" w14:textId="77777777" w:rsidR="005633BA" w:rsidRPr="00391690" w:rsidRDefault="005633BA" w:rsidP="005633BA">
            <w:pPr>
              <w:pStyle w:val="Style24"/>
              <w:widowControl/>
              <w:spacing w:line="240" w:lineRule="auto"/>
              <w:jc w:val="both"/>
              <w:rPr>
                <w:rStyle w:val="FontStyle590"/>
                <w:sz w:val="20"/>
                <w:szCs w:val="20"/>
              </w:rPr>
            </w:pPr>
            <w:r w:rsidRPr="00391690">
              <w:rPr>
                <w:sz w:val="20"/>
                <w:szCs w:val="20"/>
              </w:rPr>
              <w:t xml:space="preserve">Читалище „Кирил и Методий“ </w:t>
            </w:r>
          </w:p>
        </w:tc>
        <w:tc>
          <w:tcPr>
            <w:tcW w:w="1417" w:type="dxa"/>
          </w:tcPr>
          <w:p w14:paraId="417B856E" w14:textId="77777777" w:rsidR="005633BA" w:rsidRPr="00A53B72" w:rsidRDefault="005633BA" w:rsidP="005633BA">
            <w:pPr>
              <w:pStyle w:val="Style24"/>
              <w:widowControl/>
              <w:spacing w:line="240" w:lineRule="auto"/>
              <w:jc w:val="center"/>
              <w:rPr>
                <w:rStyle w:val="FontStyle590"/>
                <w:sz w:val="20"/>
                <w:szCs w:val="20"/>
              </w:rPr>
            </w:pPr>
            <w:r w:rsidRPr="00A53B72">
              <w:rPr>
                <w:rStyle w:val="FontStyle590"/>
                <w:sz w:val="20"/>
                <w:szCs w:val="20"/>
              </w:rPr>
              <w:t>2 628</w:t>
            </w:r>
          </w:p>
        </w:tc>
        <w:tc>
          <w:tcPr>
            <w:tcW w:w="1418" w:type="dxa"/>
          </w:tcPr>
          <w:p w14:paraId="3ABAAAC6"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2636314B" w14:textId="77777777" w:rsidR="005633BA" w:rsidRPr="00391690"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080DC90A"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4663E77E" w14:textId="77777777" w:rsidTr="003B2DDA">
        <w:tc>
          <w:tcPr>
            <w:tcW w:w="1555" w:type="dxa"/>
          </w:tcPr>
          <w:p w14:paraId="033F8D9F" w14:textId="77777777" w:rsidR="005633BA" w:rsidRPr="005F1C78" w:rsidRDefault="005633BA" w:rsidP="005633BA">
            <w:pPr>
              <w:pStyle w:val="Style24"/>
              <w:widowControl/>
              <w:spacing w:line="240" w:lineRule="auto"/>
              <w:jc w:val="both"/>
              <w:rPr>
                <w:rStyle w:val="FontStyle590"/>
                <w:iCs/>
                <w:sz w:val="20"/>
                <w:szCs w:val="20"/>
              </w:rPr>
            </w:pPr>
            <w:r>
              <w:rPr>
                <w:rStyle w:val="FontStyle590"/>
                <w:iCs/>
                <w:sz w:val="20"/>
                <w:szCs w:val="20"/>
              </w:rPr>
              <w:t xml:space="preserve">гр. Твърдица </w:t>
            </w:r>
          </w:p>
        </w:tc>
        <w:tc>
          <w:tcPr>
            <w:tcW w:w="1701" w:type="dxa"/>
          </w:tcPr>
          <w:p w14:paraId="3828C6D5" w14:textId="77777777" w:rsidR="005633BA" w:rsidRPr="005F1C78" w:rsidRDefault="005633BA" w:rsidP="005633BA">
            <w:pPr>
              <w:pStyle w:val="Style24"/>
              <w:widowControl/>
              <w:spacing w:line="240" w:lineRule="auto"/>
              <w:jc w:val="both"/>
              <w:rPr>
                <w:rStyle w:val="FontStyle590"/>
                <w:iCs/>
                <w:sz w:val="20"/>
                <w:szCs w:val="20"/>
              </w:rPr>
            </w:pPr>
            <w:r>
              <w:rPr>
                <w:rStyle w:val="FontStyle590"/>
                <w:iCs/>
                <w:sz w:val="20"/>
                <w:szCs w:val="20"/>
              </w:rPr>
              <w:t>Читалище квартал Козарево</w:t>
            </w:r>
          </w:p>
        </w:tc>
        <w:tc>
          <w:tcPr>
            <w:tcW w:w="1417" w:type="dxa"/>
          </w:tcPr>
          <w:p w14:paraId="0F60AA75" w14:textId="77777777" w:rsidR="005633BA" w:rsidRPr="005F1C78" w:rsidRDefault="005633BA" w:rsidP="005633BA">
            <w:pPr>
              <w:pStyle w:val="Style24"/>
              <w:widowControl/>
              <w:spacing w:line="240" w:lineRule="auto"/>
              <w:jc w:val="center"/>
              <w:rPr>
                <w:rStyle w:val="FontStyle590"/>
                <w:iCs/>
                <w:sz w:val="20"/>
                <w:szCs w:val="20"/>
              </w:rPr>
            </w:pPr>
            <w:r>
              <w:rPr>
                <w:rStyle w:val="FontStyle590"/>
                <w:iCs/>
                <w:sz w:val="20"/>
                <w:szCs w:val="20"/>
              </w:rPr>
              <w:t>300</w:t>
            </w:r>
          </w:p>
        </w:tc>
        <w:tc>
          <w:tcPr>
            <w:tcW w:w="1418" w:type="dxa"/>
          </w:tcPr>
          <w:p w14:paraId="0A780327"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391DAEEF" w14:textId="77777777" w:rsidR="005633BA" w:rsidRPr="005F1C78"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42CCD067"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538EF1B9" w14:textId="77777777" w:rsidTr="003B2DDA">
        <w:tc>
          <w:tcPr>
            <w:tcW w:w="1555" w:type="dxa"/>
          </w:tcPr>
          <w:p w14:paraId="01B4B215" w14:textId="77777777" w:rsidR="005633BA" w:rsidRPr="00E0578F"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0C2072EC" w14:textId="77777777" w:rsidR="005633BA" w:rsidRPr="00E0578F" w:rsidRDefault="005633BA" w:rsidP="005633BA">
            <w:pPr>
              <w:pStyle w:val="Style24"/>
              <w:widowControl/>
              <w:spacing w:line="240" w:lineRule="auto"/>
              <w:jc w:val="both"/>
              <w:rPr>
                <w:rStyle w:val="FontStyle590"/>
                <w:iCs/>
                <w:sz w:val="20"/>
                <w:szCs w:val="20"/>
              </w:rPr>
            </w:pPr>
            <w:r w:rsidRPr="00E0578F">
              <w:rPr>
                <w:rStyle w:val="FontStyle590"/>
                <w:iCs/>
                <w:sz w:val="20"/>
                <w:szCs w:val="20"/>
              </w:rPr>
              <w:t xml:space="preserve">Поликлиника </w:t>
            </w:r>
          </w:p>
        </w:tc>
        <w:tc>
          <w:tcPr>
            <w:tcW w:w="1417" w:type="dxa"/>
          </w:tcPr>
          <w:p w14:paraId="53E5906B" w14:textId="77777777" w:rsidR="005633BA" w:rsidRPr="00E0578F" w:rsidRDefault="005633BA" w:rsidP="005633BA">
            <w:pPr>
              <w:pStyle w:val="Style24"/>
              <w:widowControl/>
              <w:spacing w:line="240" w:lineRule="auto"/>
              <w:jc w:val="center"/>
              <w:rPr>
                <w:rStyle w:val="FontStyle590"/>
                <w:iCs/>
                <w:sz w:val="20"/>
                <w:szCs w:val="20"/>
              </w:rPr>
            </w:pPr>
            <w:r w:rsidRPr="00E0578F">
              <w:rPr>
                <w:rStyle w:val="FontStyle590"/>
                <w:iCs/>
                <w:sz w:val="20"/>
                <w:szCs w:val="20"/>
              </w:rPr>
              <w:t>1</w:t>
            </w:r>
            <w:r>
              <w:rPr>
                <w:rStyle w:val="FontStyle590"/>
                <w:iCs/>
                <w:sz w:val="20"/>
                <w:szCs w:val="20"/>
              </w:rPr>
              <w:t xml:space="preserve"> </w:t>
            </w:r>
            <w:r w:rsidRPr="00E0578F">
              <w:rPr>
                <w:rStyle w:val="FontStyle590"/>
                <w:iCs/>
                <w:sz w:val="20"/>
                <w:szCs w:val="20"/>
              </w:rPr>
              <w:t>260</w:t>
            </w:r>
          </w:p>
        </w:tc>
        <w:tc>
          <w:tcPr>
            <w:tcW w:w="1418" w:type="dxa"/>
          </w:tcPr>
          <w:p w14:paraId="28E22AAF"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078C539E" w14:textId="77777777" w:rsidR="005633BA" w:rsidRPr="00E0578F"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2D709849" w14:textId="77777777" w:rsidR="005633BA" w:rsidRDefault="005633BA" w:rsidP="005633BA">
            <w:pPr>
              <w:pStyle w:val="Style24"/>
              <w:widowControl/>
              <w:spacing w:line="240" w:lineRule="auto"/>
              <w:jc w:val="center"/>
              <w:rPr>
                <w:rStyle w:val="FontStyle590"/>
                <w:iCs/>
                <w:sz w:val="20"/>
                <w:szCs w:val="20"/>
                <w:lang w:val="en-US"/>
              </w:rPr>
            </w:pPr>
          </w:p>
        </w:tc>
      </w:tr>
      <w:tr w:rsidR="005633BA" w:rsidRPr="00E03866" w14:paraId="2F666E81" w14:textId="77777777" w:rsidTr="003B2DDA">
        <w:tc>
          <w:tcPr>
            <w:tcW w:w="1555" w:type="dxa"/>
          </w:tcPr>
          <w:p w14:paraId="2DDC31CE"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гр. Твърдица</w:t>
            </w:r>
          </w:p>
        </w:tc>
        <w:tc>
          <w:tcPr>
            <w:tcW w:w="1701" w:type="dxa"/>
          </w:tcPr>
          <w:p w14:paraId="736F7F61"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Старо училище, гр. Твърдица</w:t>
            </w:r>
          </w:p>
        </w:tc>
        <w:tc>
          <w:tcPr>
            <w:tcW w:w="1417" w:type="dxa"/>
          </w:tcPr>
          <w:p w14:paraId="17769A63" w14:textId="77777777" w:rsidR="005633BA" w:rsidRPr="00E0578F" w:rsidRDefault="005633BA" w:rsidP="005633BA">
            <w:pPr>
              <w:pStyle w:val="Style24"/>
              <w:widowControl/>
              <w:spacing w:line="240" w:lineRule="auto"/>
              <w:jc w:val="center"/>
              <w:rPr>
                <w:rStyle w:val="FontStyle590"/>
                <w:iCs/>
                <w:sz w:val="20"/>
                <w:szCs w:val="20"/>
              </w:rPr>
            </w:pPr>
            <w:r>
              <w:rPr>
                <w:rStyle w:val="FontStyle590"/>
                <w:iCs/>
                <w:sz w:val="20"/>
                <w:szCs w:val="20"/>
              </w:rPr>
              <w:t>1 660</w:t>
            </w:r>
          </w:p>
        </w:tc>
        <w:tc>
          <w:tcPr>
            <w:tcW w:w="1418" w:type="dxa"/>
          </w:tcPr>
          <w:p w14:paraId="3C0D7C0A"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6C5C6EB0" w14:textId="77777777" w:rsidR="005633BA" w:rsidRPr="00E0578F"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310F34B9"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6119A428" w14:textId="77777777" w:rsidTr="003B2DDA">
        <w:tc>
          <w:tcPr>
            <w:tcW w:w="1555" w:type="dxa"/>
          </w:tcPr>
          <w:p w14:paraId="07AA27C7"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гр. Твърдица</w:t>
            </w:r>
          </w:p>
        </w:tc>
        <w:tc>
          <w:tcPr>
            <w:tcW w:w="1701" w:type="dxa"/>
          </w:tcPr>
          <w:p w14:paraId="25C4B9C3" w14:textId="77777777" w:rsidR="005633BA" w:rsidRPr="00E0578F" w:rsidRDefault="005633BA" w:rsidP="005633BA">
            <w:pPr>
              <w:pStyle w:val="Style24"/>
              <w:widowControl/>
              <w:spacing w:line="240" w:lineRule="auto"/>
              <w:jc w:val="both"/>
              <w:rPr>
                <w:rStyle w:val="FontStyle590"/>
                <w:iCs/>
                <w:sz w:val="20"/>
                <w:szCs w:val="20"/>
              </w:rPr>
            </w:pPr>
            <w:r w:rsidRPr="00E0578F">
              <w:rPr>
                <w:rStyle w:val="FontStyle590"/>
                <w:iCs/>
                <w:sz w:val="20"/>
                <w:szCs w:val="20"/>
              </w:rPr>
              <w:t>Туристически център</w:t>
            </w:r>
          </w:p>
        </w:tc>
        <w:tc>
          <w:tcPr>
            <w:tcW w:w="1417" w:type="dxa"/>
          </w:tcPr>
          <w:p w14:paraId="071737B9" w14:textId="77777777" w:rsidR="005633BA" w:rsidRPr="00E0578F" w:rsidRDefault="005633BA" w:rsidP="005633BA">
            <w:pPr>
              <w:pStyle w:val="Style24"/>
              <w:widowControl/>
              <w:spacing w:line="240" w:lineRule="auto"/>
              <w:jc w:val="center"/>
              <w:rPr>
                <w:rStyle w:val="FontStyle590"/>
                <w:iCs/>
                <w:sz w:val="20"/>
                <w:szCs w:val="20"/>
              </w:rPr>
            </w:pPr>
            <w:r>
              <w:rPr>
                <w:rStyle w:val="FontStyle590"/>
                <w:iCs/>
                <w:sz w:val="20"/>
                <w:szCs w:val="20"/>
              </w:rPr>
              <w:t>158</w:t>
            </w:r>
          </w:p>
        </w:tc>
        <w:tc>
          <w:tcPr>
            <w:tcW w:w="1418" w:type="dxa"/>
          </w:tcPr>
          <w:p w14:paraId="20C16B6E"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37432FC8" w14:textId="77777777" w:rsidR="005633BA" w:rsidRPr="00E0578F"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278CD6D0" w14:textId="77777777" w:rsidR="005633BA" w:rsidRPr="00E0578F" w:rsidRDefault="005633BA" w:rsidP="005633BA">
            <w:pPr>
              <w:pStyle w:val="Style24"/>
              <w:widowControl/>
              <w:spacing w:line="240" w:lineRule="auto"/>
              <w:jc w:val="center"/>
              <w:rPr>
                <w:rStyle w:val="FontStyle590"/>
                <w:iCs/>
                <w:sz w:val="20"/>
                <w:szCs w:val="20"/>
              </w:rPr>
            </w:pPr>
            <w:r w:rsidRPr="00E0578F">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325150EC" w14:textId="77777777" w:rsidTr="003B2DDA">
        <w:tc>
          <w:tcPr>
            <w:tcW w:w="1555" w:type="dxa"/>
          </w:tcPr>
          <w:p w14:paraId="2FBB6E05"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гр. Твърдица</w:t>
            </w:r>
          </w:p>
        </w:tc>
        <w:tc>
          <w:tcPr>
            <w:tcW w:w="1701" w:type="dxa"/>
          </w:tcPr>
          <w:p w14:paraId="44788757" w14:textId="77777777" w:rsidR="005633BA" w:rsidRPr="00E0578F" w:rsidRDefault="005633BA" w:rsidP="005633BA">
            <w:pPr>
              <w:pStyle w:val="Style24"/>
              <w:widowControl/>
              <w:spacing w:line="240" w:lineRule="auto"/>
              <w:jc w:val="both"/>
              <w:rPr>
                <w:rStyle w:val="FontStyle590"/>
                <w:iCs/>
                <w:sz w:val="20"/>
                <w:szCs w:val="20"/>
              </w:rPr>
            </w:pPr>
            <w:r>
              <w:rPr>
                <w:rStyle w:val="FontStyle590"/>
                <w:iCs/>
                <w:sz w:val="20"/>
                <w:szCs w:val="20"/>
              </w:rPr>
              <w:t>СУ „Неофит Рилски“</w:t>
            </w:r>
          </w:p>
        </w:tc>
        <w:tc>
          <w:tcPr>
            <w:tcW w:w="1417" w:type="dxa"/>
          </w:tcPr>
          <w:p w14:paraId="5EECE00F"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6 080</w:t>
            </w:r>
          </w:p>
        </w:tc>
        <w:tc>
          <w:tcPr>
            <w:tcW w:w="1418" w:type="dxa"/>
          </w:tcPr>
          <w:p w14:paraId="405C75EB"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36248360"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31D0CCE6" w14:textId="77777777" w:rsidR="005633BA" w:rsidRDefault="005633BA" w:rsidP="005633BA">
            <w:pPr>
              <w:pStyle w:val="Style24"/>
              <w:widowControl/>
              <w:spacing w:line="240" w:lineRule="auto"/>
              <w:jc w:val="center"/>
              <w:rPr>
                <w:rStyle w:val="FontStyle590"/>
                <w:iCs/>
                <w:sz w:val="20"/>
                <w:szCs w:val="20"/>
                <w:lang w:val="en-US"/>
              </w:rPr>
            </w:pPr>
            <w:r w:rsidRPr="00E0578F">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163F5A27" w14:textId="77777777" w:rsidTr="003B2DDA">
        <w:tc>
          <w:tcPr>
            <w:tcW w:w="1555" w:type="dxa"/>
          </w:tcPr>
          <w:p w14:paraId="749A3E81" w14:textId="77777777" w:rsidR="005633BA" w:rsidRPr="005E261E"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5C5CD3B9" w14:textId="77777777" w:rsidR="005633BA" w:rsidRPr="005E261E" w:rsidRDefault="005633BA" w:rsidP="005633BA">
            <w:pPr>
              <w:pStyle w:val="Style24"/>
              <w:widowControl/>
              <w:spacing w:line="240" w:lineRule="auto"/>
              <w:jc w:val="both"/>
              <w:rPr>
                <w:rStyle w:val="FontStyle590"/>
                <w:iCs/>
                <w:sz w:val="20"/>
                <w:szCs w:val="20"/>
              </w:rPr>
            </w:pPr>
            <w:r>
              <w:rPr>
                <w:rStyle w:val="FontStyle590"/>
                <w:iCs/>
                <w:sz w:val="20"/>
                <w:szCs w:val="20"/>
              </w:rPr>
              <w:t>Детска градина</w:t>
            </w:r>
          </w:p>
        </w:tc>
        <w:tc>
          <w:tcPr>
            <w:tcW w:w="1417" w:type="dxa"/>
          </w:tcPr>
          <w:p w14:paraId="70333998"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626</w:t>
            </w:r>
          </w:p>
        </w:tc>
        <w:tc>
          <w:tcPr>
            <w:tcW w:w="1418" w:type="dxa"/>
          </w:tcPr>
          <w:p w14:paraId="783570CE"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353580F4"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0A0DCB1" w14:textId="77777777" w:rsidR="005633BA" w:rsidRDefault="005633BA" w:rsidP="005633BA">
            <w:pPr>
              <w:pStyle w:val="Style24"/>
              <w:widowControl/>
              <w:spacing w:line="240" w:lineRule="auto"/>
              <w:jc w:val="center"/>
              <w:rPr>
                <w:rStyle w:val="FontStyle590"/>
                <w:iCs/>
                <w:sz w:val="20"/>
                <w:szCs w:val="20"/>
                <w:lang w:val="en-US"/>
              </w:rPr>
            </w:pPr>
            <w:r w:rsidRPr="005E261E">
              <w:rPr>
                <w:rStyle w:val="FontStyle590"/>
                <w:iCs/>
                <w:sz w:val="20"/>
                <w:szCs w:val="20"/>
              </w:rPr>
              <w:t xml:space="preserve">Предстои последващо обследване за  </w:t>
            </w:r>
            <w:r w:rsidRPr="005E261E">
              <w:rPr>
                <w:rStyle w:val="FontStyle590"/>
                <w:iCs/>
                <w:sz w:val="20"/>
                <w:szCs w:val="20"/>
              </w:rPr>
              <w:lastRenderedPageBreak/>
              <w:t>енергийна ефективност, което да удостовери новия</w:t>
            </w:r>
            <w:r w:rsidRPr="005E261E">
              <w:rPr>
                <w:rStyle w:val="FontStyle590"/>
                <w:iCs/>
                <w:sz w:val="20"/>
                <w:szCs w:val="20"/>
                <w:lang w:val="en-US"/>
              </w:rPr>
              <w:t xml:space="preserve"> </w:t>
            </w:r>
            <w:r w:rsidRPr="005E261E">
              <w:rPr>
                <w:rStyle w:val="FontStyle590"/>
                <w:iCs/>
                <w:sz w:val="20"/>
                <w:szCs w:val="20"/>
              </w:rPr>
              <w:t>клас на енергопотребление на сградата.</w:t>
            </w:r>
          </w:p>
        </w:tc>
      </w:tr>
      <w:tr w:rsidR="005633BA" w:rsidRPr="00E03866" w14:paraId="6013D8FA" w14:textId="77777777" w:rsidTr="003B2DDA">
        <w:tc>
          <w:tcPr>
            <w:tcW w:w="1555" w:type="dxa"/>
          </w:tcPr>
          <w:p w14:paraId="17725A92"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lastRenderedPageBreak/>
              <w:t>гр. Твърдица</w:t>
            </w:r>
          </w:p>
        </w:tc>
        <w:tc>
          <w:tcPr>
            <w:tcW w:w="1701" w:type="dxa"/>
          </w:tcPr>
          <w:p w14:paraId="190942B2" w14:textId="77777777" w:rsidR="005633BA" w:rsidRPr="005E261E" w:rsidRDefault="005633BA" w:rsidP="005633BA">
            <w:pPr>
              <w:pStyle w:val="Style24"/>
              <w:widowControl/>
              <w:spacing w:line="240" w:lineRule="auto"/>
              <w:jc w:val="both"/>
              <w:rPr>
                <w:rStyle w:val="FontStyle590"/>
                <w:iCs/>
                <w:sz w:val="20"/>
                <w:szCs w:val="20"/>
              </w:rPr>
            </w:pPr>
            <w:r>
              <w:rPr>
                <w:rStyle w:val="FontStyle590"/>
                <w:iCs/>
                <w:sz w:val="20"/>
                <w:szCs w:val="20"/>
              </w:rPr>
              <w:t>Детска ясла</w:t>
            </w:r>
          </w:p>
        </w:tc>
        <w:tc>
          <w:tcPr>
            <w:tcW w:w="1417" w:type="dxa"/>
          </w:tcPr>
          <w:p w14:paraId="13506E39"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968</w:t>
            </w:r>
          </w:p>
        </w:tc>
        <w:tc>
          <w:tcPr>
            <w:tcW w:w="1418" w:type="dxa"/>
          </w:tcPr>
          <w:p w14:paraId="0FA14618"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390AC1D7"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CBB14A4" w14:textId="77777777" w:rsidR="005633BA" w:rsidRDefault="005633BA" w:rsidP="005633BA">
            <w:pPr>
              <w:pStyle w:val="Style24"/>
              <w:widowControl/>
              <w:spacing w:line="240" w:lineRule="auto"/>
              <w:jc w:val="center"/>
              <w:rPr>
                <w:rStyle w:val="FontStyle590"/>
                <w:iCs/>
                <w:sz w:val="20"/>
                <w:szCs w:val="20"/>
                <w:lang w:val="en-US"/>
              </w:rPr>
            </w:pPr>
            <w:r w:rsidRPr="00E0578F">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0078D67A" w14:textId="77777777" w:rsidTr="003B2DDA">
        <w:tc>
          <w:tcPr>
            <w:tcW w:w="1555" w:type="dxa"/>
          </w:tcPr>
          <w:p w14:paraId="7477E355"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гр. Твърдица</w:t>
            </w:r>
          </w:p>
        </w:tc>
        <w:tc>
          <w:tcPr>
            <w:tcW w:w="1701" w:type="dxa"/>
          </w:tcPr>
          <w:p w14:paraId="36591F07" w14:textId="77777777" w:rsidR="005633BA" w:rsidRPr="005E261E" w:rsidRDefault="005633BA" w:rsidP="005633BA">
            <w:pPr>
              <w:pStyle w:val="Style24"/>
              <w:widowControl/>
              <w:spacing w:line="240" w:lineRule="auto"/>
              <w:jc w:val="both"/>
              <w:rPr>
                <w:rStyle w:val="FontStyle590"/>
                <w:iCs/>
                <w:sz w:val="20"/>
                <w:szCs w:val="20"/>
              </w:rPr>
            </w:pPr>
            <w:r>
              <w:rPr>
                <w:rStyle w:val="FontStyle590"/>
                <w:iCs/>
                <w:sz w:val="20"/>
                <w:szCs w:val="20"/>
              </w:rPr>
              <w:t>Детско заведение /бивше/</w:t>
            </w:r>
          </w:p>
        </w:tc>
        <w:tc>
          <w:tcPr>
            <w:tcW w:w="1417" w:type="dxa"/>
          </w:tcPr>
          <w:p w14:paraId="14081FCB"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912</w:t>
            </w:r>
          </w:p>
        </w:tc>
        <w:tc>
          <w:tcPr>
            <w:tcW w:w="1418" w:type="dxa"/>
          </w:tcPr>
          <w:p w14:paraId="16B876D4"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3DB372D1"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28488090" w14:textId="77777777" w:rsidR="005633BA" w:rsidRDefault="005633BA" w:rsidP="005633BA">
            <w:pPr>
              <w:pStyle w:val="Style24"/>
              <w:widowControl/>
              <w:spacing w:line="240" w:lineRule="auto"/>
              <w:jc w:val="center"/>
              <w:rPr>
                <w:rStyle w:val="FontStyle590"/>
                <w:iCs/>
                <w:sz w:val="20"/>
                <w:szCs w:val="20"/>
                <w:lang w:val="en-US"/>
              </w:rPr>
            </w:pPr>
            <w:r w:rsidRPr="00E0578F">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56A3E34E" w14:textId="77777777" w:rsidTr="003B2DDA">
        <w:tc>
          <w:tcPr>
            <w:tcW w:w="1555" w:type="dxa"/>
          </w:tcPr>
          <w:p w14:paraId="36C8C8B5"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гр. Твърдица</w:t>
            </w:r>
          </w:p>
        </w:tc>
        <w:tc>
          <w:tcPr>
            <w:tcW w:w="1701" w:type="dxa"/>
          </w:tcPr>
          <w:p w14:paraId="4FC89F0C" w14:textId="77777777" w:rsidR="005633BA" w:rsidRPr="005E261E" w:rsidRDefault="005633BA" w:rsidP="005633BA">
            <w:pPr>
              <w:pStyle w:val="Style24"/>
              <w:widowControl/>
              <w:spacing w:line="240" w:lineRule="auto"/>
              <w:jc w:val="both"/>
              <w:rPr>
                <w:rStyle w:val="FontStyle590"/>
                <w:iCs/>
                <w:sz w:val="20"/>
                <w:szCs w:val="20"/>
              </w:rPr>
            </w:pPr>
            <w:r>
              <w:rPr>
                <w:rStyle w:val="FontStyle590"/>
                <w:iCs/>
                <w:sz w:val="20"/>
                <w:szCs w:val="20"/>
              </w:rPr>
              <w:t>Дом на инвалида</w:t>
            </w:r>
          </w:p>
        </w:tc>
        <w:tc>
          <w:tcPr>
            <w:tcW w:w="1417" w:type="dxa"/>
          </w:tcPr>
          <w:p w14:paraId="5E8A65C0" w14:textId="77777777" w:rsidR="005633BA" w:rsidRPr="005E261E" w:rsidRDefault="005633BA" w:rsidP="005633BA">
            <w:pPr>
              <w:pStyle w:val="Style24"/>
              <w:widowControl/>
              <w:spacing w:line="240" w:lineRule="auto"/>
              <w:jc w:val="center"/>
              <w:rPr>
                <w:rStyle w:val="FontStyle590"/>
                <w:iCs/>
                <w:sz w:val="20"/>
                <w:szCs w:val="20"/>
              </w:rPr>
            </w:pPr>
            <w:r w:rsidRPr="005E261E">
              <w:rPr>
                <w:rStyle w:val="FontStyle590"/>
                <w:iCs/>
                <w:sz w:val="20"/>
                <w:szCs w:val="20"/>
              </w:rPr>
              <w:t>142</w:t>
            </w:r>
          </w:p>
        </w:tc>
        <w:tc>
          <w:tcPr>
            <w:tcW w:w="1418" w:type="dxa"/>
          </w:tcPr>
          <w:p w14:paraId="7E6E6125"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6B91C5F2"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5263B858" w14:textId="77777777" w:rsidR="005633BA" w:rsidRDefault="005633BA" w:rsidP="005633BA">
            <w:pPr>
              <w:pStyle w:val="Style24"/>
              <w:widowControl/>
              <w:spacing w:line="240" w:lineRule="auto"/>
              <w:jc w:val="center"/>
              <w:rPr>
                <w:rStyle w:val="FontStyle590"/>
                <w:iCs/>
                <w:sz w:val="20"/>
                <w:szCs w:val="20"/>
                <w:lang w:val="en-US"/>
              </w:rPr>
            </w:pPr>
            <w:r w:rsidRPr="00E0578F">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73CA16D8" w14:textId="77777777" w:rsidTr="003B2DDA">
        <w:tc>
          <w:tcPr>
            <w:tcW w:w="1555" w:type="dxa"/>
          </w:tcPr>
          <w:p w14:paraId="68541148"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гр. Твърдица</w:t>
            </w:r>
          </w:p>
        </w:tc>
        <w:tc>
          <w:tcPr>
            <w:tcW w:w="1701" w:type="dxa"/>
          </w:tcPr>
          <w:p w14:paraId="7C27F136" w14:textId="77777777" w:rsidR="005633BA" w:rsidRPr="005E261E" w:rsidRDefault="005633BA" w:rsidP="005633BA">
            <w:pPr>
              <w:pStyle w:val="Style24"/>
              <w:widowControl/>
              <w:spacing w:line="240" w:lineRule="auto"/>
              <w:jc w:val="both"/>
              <w:rPr>
                <w:rStyle w:val="FontStyle590"/>
                <w:iCs/>
                <w:sz w:val="20"/>
                <w:szCs w:val="20"/>
              </w:rPr>
            </w:pPr>
            <w:r>
              <w:rPr>
                <w:rStyle w:val="FontStyle590"/>
                <w:iCs/>
                <w:sz w:val="20"/>
                <w:szCs w:val="20"/>
              </w:rPr>
              <w:t>Социален комплекс – 1 сграда</w:t>
            </w:r>
          </w:p>
        </w:tc>
        <w:tc>
          <w:tcPr>
            <w:tcW w:w="1417" w:type="dxa"/>
          </w:tcPr>
          <w:p w14:paraId="235DA0B3"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314</w:t>
            </w:r>
          </w:p>
        </w:tc>
        <w:tc>
          <w:tcPr>
            <w:tcW w:w="1418" w:type="dxa"/>
          </w:tcPr>
          <w:p w14:paraId="59EAC513" w14:textId="77777777" w:rsidR="005633BA" w:rsidRPr="00E03866"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1E973FC6"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2B76488D" w14:textId="77777777" w:rsidR="005633BA" w:rsidRDefault="005633BA" w:rsidP="005633BA">
            <w:pPr>
              <w:pStyle w:val="Style24"/>
              <w:widowControl/>
              <w:spacing w:line="240" w:lineRule="auto"/>
              <w:jc w:val="center"/>
              <w:rPr>
                <w:rStyle w:val="FontStyle590"/>
                <w:iCs/>
                <w:sz w:val="20"/>
                <w:szCs w:val="20"/>
                <w:lang w:val="en-US"/>
              </w:rPr>
            </w:pPr>
          </w:p>
        </w:tc>
      </w:tr>
      <w:tr w:rsidR="005633BA" w:rsidRPr="00E03866" w14:paraId="4FC22629" w14:textId="77777777" w:rsidTr="003B2DDA">
        <w:tc>
          <w:tcPr>
            <w:tcW w:w="1555" w:type="dxa"/>
          </w:tcPr>
          <w:p w14:paraId="2ADB6391"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гр. Твърдица</w:t>
            </w:r>
          </w:p>
        </w:tc>
        <w:tc>
          <w:tcPr>
            <w:tcW w:w="1701" w:type="dxa"/>
          </w:tcPr>
          <w:p w14:paraId="3D877855"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Социален комплекс – 2 сграда</w:t>
            </w:r>
          </w:p>
        </w:tc>
        <w:tc>
          <w:tcPr>
            <w:tcW w:w="1417" w:type="dxa"/>
          </w:tcPr>
          <w:p w14:paraId="112039BC"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339</w:t>
            </w:r>
          </w:p>
        </w:tc>
        <w:tc>
          <w:tcPr>
            <w:tcW w:w="1418" w:type="dxa"/>
          </w:tcPr>
          <w:p w14:paraId="1C53A782"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504DE145" w14:textId="77777777" w:rsidR="005633BA" w:rsidRPr="005E261E"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56C7F300" w14:textId="77777777" w:rsidR="005633BA" w:rsidRDefault="005633BA" w:rsidP="005633BA">
            <w:pPr>
              <w:pStyle w:val="Style24"/>
              <w:widowControl/>
              <w:spacing w:line="240" w:lineRule="auto"/>
              <w:jc w:val="center"/>
              <w:rPr>
                <w:rStyle w:val="FontStyle590"/>
                <w:iCs/>
                <w:sz w:val="20"/>
                <w:szCs w:val="20"/>
                <w:lang w:val="en-US"/>
              </w:rPr>
            </w:pPr>
          </w:p>
        </w:tc>
      </w:tr>
      <w:tr w:rsidR="005633BA" w:rsidRPr="00E03866" w14:paraId="18598F4A" w14:textId="77777777" w:rsidTr="003B2DDA">
        <w:tc>
          <w:tcPr>
            <w:tcW w:w="1555" w:type="dxa"/>
          </w:tcPr>
          <w:p w14:paraId="663EC098" w14:textId="77777777" w:rsidR="005633BA" w:rsidRPr="00E03866" w:rsidRDefault="005633BA" w:rsidP="005633BA">
            <w:pPr>
              <w:pStyle w:val="Style24"/>
              <w:widowControl/>
              <w:spacing w:line="240" w:lineRule="auto"/>
              <w:jc w:val="both"/>
              <w:rPr>
                <w:rStyle w:val="FontStyle590"/>
                <w:i/>
                <w:sz w:val="20"/>
                <w:szCs w:val="20"/>
              </w:rPr>
            </w:pPr>
            <w:r>
              <w:rPr>
                <w:rStyle w:val="FontStyle590"/>
                <w:iCs/>
                <w:sz w:val="20"/>
                <w:szCs w:val="20"/>
              </w:rPr>
              <w:t>гр. Твърдица</w:t>
            </w:r>
          </w:p>
        </w:tc>
        <w:tc>
          <w:tcPr>
            <w:tcW w:w="1701" w:type="dxa"/>
          </w:tcPr>
          <w:p w14:paraId="106F6EEC" w14:textId="77777777" w:rsidR="005633BA" w:rsidRPr="005452AA" w:rsidRDefault="005633BA" w:rsidP="005633BA">
            <w:pPr>
              <w:pStyle w:val="Style24"/>
              <w:widowControl/>
              <w:spacing w:line="240" w:lineRule="auto"/>
              <w:jc w:val="both"/>
              <w:rPr>
                <w:rStyle w:val="FontStyle590"/>
                <w:iCs/>
                <w:sz w:val="20"/>
                <w:szCs w:val="20"/>
              </w:rPr>
            </w:pPr>
            <w:r>
              <w:rPr>
                <w:rStyle w:val="FontStyle590"/>
                <w:iCs/>
                <w:sz w:val="20"/>
                <w:szCs w:val="20"/>
              </w:rPr>
              <w:t>Спортно-технически блок към спортен комплекс за картинг и мотрони спортове</w:t>
            </w:r>
          </w:p>
        </w:tc>
        <w:tc>
          <w:tcPr>
            <w:tcW w:w="1417" w:type="dxa"/>
          </w:tcPr>
          <w:p w14:paraId="1DFF1633" w14:textId="77777777" w:rsidR="005633BA" w:rsidRPr="005452AA" w:rsidRDefault="005633BA" w:rsidP="005633BA">
            <w:pPr>
              <w:pStyle w:val="Style24"/>
              <w:widowControl/>
              <w:spacing w:line="240" w:lineRule="auto"/>
              <w:jc w:val="center"/>
              <w:rPr>
                <w:rStyle w:val="FontStyle590"/>
                <w:iCs/>
                <w:sz w:val="20"/>
                <w:szCs w:val="20"/>
              </w:rPr>
            </w:pPr>
            <w:r>
              <w:rPr>
                <w:rStyle w:val="FontStyle590"/>
                <w:iCs/>
                <w:sz w:val="20"/>
                <w:szCs w:val="20"/>
              </w:rPr>
              <w:t>968</w:t>
            </w:r>
          </w:p>
        </w:tc>
        <w:tc>
          <w:tcPr>
            <w:tcW w:w="1418" w:type="dxa"/>
          </w:tcPr>
          <w:p w14:paraId="5E035A6C"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41B0CE68" w14:textId="77777777" w:rsidR="005633BA" w:rsidRPr="005452A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36EB3836"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В</w:t>
            </w:r>
          </w:p>
          <w:p w14:paraId="78D82D94" w14:textId="77777777" w:rsidR="005633BA" w:rsidRPr="005452AA" w:rsidRDefault="005633BA" w:rsidP="005633BA">
            <w:pPr>
              <w:pStyle w:val="Style24"/>
              <w:widowControl/>
              <w:spacing w:line="240" w:lineRule="auto"/>
              <w:jc w:val="center"/>
              <w:rPr>
                <w:rStyle w:val="FontStyle590"/>
                <w:iCs/>
                <w:sz w:val="20"/>
                <w:szCs w:val="20"/>
              </w:rPr>
            </w:pPr>
            <w:r>
              <w:rPr>
                <w:rStyle w:val="FontStyle590"/>
                <w:iCs/>
                <w:sz w:val="20"/>
                <w:szCs w:val="20"/>
              </w:rPr>
              <w:t>/номер на сертификат на сградата: 134НОВ059/ 02.10.2015 г./</w:t>
            </w:r>
          </w:p>
        </w:tc>
      </w:tr>
      <w:tr w:rsidR="005633BA" w:rsidRPr="00E03866" w14:paraId="62D8E3DF" w14:textId="77777777" w:rsidTr="003B2DDA">
        <w:tc>
          <w:tcPr>
            <w:tcW w:w="1555" w:type="dxa"/>
          </w:tcPr>
          <w:p w14:paraId="3EDABB90"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гр. Твърдица</w:t>
            </w:r>
          </w:p>
        </w:tc>
        <w:tc>
          <w:tcPr>
            <w:tcW w:w="1701" w:type="dxa"/>
          </w:tcPr>
          <w:p w14:paraId="685A4732" w14:textId="77777777" w:rsidR="005633BA" w:rsidRPr="003A237D" w:rsidRDefault="005633BA" w:rsidP="005633BA">
            <w:pPr>
              <w:pStyle w:val="Style24"/>
              <w:widowControl/>
              <w:spacing w:line="240" w:lineRule="auto"/>
              <w:jc w:val="both"/>
              <w:rPr>
                <w:rStyle w:val="FontStyle590"/>
                <w:iCs/>
                <w:sz w:val="20"/>
                <w:szCs w:val="20"/>
              </w:rPr>
            </w:pPr>
            <w:r>
              <w:rPr>
                <w:rStyle w:val="FontStyle590"/>
                <w:iCs/>
                <w:sz w:val="20"/>
                <w:szCs w:val="20"/>
              </w:rPr>
              <w:t>Каси и санитарен блок към спортен комплекс за футбол, лека атлетика и други спортове</w:t>
            </w:r>
          </w:p>
        </w:tc>
        <w:tc>
          <w:tcPr>
            <w:tcW w:w="1417" w:type="dxa"/>
          </w:tcPr>
          <w:p w14:paraId="6A6A38BB"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102</w:t>
            </w:r>
          </w:p>
        </w:tc>
        <w:tc>
          <w:tcPr>
            <w:tcW w:w="1418" w:type="dxa"/>
          </w:tcPr>
          <w:p w14:paraId="080F4989"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4D84B9F3"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77DE8D6B"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В</w:t>
            </w:r>
          </w:p>
          <w:p w14:paraId="2FE44286"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/номер на сертификат на сградата: 134НОВ061/ 02.10.2015 г./</w:t>
            </w:r>
          </w:p>
        </w:tc>
      </w:tr>
      <w:tr w:rsidR="005633BA" w:rsidRPr="00E03866" w14:paraId="4DC90A90" w14:textId="77777777" w:rsidTr="003B2DDA">
        <w:tc>
          <w:tcPr>
            <w:tcW w:w="1555" w:type="dxa"/>
          </w:tcPr>
          <w:p w14:paraId="35AAD002" w14:textId="77777777" w:rsidR="005633BA" w:rsidRDefault="005633BA" w:rsidP="005633BA">
            <w:pPr>
              <w:pStyle w:val="Style24"/>
              <w:widowControl/>
              <w:spacing w:line="240" w:lineRule="auto"/>
              <w:jc w:val="both"/>
              <w:rPr>
                <w:rStyle w:val="FontStyle590"/>
                <w:iCs/>
                <w:sz w:val="20"/>
                <w:szCs w:val="20"/>
              </w:rPr>
            </w:pPr>
            <w:r w:rsidRPr="003A237D">
              <w:rPr>
                <w:rStyle w:val="FontStyle590"/>
                <w:iCs/>
                <w:sz w:val="20"/>
                <w:szCs w:val="20"/>
              </w:rPr>
              <w:t>гр. Твърдица</w:t>
            </w:r>
          </w:p>
        </w:tc>
        <w:tc>
          <w:tcPr>
            <w:tcW w:w="1701" w:type="dxa"/>
          </w:tcPr>
          <w:p w14:paraId="74FAA913"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 xml:space="preserve">ДВУИ и ДВПР – сграда № 1 </w:t>
            </w:r>
          </w:p>
        </w:tc>
        <w:tc>
          <w:tcPr>
            <w:tcW w:w="1417" w:type="dxa"/>
          </w:tcPr>
          <w:p w14:paraId="4F3541A0"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85</w:t>
            </w:r>
          </w:p>
        </w:tc>
        <w:tc>
          <w:tcPr>
            <w:tcW w:w="1418" w:type="dxa"/>
          </w:tcPr>
          <w:p w14:paraId="49237D8D"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71946FAC"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68D1770" w14:textId="77777777" w:rsidR="005633BA" w:rsidRDefault="005633BA" w:rsidP="005633BA">
            <w:pPr>
              <w:pStyle w:val="Style24"/>
              <w:widowControl/>
              <w:spacing w:line="240" w:lineRule="auto"/>
              <w:jc w:val="center"/>
              <w:rPr>
                <w:rStyle w:val="FontStyle590"/>
                <w:iCs/>
                <w:sz w:val="20"/>
                <w:szCs w:val="20"/>
              </w:rPr>
            </w:pPr>
            <w:r w:rsidRPr="00E0578F">
              <w:rPr>
                <w:rStyle w:val="FontStyle590"/>
                <w:iCs/>
                <w:sz w:val="20"/>
                <w:szCs w:val="20"/>
              </w:rPr>
              <w:t xml:space="preserve">Предстои последващо обследване за  енергийна ефективност, което да удостовери новия клас на </w:t>
            </w:r>
            <w:r w:rsidRPr="00E0578F">
              <w:rPr>
                <w:rStyle w:val="FontStyle590"/>
                <w:iCs/>
                <w:sz w:val="20"/>
                <w:szCs w:val="20"/>
              </w:rPr>
              <w:lastRenderedPageBreak/>
              <w:t>енергопотребление на сградата.</w:t>
            </w:r>
          </w:p>
        </w:tc>
      </w:tr>
      <w:tr w:rsidR="005633BA" w:rsidRPr="00E03866" w14:paraId="28D12B1A" w14:textId="77777777" w:rsidTr="003B2DDA">
        <w:tc>
          <w:tcPr>
            <w:tcW w:w="1555" w:type="dxa"/>
          </w:tcPr>
          <w:p w14:paraId="34A71F37" w14:textId="77777777" w:rsidR="005633BA" w:rsidRDefault="005633BA" w:rsidP="005633BA">
            <w:pPr>
              <w:pStyle w:val="Style24"/>
              <w:widowControl/>
              <w:spacing w:line="240" w:lineRule="auto"/>
              <w:jc w:val="both"/>
              <w:rPr>
                <w:rStyle w:val="FontStyle590"/>
                <w:iCs/>
                <w:sz w:val="20"/>
                <w:szCs w:val="20"/>
              </w:rPr>
            </w:pPr>
            <w:r w:rsidRPr="00DA0C5E">
              <w:rPr>
                <w:rStyle w:val="FontStyle590"/>
                <w:iCs/>
                <w:sz w:val="20"/>
                <w:szCs w:val="20"/>
              </w:rPr>
              <w:lastRenderedPageBreak/>
              <w:t>гр. Твърдица</w:t>
            </w:r>
          </w:p>
        </w:tc>
        <w:tc>
          <w:tcPr>
            <w:tcW w:w="1701" w:type="dxa"/>
          </w:tcPr>
          <w:p w14:paraId="0A653FD9"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ДВУИ и ДВПР – сграда № 2</w:t>
            </w:r>
          </w:p>
        </w:tc>
        <w:tc>
          <w:tcPr>
            <w:tcW w:w="1417" w:type="dxa"/>
          </w:tcPr>
          <w:p w14:paraId="694F2A84"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85</w:t>
            </w:r>
          </w:p>
        </w:tc>
        <w:tc>
          <w:tcPr>
            <w:tcW w:w="1418" w:type="dxa"/>
          </w:tcPr>
          <w:p w14:paraId="1D1EFD1F"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48E148B5"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05AF154F" w14:textId="77777777" w:rsidR="005633BA" w:rsidRDefault="005633BA" w:rsidP="005633BA">
            <w:pPr>
              <w:pStyle w:val="Style24"/>
              <w:widowControl/>
              <w:spacing w:line="240" w:lineRule="auto"/>
              <w:jc w:val="center"/>
              <w:rPr>
                <w:rStyle w:val="FontStyle590"/>
                <w:iCs/>
                <w:sz w:val="20"/>
                <w:szCs w:val="20"/>
              </w:rPr>
            </w:pPr>
            <w:r w:rsidRPr="00E0578F">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79EDD54B" w14:textId="77777777" w:rsidTr="003B2DDA">
        <w:tc>
          <w:tcPr>
            <w:tcW w:w="1555" w:type="dxa"/>
          </w:tcPr>
          <w:p w14:paraId="7B6F4F25"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t>гр. Твърдица</w:t>
            </w:r>
          </w:p>
        </w:tc>
        <w:tc>
          <w:tcPr>
            <w:tcW w:w="1701" w:type="dxa"/>
          </w:tcPr>
          <w:p w14:paraId="783C4250"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ДВУИ и ДВПР – сграда № 3</w:t>
            </w:r>
          </w:p>
        </w:tc>
        <w:tc>
          <w:tcPr>
            <w:tcW w:w="1417" w:type="dxa"/>
          </w:tcPr>
          <w:p w14:paraId="3AC8EB47"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348</w:t>
            </w:r>
          </w:p>
        </w:tc>
        <w:tc>
          <w:tcPr>
            <w:tcW w:w="1418" w:type="dxa"/>
          </w:tcPr>
          <w:p w14:paraId="48F6D224"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3FE896A1"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58E77960"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D</w:t>
            </w:r>
          </w:p>
          <w:p w14:paraId="43283E61" w14:textId="77777777" w:rsidR="005633BA" w:rsidRPr="00DA0C5E" w:rsidRDefault="005633BA" w:rsidP="005633BA">
            <w:pPr>
              <w:pStyle w:val="Style24"/>
              <w:widowControl/>
              <w:spacing w:line="240" w:lineRule="auto"/>
              <w:jc w:val="center"/>
              <w:rPr>
                <w:rStyle w:val="FontStyle590"/>
                <w:iCs/>
                <w:sz w:val="20"/>
                <w:szCs w:val="20"/>
                <w:lang w:val="en-US"/>
              </w:rPr>
            </w:pPr>
            <w:r>
              <w:rPr>
                <w:rStyle w:val="FontStyle590"/>
                <w:iCs/>
                <w:sz w:val="20"/>
                <w:szCs w:val="20"/>
              </w:rPr>
              <w:t xml:space="preserve">/номер на сертификат на сградата: </w:t>
            </w:r>
            <w:r>
              <w:rPr>
                <w:rStyle w:val="FontStyle590"/>
                <w:iCs/>
                <w:sz w:val="20"/>
                <w:szCs w:val="20"/>
                <w:lang w:val="en-US"/>
              </w:rPr>
              <w:t>365</w:t>
            </w:r>
            <w:r>
              <w:rPr>
                <w:rStyle w:val="FontStyle590"/>
                <w:iCs/>
                <w:sz w:val="20"/>
                <w:szCs w:val="20"/>
              </w:rPr>
              <w:t>ЕФЕ053/ 02.02.2015 г./</w:t>
            </w:r>
          </w:p>
        </w:tc>
      </w:tr>
      <w:tr w:rsidR="005633BA" w:rsidRPr="00E03866" w14:paraId="2C03AA29" w14:textId="77777777" w:rsidTr="003B2DDA">
        <w:tc>
          <w:tcPr>
            <w:tcW w:w="1555" w:type="dxa"/>
          </w:tcPr>
          <w:p w14:paraId="341C9815"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t>гр. Твърдица</w:t>
            </w:r>
          </w:p>
        </w:tc>
        <w:tc>
          <w:tcPr>
            <w:tcW w:w="1701" w:type="dxa"/>
          </w:tcPr>
          <w:p w14:paraId="48031E97"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ДВУИ и ДВПР – сграда № 4</w:t>
            </w:r>
          </w:p>
        </w:tc>
        <w:tc>
          <w:tcPr>
            <w:tcW w:w="1417" w:type="dxa"/>
          </w:tcPr>
          <w:p w14:paraId="3AB97334"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320</w:t>
            </w:r>
          </w:p>
        </w:tc>
        <w:tc>
          <w:tcPr>
            <w:tcW w:w="1418" w:type="dxa"/>
          </w:tcPr>
          <w:p w14:paraId="77855E64"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52830DA0"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08AE912A" w14:textId="77777777" w:rsidR="005633BA" w:rsidRPr="00E0578F" w:rsidRDefault="005633BA" w:rsidP="005633BA">
            <w:pPr>
              <w:pStyle w:val="Style24"/>
              <w:widowControl/>
              <w:spacing w:line="240" w:lineRule="auto"/>
              <w:jc w:val="center"/>
              <w:rPr>
                <w:rStyle w:val="FontStyle590"/>
                <w:iCs/>
                <w:sz w:val="20"/>
                <w:szCs w:val="20"/>
              </w:rPr>
            </w:pPr>
            <w:r w:rsidRPr="00E0578F">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69F5F850" w14:textId="77777777" w:rsidTr="003B2DDA">
        <w:tc>
          <w:tcPr>
            <w:tcW w:w="1555" w:type="dxa"/>
          </w:tcPr>
          <w:p w14:paraId="23A3BFB0"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t>гр. Твърдица</w:t>
            </w:r>
          </w:p>
        </w:tc>
        <w:tc>
          <w:tcPr>
            <w:tcW w:w="1701" w:type="dxa"/>
          </w:tcPr>
          <w:p w14:paraId="5BFD7FC7"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ДВУИ и ДВПР – сграда № 5</w:t>
            </w:r>
          </w:p>
        </w:tc>
        <w:tc>
          <w:tcPr>
            <w:tcW w:w="1417" w:type="dxa"/>
          </w:tcPr>
          <w:p w14:paraId="271BE204"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126</w:t>
            </w:r>
          </w:p>
        </w:tc>
        <w:tc>
          <w:tcPr>
            <w:tcW w:w="1418" w:type="dxa"/>
          </w:tcPr>
          <w:p w14:paraId="73BA7C6E"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54448504"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63AFCA6F" w14:textId="77777777" w:rsidR="005633BA" w:rsidRPr="00E0578F" w:rsidRDefault="005633BA" w:rsidP="005633BA">
            <w:pPr>
              <w:pStyle w:val="Style24"/>
              <w:widowControl/>
              <w:spacing w:line="240" w:lineRule="auto"/>
              <w:jc w:val="center"/>
              <w:rPr>
                <w:rStyle w:val="FontStyle590"/>
                <w:iCs/>
                <w:sz w:val="20"/>
                <w:szCs w:val="20"/>
              </w:rPr>
            </w:pPr>
          </w:p>
        </w:tc>
      </w:tr>
      <w:tr w:rsidR="005633BA" w:rsidRPr="00E03866" w14:paraId="176EC403" w14:textId="77777777" w:rsidTr="003B2DDA">
        <w:tc>
          <w:tcPr>
            <w:tcW w:w="1555" w:type="dxa"/>
          </w:tcPr>
          <w:p w14:paraId="1C43F5CC"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t>гр. Твърдица</w:t>
            </w:r>
          </w:p>
        </w:tc>
        <w:tc>
          <w:tcPr>
            <w:tcW w:w="1701" w:type="dxa"/>
          </w:tcPr>
          <w:p w14:paraId="763959B0"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ДВУИ и ДВПР – сграда № 6</w:t>
            </w:r>
          </w:p>
        </w:tc>
        <w:tc>
          <w:tcPr>
            <w:tcW w:w="1417" w:type="dxa"/>
          </w:tcPr>
          <w:p w14:paraId="1132B930"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339</w:t>
            </w:r>
          </w:p>
        </w:tc>
        <w:tc>
          <w:tcPr>
            <w:tcW w:w="1418" w:type="dxa"/>
          </w:tcPr>
          <w:p w14:paraId="61F730D7"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6319901B"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6BA3A24"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Е</w:t>
            </w:r>
          </w:p>
          <w:p w14:paraId="11556B38"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 xml:space="preserve">/номер на сертификат на сградата: </w:t>
            </w:r>
            <w:r>
              <w:rPr>
                <w:rStyle w:val="FontStyle590"/>
                <w:iCs/>
                <w:sz w:val="20"/>
                <w:szCs w:val="20"/>
                <w:lang w:val="en-US"/>
              </w:rPr>
              <w:t>365</w:t>
            </w:r>
            <w:r>
              <w:rPr>
                <w:rStyle w:val="FontStyle590"/>
                <w:iCs/>
                <w:sz w:val="20"/>
                <w:szCs w:val="20"/>
              </w:rPr>
              <w:t>ЕФЕ054/ 02.02.2015 г./</w:t>
            </w:r>
          </w:p>
          <w:p w14:paraId="14FF0BA7" w14:textId="77777777" w:rsidR="005633BA" w:rsidRPr="00E0578F" w:rsidRDefault="005633BA" w:rsidP="005633BA">
            <w:pPr>
              <w:pStyle w:val="Style24"/>
              <w:widowControl/>
              <w:spacing w:line="240" w:lineRule="auto"/>
              <w:jc w:val="center"/>
              <w:rPr>
                <w:rStyle w:val="FontStyle590"/>
                <w:iCs/>
                <w:sz w:val="20"/>
                <w:szCs w:val="20"/>
              </w:rPr>
            </w:pPr>
          </w:p>
        </w:tc>
      </w:tr>
      <w:tr w:rsidR="005633BA" w:rsidRPr="00E03866" w14:paraId="7488BA4A" w14:textId="77777777" w:rsidTr="003B2DDA">
        <w:tc>
          <w:tcPr>
            <w:tcW w:w="1555" w:type="dxa"/>
          </w:tcPr>
          <w:p w14:paraId="0F625F5D"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t>гр. Твърдица</w:t>
            </w:r>
          </w:p>
        </w:tc>
        <w:tc>
          <w:tcPr>
            <w:tcW w:w="1701" w:type="dxa"/>
          </w:tcPr>
          <w:p w14:paraId="4BF13612"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ДВУИ и ДВПР – сграда № 7</w:t>
            </w:r>
          </w:p>
        </w:tc>
        <w:tc>
          <w:tcPr>
            <w:tcW w:w="1417" w:type="dxa"/>
          </w:tcPr>
          <w:p w14:paraId="7FB42EB8"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300</w:t>
            </w:r>
          </w:p>
        </w:tc>
        <w:tc>
          <w:tcPr>
            <w:tcW w:w="1418" w:type="dxa"/>
          </w:tcPr>
          <w:p w14:paraId="3E715569"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1CE66DB2"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4F0B0341" w14:textId="77777777" w:rsidR="005633BA" w:rsidRPr="00E0578F" w:rsidRDefault="005633BA" w:rsidP="005633BA">
            <w:pPr>
              <w:pStyle w:val="Style24"/>
              <w:widowControl/>
              <w:spacing w:line="240" w:lineRule="auto"/>
              <w:jc w:val="center"/>
              <w:rPr>
                <w:rStyle w:val="FontStyle590"/>
                <w:iCs/>
                <w:sz w:val="20"/>
                <w:szCs w:val="20"/>
              </w:rPr>
            </w:pPr>
            <w:r w:rsidRPr="00E0578F">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0814966F" w14:textId="77777777" w:rsidTr="003B2DDA">
        <w:tc>
          <w:tcPr>
            <w:tcW w:w="1555" w:type="dxa"/>
          </w:tcPr>
          <w:p w14:paraId="3C5F9561"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t>гр. Твърдица</w:t>
            </w:r>
          </w:p>
        </w:tc>
        <w:tc>
          <w:tcPr>
            <w:tcW w:w="1701" w:type="dxa"/>
          </w:tcPr>
          <w:p w14:paraId="39F284AD" w14:textId="77777777" w:rsidR="005633BA" w:rsidRDefault="005633BA" w:rsidP="005633BA">
            <w:pPr>
              <w:pStyle w:val="Style24"/>
              <w:widowControl/>
              <w:spacing w:line="240" w:lineRule="auto"/>
              <w:jc w:val="both"/>
              <w:rPr>
                <w:rStyle w:val="FontStyle590"/>
                <w:iCs/>
                <w:sz w:val="20"/>
                <w:szCs w:val="20"/>
              </w:rPr>
            </w:pPr>
            <w:r w:rsidRPr="00DF6D97">
              <w:rPr>
                <w:rStyle w:val="FontStyle590"/>
                <w:iCs/>
                <w:sz w:val="20"/>
                <w:szCs w:val="20"/>
              </w:rPr>
              <w:t xml:space="preserve">ДВУИ и ДВПР – сграда № </w:t>
            </w:r>
            <w:r>
              <w:rPr>
                <w:rStyle w:val="FontStyle590"/>
                <w:iCs/>
                <w:sz w:val="20"/>
                <w:szCs w:val="20"/>
              </w:rPr>
              <w:t>8</w:t>
            </w:r>
          </w:p>
        </w:tc>
        <w:tc>
          <w:tcPr>
            <w:tcW w:w="1417" w:type="dxa"/>
          </w:tcPr>
          <w:p w14:paraId="27D8C3E8"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422</w:t>
            </w:r>
          </w:p>
        </w:tc>
        <w:tc>
          <w:tcPr>
            <w:tcW w:w="1418" w:type="dxa"/>
          </w:tcPr>
          <w:p w14:paraId="41E053B4"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55F7F19D"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23FCE9FB"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С</w:t>
            </w:r>
          </w:p>
          <w:p w14:paraId="38A902C6"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 xml:space="preserve">/номер на сертификат на сградата: </w:t>
            </w:r>
            <w:r>
              <w:rPr>
                <w:rStyle w:val="FontStyle590"/>
                <w:iCs/>
                <w:sz w:val="20"/>
                <w:szCs w:val="20"/>
                <w:lang w:val="en-US"/>
              </w:rPr>
              <w:t>365</w:t>
            </w:r>
            <w:r>
              <w:rPr>
                <w:rStyle w:val="FontStyle590"/>
                <w:iCs/>
                <w:sz w:val="20"/>
                <w:szCs w:val="20"/>
              </w:rPr>
              <w:t>ЕФЕ055/ 02.02.2015 г./</w:t>
            </w:r>
          </w:p>
          <w:p w14:paraId="46DC2F6F" w14:textId="77777777" w:rsidR="005633BA" w:rsidRPr="00E0578F" w:rsidRDefault="005633BA" w:rsidP="005633BA">
            <w:pPr>
              <w:pStyle w:val="Style24"/>
              <w:widowControl/>
              <w:spacing w:line="240" w:lineRule="auto"/>
              <w:jc w:val="center"/>
              <w:rPr>
                <w:rStyle w:val="FontStyle590"/>
                <w:iCs/>
                <w:sz w:val="20"/>
                <w:szCs w:val="20"/>
              </w:rPr>
            </w:pPr>
          </w:p>
        </w:tc>
      </w:tr>
      <w:tr w:rsidR="005633BA" w:rsidRPr="00E03866" w14:paraId="18FC7208" w14:textId="77777777" w:rsidTr="003B2DDA">
        <w:tc>
          <w:tcPr>
            <w:tcW w:w="1555" w:type="dxa"/>
          </w:tcPr>
          <w:p w14:paraId="18DBE363"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t>гр. Твърдица</w:t>
            </w:r>
          </w:p>
        </w:tc>
        <w:tc>
          <w:tcPr>
            <w:tcW w:w="1701" w:type="dxa"/>
          </w:tcPr>
          <w:p w14:paraId="46AF163F" w14:textId="77777777" w:rsidR="005633BA" w:rsidRDefault="005633BA" w:rsidP="005633BA">
            <w:pPr>
              <w:pStyle w:val="Style24"/>
              <w:widowControl/>
              <w:spacing w:line="240" w:lineRule="auto"/>
              <w:jc w:val="both"/>
              <w:rPr>
                <w:rStyle w:val="FontStyle590"/>
                <w:iCs/>
                <w:sz w:val="20"/>
                <w:szCs w:val="20"/>
              </w:rPr>
            </w:pPr>
            <w:r w:rsidRPr="00DF6D97">
              <w:rPr>
                <w:rStyle w:val="FontStyle590"/>
                <w:iCs/>
                <w:sz w:val="20"/>
                <w:szCs w:val="20"/>
              </w:rPr>
              <w:t xml:space="preserve">ДВУИ и ДВПР – сграда № </w:t>
            </w:r>
            <w:r>
              <w:rPr>
                <w:rStyle w:val="FontStyle590"/>
                <w:iCs/>
                <w:sz w:val="20"/>
                <w:szCs w:val="20"/>
              </w:rPr>
              <w:t>8</w:t>
            </w:r>
          </w:p>
        </w:tc>
        <w:tc>
          <w:tcPr>
            <w:tcW w:w="1417" w:type="dxa"/>
          </w:tcPr>
          <w:p w14:paraId="45F53B17"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682</w:t>
            </w:r>
          </w:p>
        </w:tc>
        <w:tc>
          <w:tcPr>
            <w:tcW w:w="1418" w:type="dxa"/>
          </w:tcPr>
          <w:p w14:paraId="6BE8B0C7"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58D2B0D0"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25D5F268"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Е</w:t>
            </w:r>
          </w:p>
          <w:p w14:paraId="1BC14744"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 xml:space="preserve">/номер на сертификат на сградата: </w:t>
            </w:r>
            <w:r>
              <w:rPr>
                <w:rStyle w:val="FontStyle590"/>
                <w:iCs/>
                <w:sz w:val="20"/>
                <w:szCs w:val="20"/>
                <w:lang w:val="en-US"/>
              </w:rPr>
              <w:t>365</w:t>
            </w:r>
            <w:r>
              <w:rPr>
                <w:rStyle w:val="FontStyle590"/>
                <w:iCs/>
                <w:sz w:val="20"/>
                <w:szCs w:val="20"/>
              </w:rPr>
              <w:t>ЕФЕ056/ 02.02.2015 г./</w:t>
            </w:r>
          </w:p>
          <w:p w14:paraId="60D7BA1E" w14:textId="77777777" w:rsidR="005633BA" w:rsidRDefault="005633BA" w:rsidP="005633BA">
            <w:pPr>
              <w:pStyle w:val="Style24"/>
              <w:widowControl/>
              <w:spacing w:line="240" w:lineRule="auto"/>
              <w:jc w:val="center"/>
              <w:rPr>
                <w:rStyle w:val="FontStyle590"/>
                <w:iCs/>
                <w:sz w:val="20"/>
                <w:szCs w:val="20"/>
              </w:rPr>
            </w:pPr>
          </w:p>
          <w:p w14:paraId="4F0BF680" w14:textId="77777777" w:rsidR="005633BA" w:rsidRPr="00E0578F" w:rsidRDefault="005633BA" w:rsidP="005633BA">
            <w:pPr>
              <w:pStyle w:val="Style24"/>
              <w:widowControl/>
              <w:spacing w:line="240" w:lineRule="auto"/>
              <w:jc w:val="center"/>
              <w:rPr>
                <w:rStyle w:val="FontStyle590"/>
                <w:iCs/>
                <w:sz w:val="20"/>
                <w:szCs w:val="20"/>
              </w:rPr>
            </w:pPr>
          </w:p>
        </w:tc>
      </w:tr>
      <w:tr w:rsidR="005633BA" w:rsidRPr="00E03866" w14:paraId="51A65962" w14:textId="77777777" w:rsidTr="003B2DDA">
        <w:tc>
          <w:tcPr>
            <w:tcW w:w="1555" w:type="dxa"/>
          </w:tcPr>
          <w:p w14:paraId="27AF551B"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lastRenderedPageBreak/>
              <w:t>гр. Твърдица</w:t>
            </w:r>
          </w:p>
        </w:tc>
        <w:tc>
          <w:tcPr>
            <w:tcW w:w="1701" w:type="dxa"/>
          </w:tcPr>
          <w:p w14:paraId="0C60A921" w14:textId="77777777" w:rsidR="005633BA" w:rsidRDefault="005633BA" w:rsidP="005633BA">
            <w:pPr>
              <w:pStyle w:val="Style24"/>
              <w:widowControl/>
              <w:spacing w:line="240" w:lineRule="auto"/>
              <w:jc w:val="both"/>
              <w:rPr>
                <w:rStyle w:val="FontStyle590"/>
                <w:iCs/>
                <w:sz w:val="20"/>
                <w:szCs w:val="20"/>
              </w:rPr>
            </w:pPr>
            <w:r w:rsidRPr="00DF6D97">
              <w:rPr>
                <w:rStyle w:val="FontStyle590"/>
                <w:iCs/>
                <w:sz w:val="20"/>
                <w:szCs w:val="20"/>
              </w:rPr>
              <w:t xml:space="preserve">ДВУИ и ДВПР – сграда № </w:t>
            </w:r>
            <w:r>
              <w:rPr>
                <w:rStyle w:val="FontStyle590"/>
                <w:iCs/>
                <w:sz w:val="20"/>
                <w:szCs w:val="20"/>
              </w:rPr>
              <w:t>9</w:t>
            </w:r>
          </w:p>
        </w:tc>
        <w:tc>
          <w:tcPr>
            <w:tcW w:w="1417" w:type="dxa"/>
          </w:tcPr>
          <w:p w14:paraId="734512EE"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162</w:t>
            </w:r>
          </w:p>
        </w:tc>
        <w:tc>
          <w:tcPr>
            <w:tcW w:w="1418" w:type="dxa"/>
          </w:tcPr>
          <w:p w14:paraId="3BF41A4A"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1EA15D08"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2F7AAEB5"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Е</w:t>
            </w:r>
          </w:p>
          <w:p w14:paraId="108D3571"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 xml:space="preserve">/номер на сертификат на сградата: </w:t>
            </w:r>
            <w:r>
              <w:rPr>
                <w:rStyle w:val="FontStyle590"/>
                <w:iCs/>
                <w:sz w:val="20"/>
                <w:szCs w:val="20"/>
                <w:lang w:val="en-US"/>
              </w:rPr>
              <w:t>365</w:t>
            </w:r>
            <w:r>
              <w:rPr>
                <w:rStyle w:val="FontStyle590"/>
                <w:iCs/>
                <w:sz w:val="20"/>
                <w:szCs w:val="20"/>
              </w:rPr>
              <w:t>ЕФЕ057/ 02.02.2015 г./</w:t>
            </w:r>
          </w:p>
          <w:p w14:paraId="1447E1CE" w14:textId="77777777" w:rsidR="005633BA" w:rsidRDefault="005633BA" w:rsidP="005633BA">
            <w:pPr>
              <w:pStyle w:val="Style24"/>
              <w:widowControl/>
              <w:spacing w:line="240" w:lineRule="auto"/>
              <w:jc w:val="center"/>
              <w:rPr>
                <w:rStyle w:val="FontStyle590"/>
                <w:iCs/>
                <w:sz w:val="20"/>
                <w:szCs w:val="20"/>
              </w:rPr>
            </w:pPr>
          </w:p>
          <w:p w14:paraId="24AE66B1" w14:textId="77777777" w:rsidR="005633BA" w:rsidRPr="00E0578F" w:rsidRDefault="005633BA" w:rsidP="005633BA">
            <w:pPr>
              <w:pStyle w:val="Style24"/>
              <w:widowControl/>
              <w:spacing w:line="240" w:lineRule="auto"/>
              <w:jc w:val="center"/>
              <w:rPr>
                <w:rStyle w:val="FontStyle590"/>
                <w:iCs/>
                <w:sz w:val="20"/>
                <w:szCs w:val="20"/>
              </w:rPr>
            </w:pPr>
          </w:p>
        </w:tc>
      </w:tr>
      <w:tr w:rsidR="005633BA" w:rsidRPr="00E03866" w14:paraId="069E36AA" w14:textId="77777777" w:rsidTr="003B2DDA">
        <w:tc>
          <w:tcPr>
            <w:tcW w:w="1555" w:type="dxa"/>
          </w:tcPr>
          <w:p w14:paraId="75BFF092"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t>гр. Твърдица</w:t>
            </w:r>
          </w:p>
        </w:tc>
        <w:tc>
          <w:tcPr>
            <w:tcW w:w="1701" w:type="dxa"/>
          </w:tcPr>
          <w:p w14:paraId="5F7D076D" w14:textId="77777777" w:rsidR="005633BA" w:rsidRPr="00DF6D97" w:rsidRDefault="005633BA" w:rsidP="005633BA">
            <w:pPr>
              <w:pStyle w:val="Style24"/>
              <w:widowControl/>
              <w:spacing w:line="240" w:lineRule="auto"/>
              <w:jc w:val="both"/>
              <w:rPr>
                <w:rStyle w:val="FontStyle590"/>
                <w:iCs/>
                <w:sz w:val="20"/>
                <w:szCs w:val="20"/>
              </w:rPr>
            </w:pPr>
            <w:r w:rsidRPr="00DF6D97">
              <w:rPr>
                <w:rStyle w:val="FontStyle590"/>
                <w:iCs/>
                <w:sz w:val="20"/>
                <w:szCs w:val="20"/>
              </w:rPr>
              <w:t>ДВУИ и ДВПР –</w:t>
            </w:r>
            <w:r>
              <w:rPr>
                <w:rStyle w:val="FontStyle590"/>
                <w:iCs/>
                <w:sz w:val="20"/>
                <w:szCs w:val="20"/>
              </w:rPr>
              <w:t xml:space="preserve"> здравна служба</w:t>
            </w:r>
          </w:p>
        </w:tc>
        <w:tc>
          <w:tcPr>
            <w:tcW w:w="1417" w:type="dxa"/>
          </w:tcPr>
          <w:p w14:paraId="5A92BA23"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348</w:t>
            </w:r>
          </w:p>
        </w:tc>
        <w:tc>
          <w:tcPr>
            <w:tcW w:w="1418" w:type="dxa"/>
          </w:tcPr>
          <w:p w14:paraId="49FBACE0"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5723F73F"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19D11EFB"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2735F7D8" w14:textId="77777777" w:rsidTr="003B2DDA">
        <w:tc>
          <w:tcPr>
            <w:tcW w:w="1555" w:type="dxa"/>
          </w:tcPr>
          <w:p w14:paraId="7EA3C310" w14:textId="77777777" w:rsidR="005633BA" w:rsidRPr="00DA0C5E" w:rsidRDefault="005633BA" w:rsidP="005633BA">
            <w:pPr>
              <w:pStyle w:val="Style24"/>
              <w:widowControl/>
              <w:spacing w:line="240" w:lineRule="auto"/>
              <w:jc w:val="both"/>
              <w:rPr>
                <w:rStyle w:val="FontStyle590"/>
                <w:iCs/>
                <w:sz w:val="20"/>
                <w:szCs w:val="20"/>
              </w:rPr>
            </w:pPr>
            <w:r w:rsidRPr="00DA0C5E">
              <w:rPr>
                <w:rStyle w:val="FontStyle590"/>
                <w:iCs/>
                <w:sz w:val="20"/>
                <w:szCs w:val="20"/>
              </w:rPr>
              <w:t>гр. Твърдица</w:t>
            </w:r>
          </w:p>
        </w:tc>
        <w:tc>
          <w:tcPr>
            <w:tcW w:w="1701" w:type="dxa"/>
          </w:tcPr>
          <w:p w14:paraId="6B7F3C90" w14:textId="77777777" w:rsidR="005633BA" w:rsidRPr="00DF6D97" w:rsidRDefault="005633BA" w:rsidP="005633BA">
            <w:pPr>
              <w:pStyle w:val="Style24"/>
              <w:widowControl/>
              <w:spacing w:line="240" w:lineRule="auto"/>
              <w:jc w:val="both"/>
              <w:rPr>
                <w:rStyle w:val="FontStyle590"/>
                <w:iCs/>
                <w:sz w:val="20"/>
                <w:szCs w:val="20"/>
              </w:rPr>
            </w:pPr>
            <w:r w:rsidRPr="00DF6D97">
              <w:rPr>
                <w:rStyle w:val="FontStyle590"/>
                <w:iCs/>
                <w:sz w:val="20"/>
                <w:szCs w:val="20"/>
              </w:rPr>
              <w:t>ДВУИ и ДВПР –</w:t>
            </w:r>
            <w:r>
              <w:rPr>
                <w:rStyle w:val="FontStyle590"/>
                <w:iCs/>
                <w:sz w:val="20"/>
                <w:szCs w:val="20"/>
              </w:rPr>
              <w:t xml:space="preserve"> административна служба</w:t>
            </w:r>
          </w:p>
        </w:tc>
        <w:tc>
          <w:tcPr>
            <w:tcW w:w="1417" w:type="dxa"/>
          </w:tcPr>
          <w:p w14:paraId="0B4354FB"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141</w:t>
            </w:r>
          </w:p>
        </w:tc>
        <w:tc>
          <w:tcPr>
            <w:tcW w:w="1418" w:type="dxa"/>
          </w:tcPr>
          <w:p w14:paraId="311FCD9E"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2C1FF539"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610F68D7"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680B4093" w14:textId="77777777" w:rsidTr="003B2DDA">
        <w:tc>
          <w:tcPr>
            <w:tcW w:w="1555" w:type="dxa"/>
          </w:tcPr>
          <w:p w14:paraId="5C71D6FC" w14:textId="77777777" w:rsidR="005633BA" w:rsidRPr="00DA0C5E" w:rsidRDefault="005633BA" w:rsidP="005633BA">
            <w:pPr>
              <w:pStyle w:val="Style24"/>
              <w:widowControl/>
              <w:spacing w:line="240" w:lineRule="auto"/>
              <w:jc w:val="both"/>
              <w:rPr>
                <w:rStyle w:val="FontStyle590"/>
                <w:iCs/>
                <w:sz w:val="20"/>
                <w:szCs w:val="20"/>
              </w:rPr>
            </w:pPr>
            <w:r>
              <w:rPr>
                <w:rStyle w:val="FontStyle590"/>
                <w:iCs/>
                <w:sz w:val="20"/>
                <w:szCs w:val="20"/>
              </w:rPr>
              <w:t xml:space="preserve">гр. Шивачево </w:t>
            </w:r>
          </w:p>
        </w:tc>
        <w:tc>
          <w:tcPr>
            <w:tcW w:w="1701" w:type="dxa"/>
          </w:tcPr>
          <w:p w14:paraId="16516042"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Читалищен дом</w:t>
            </w:r>
          </w:p>
        </w:tc>
        <w:tc>
          <w:tcPr>
            <w:tcW w:w="1417" w:type="dxa"/>
          </w:tcPr>
          <w:p w14:paraId="4AE68E3B"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 xml:space="preserve">2 000 </w:t>
            </w:r>
          </w:p>
        </w:tc>
        <w:tc>
          <w:tcPr>
            <w:tcW w:w="1418" w:type="dxa"/>
          </w:tcPr>
          <w:p w14:paraId="09EB4780" w14:textId="77777777" w:rsidR="005633BA" w:rsidRDefault="005633BA" w:rsidP="005633BA">
            <w:pPr>
              <w:pStyle w:val="Style24"/>
              <w:widowControl/>
              <w:spacing w:line="240" w:lineRule="auto"/>
              <w:jc w:val="center"/>
              <w:rPr>
                <w:rStyle w:val="FontStyle590"/>
                <w:iCs/>
                <w:sz w:val="20"/>
                <w:szCs w:val="20"/>
                <w:lang w:val="en-US"/>
              </w:rPr>
            </w:pPr>
            <w:r>
              <w:rPr>
                <w:rStyle w:val="FontStyle590"/>
                <w:iCs/>
                <w:sz w:val="20"/>
                <w:szCs w:val="20"/>
                <w:lang w:val="en-US"/>
              </w:rPr>
              <w:t>G</w:t>
            </w:r>
          </w:p>
        </w:tc>
        <w:tc>
          <w:tcPr>
            <w:tcW w:w="1134" w:type="dxa"/>
          </w:tcPr>
          <w:p w14:paraId="2222B9B7"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293B6E82"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17CB39B1" w14:textId="77777777" w:rsidTr="003B2DDA">
        <w:tc>
          <w:tcPr>
            <w:tcW w:w="1555" w:type="dxa"/>
          </w:tcPr>
          <w:p w14:paraId="12B92EF5" w14:textId="77777777" w:rsidR="005633BA" w:rsidRPr="00DA0C5E" w:rsidRDefault="005633BA" w:rsidP="005633BA">
            <w:pPr>
              <w:pStyle w:val="Style24"/>
              <w:widowControl/>
              <w:spacing w:line="240" w:lineRule="auto"/>
              <w:jc w:val="both"/>
              <w:rPr>
                <w:rStyle w:val="FontStyle590"/>
                <w:iCs/>
                <w:sz w:val="20"/>
                <w:szCs w:val="20"/>
              </w:rPr>
            </w:pPr>
            <w:r w:rsidRPr="00E00E7B">
              <w:rPr>
                <w:rStyle w:val="FontStyle590"/>
                <w:iCs/>
                <w:sz w:val="20"/>
                <w:szCs w:val="20"/>
              </w:rPr>
              <w:t>гр. Шивачево</w:t>
            </w:r>
          </w:p>
        </w:tc>
        <w:tc>
          <w:tcPr>
            <w:tcW w:w="1701" w:type="dxa"/>
          </w:tcPr>
          <w:p w14:paraId="654B2187"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ЦДГ „Слънчев ден“</w:t>
            </w:r>
          </w:p>
        </w:tc>
        <w:tc>
          <w:tcPr>
            <w:tcW w:w="1417" w:type="dxa"/>
          </w:tcPr>
          <w:p w14:paraId="0E521E8C"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2 307</w:t>
            </w:r>
          </w:p>
        </w:tc>
        <w:tc>
          <w:tcPr>
            <w:tcW w:w="1418" w:type="dxa"/>
          </w:tcPr>
          <w:p w14:paraId="7F6AA6EA"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399258D8"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3E67176F"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Е</w:t>
            </w:r>
          </w:p>
          <w:p w14:paraId="13FAC34F"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 xml:space="preserve">/номер на сертификат на сградата: </w:t>
            </w:r>
            <w:r>
              <w:rPr>
                <w:rStyle w:val="FontStyle590"/>
                <w:iCs/>
                <w:sz w:val="20"/>
                <w:szCs w:val="20"/>
                <w:lang w:val="en-US"/>
              </w:rPr>
              <w:t>365</w:t>
            </w:r>
            <w:r>
              <w:rPr>
                <w:rStyle w:val="FontStyle590"/>
                <w:iCs/>
                <w:sz w:val="20"/>
                <w:szCs w:val="20"/>
              </w:rPr>
              <w:t>ЕФЕ058/ 02.02.2015 г./</w:t>
            </w:r>
          </w:p>
          <w:p w14:paraId="16237A34" w14:textId="77777777" w:rsidR="005633BA" w:rsidRDefault="005633BA" w:rsidP="005633BA">
            <w:pPr>
              <w:pStyle w:val="Style24"/>
              <w:widowControl/>
              <w:spacing w:line="240" w:lineRule="auto"/>
              <w:jc w:val="center"/>
              <w:rPr>
                <w:rStyle w:val="FontStyle590"/>
                <w:iCs/>
                <w:sz w:val="20"/>
                <w:szCs w:val="20"/>
              </w:rPr>
            </w:pPr>
          </w:p>
          <w:p w14:paraId="6A13E1D3"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5B8B5D70" w14:textId="77777777" w:rsidTr="003B2DDA">
        <w:tc>
          <w:tcPr>
            <w:tcW w:w="1555" w:type="dxa"/>
          </w:tcPr>
          <w:p w14:paraId="6A70ED33" w14:textId="77777777" w:rsidR="005633BA" w:rsidRPr="00DA0C5E" w:rsidRDefault="005633BA" w:rsidP="005633BA">
            <w:pPr>
              <w:pStyle w:val="Style24"/>
              <w:widowControl/>
              <w:spacing w:line="240" w:lineRule="auto"/>
              <w:jc w:val="both"/>
              <w:rPr>
                <w:rStyle w:val="FontStyle590"/>
                <w:iCs/>
                <w:sz w:val="20"/>
                <w:szCs w:val="20"/>
              </w:rPr>
            </w:pPr>
            <w:r w:rsidRPr="00E00E7B">
              <w:rPr>
                <w:rStyle w:val="FontStyle590"/>
                <w:iCs/>
                <w:sz w:val="20"/>
                <w:szCs w:val="20"/>
              </w:rPr>
              <w:t>гр. Шивачево</w:t>
            </w:r>
          </w:p>
        </w:tc>
        <w:tc>
          <w:tcPr>
            <w:tcW w:w="1701" w:type="dxa"/>
          </w:tcPr>
          <w:p w14:paraId="0948BCAF"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Училище - старо</w:t>
            </w:r>
          </w:p>
        </w:tc>
        <w:tc>
          <w:tcPr>
            <w:tcW w:w="1417" w:type="dxa"/>
          </w:tcPr>
          <w:p w14:paraId="467B426A"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640</w:t>
            </w:r>
          </w:p>
        </w:tc>
        <w:tc>
          <w:tcPr>
            <w:tcW w:w="1418" w:type="dxa"/>
          </w:tcPr>
          <w:p w14:paraId="01AFC93C"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4FC7A56A"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3921AA34" w14:textId="77777777" w:rsidR="005633BA" w:rsidRDefault="005633BA" w:rsidP="005633BA">
            <w:pPr>
              <w:pStyle w:val="Style24"/>
              <w:widowControl/>
              <w:spacing w:line="240" w:lineRule="auto"/>
              <w:jc w:val="center"/>
              <w:rPr>
                <w:rStyle w:val="FontStyle590"/>
                <w:iCs/>
                <w:sz w:val="20"/>
                <w:szCs w:val="20"/>
              </w:rPr>
            </w:pPr>
            <w:r w:rsidRPr="00E0578F">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56014D05" w14:textId="77777777" w:rsidTr="003B2DDA">
        <w:tc>
          <w:tcPr>
            <w:tcW w:w="1555" w:type="dxa"/>
          </w:tcPr>
          <w:p w14:paraId="0C8C75A5" w14:textId="77777777" w:rsidR="005633BA" w:rsidRPr="00DA0C5E" w:rsidRDefault="005633BA" w:rsidP="005633BA">
            <w:pPr>
              <w:pStyle w:val="Style24"/>
              <w:widowControl/>
              <w:spacing w:line="240" w:lineRule="auto"/>
              <w:jc w:val="both"/>
              <w:rPr>
                <w:rStyle w:val="FontStyle590"/>
                <w:iCs/>
                <w:sz w:val="20"/>
                <w:szCs w:val="20"/>
              </w:rPr>
            </w:pPr>
            <w:r w:rsidRPr="00E00E7B">
              <w:rPr>
                <w:rStyle w:val="FontStyle590"/>
                <w:iCs/>
                <w:sz w:val="20"/>
                <w:szCs w:val="20"/>
              </w:rPr>
              <w:t>гр. Шивачево</w:t>
            </w:r>
          </w:p>
        </w:tc>
        <w:tc>
          <w:tcPr>
            <w:tcW w:w="1701" w:type="dxa"/>
          </w:tcPr>
          <w:p w14:paraId="0389FA43"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Училище - пристройка</w:t>
            </w:r>
          </w:p>
        </w:tc>
        <w:tc>
          <w:tcPr>
            <w:tcW w:w="1417" w:type="dxa"/>
          </w:tcPr>
          <w:p w14:paraId="5F527C1C"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840</w:t>
            </w:r>
          </w:p>
        </w:tc>
        <w:tc>
          <w:tcPr>
            <w:tcW w:w="1418" w:type="dxa"/>
          </w:tcPr>
          <w:p w14:paraId="7A70189B"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396CFBBA"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2501ED82"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291164A5" w14:textId="77777777" w:rsidTr="003B2DDA">
        <w:tc>
          <w:tcPr>
            <w:tcW w:w="1555" w:type="dxa"/>
          </w:tcPr>
          <w:p w14:paraId="0AF4ACE2" w14:textId="77777777" w:rsidR="005633BA" w:rsidRPr="00DA0C5E" w:rsidRDefault="005633BA" w:rsidP="005633BA">
            <w:pPr>
              <w:pStyle w:val="Style24"/>
              <w:widowControl/>
              <w:spacing w:line="240" w:lineRule="auto"/>
              <w:jc w:val="both"/>
              <w:rPr>
                <w:rStyle w:val="FontStyle590"/>
                <w:iCs/>
                <w:sz w:val="20"/>
                <w:szCs w:val="20"/>
              </w:rPr>
            </w:pPr>
            <w:r w:rsidRPr="00E00E7B">
              <w:rPr>
                <w:rStyle w:val="FontStyle590"/>
                <w:iCs/>
                <w:sz w:val="20"/>
                <w:szCs w:val="20"/>
              </w:rPr>
              <w:t>гр. Шивачево</w:t>
            </w:r>
          </w:p>
        </w:tc>
        <w:tc>
          <w:tcPr>
            <w:tcW w:w="1701" w:type="dxa"/>
          </w:tcPr>
          <w:p w14:paraId="67991B70"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Училище - ново</w:t>
            </w:r>
          </w:p>
        </w:tc>
        <w:tc>
          <w:tcPr>
            <w:tcW w:w="1417" w:type="dxa"/>
          </w:tcPr>
          <w:p w14:paraId="77BE8082"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1 590</w:t>
            </w:r>
          </w:p>
        </w:tc>
        <w:tc>
          <w:tcPr>
            <w:tcW w:w="1418" w:type="dxa"/>
          </w:tcPr>
          <w:p w14:paraId="6254FFD9"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71E81526"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F805387" w14:textId="77777777" w:rsidR="005633BA" w:rsidRDefault="005633BA" w:rsidP="005633BA">
            <w:pPr>
              <w:pStyle w:val="Style24"/>
              <w:widowControl/>
              <w:spacing w:line="240" w:lineRule="auto"/>
              <w:jc w:val="center"/>
              <w:rPr>
                <w:rStyle w:val="FontStyle590"/>
                <w:iCs/>
                <w:sz w:val="20"/>
                <w:szCs w:val="20"/>
              </w:rPr>
            </w:pPr>
            <w:r w:rsidRPr="00E00E7B">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6D48FE3A" w14:textId="77777777" w:rsidTr="003B2DDA">
        <w:tc>
          <w:tcPr>
            <w:tcW w:w="1555" w:type="dxa"/>
          </w:tcPr>
          <w:p w14:paraId="1B4ED87F" w14:textId="77777777" w:rsidR="005633BA" w:rsidRPr="00DA0C5E" w:rsidRDefault="005633BA" w:rsidP="005633BA">
            <w:pPr>
              <w:pStyle w:val="Style24"/>
              <w:widowControl/>
              <w:spacing w:line="240" w:lineRule="auto"/>
              <w:jc w:val="both"/>
              <w:rPr>
                <w:rStyle w:val="FontStyle590"/>
                <w:iCs/>
                <w:sz w:val="20"/>
                <w:szCs w:val="20"/>
              </w:rPr>
            </w:pPr>
            <w:r w:rsidRPr="00E00E7B">
              <w:rPr>
                <w:rStyle w:val="FontStyle590"/>
                <w:iCs/>
                <w:sz w:val="20"/>
                <w:szCs w:val="20"/>
              </w:rPr>
              <w:t>гр. Шивачево</w:t>
            </w:r>
          </w:p>
        </w:tc>
        <w:tc>
          <w:tcPr>
            <w:tcW w:w="1701" w:type="dxa"/>
          </w:tcPr>
          <w:p w14:paraId="3AD44FB6"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Обслужваща сграда към спортна площадка</w:t>
            </w:r>
          </w:p>
        </w:tc>
        <w:tc>
          <w:tcPr>
            <w:tcW w:w="1417" w:type="dxa"/>
          </w:tcPr>
          <w:p w14:paraId="7E02CF35"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97</w:t>
            </w:r>
          </w:p>
        </w:tc>
        <w:tc>
          <w:tcPr>
            <w:tcW w:w="1418" w:type="dxa"/>
          </w:tcPr>
          <w:p w14:paraId="4CD41924"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7FD561B3"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 xml:space="preserve">да </w:t>
            </w:r>
          </w:p>
        </w:tc>
        <w:tc>
          <w:tcPr>
            <w:tcW w:w="1984" w:type="dxa"/>
          </w:tcPr>
          <w:p w14:paraId="3812183F"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В</w:t>
            </w:r>
          </w:p>
          <w:p w14:paraId="29390B6B"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/номер на сертификат на сградата: 134НОВ068/ 20.10.2015 г./</w:t>
            </w:r>
          </w:p>
          <w:p w14:paraId="0C77DC3E"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7BA9C0B7" w14:textId="77777777" w:rsidTr="003B2DDA">
        <w:tc>
          <w:tcPr>
            <w:tcW w:w="1555" w:type="dxa"/>
          </w:tcPr>
          <w:p w14:paraId="244DF0C2" w14:textId="77777777" w:rsidR="005633BA" w:rsidRPr="00DA0C5E" w:rsidRDefault="005633BA" w:rsidP="005633BA">
            <w:pPr>
              <w:pStyle w:val="Style24"/>
              <w:widowControl/>
              <w:spacing w:line="240" w:lineRule="auto"/>
              <w:jc w:val="both"/>
              <w:rPr>
                <w:rStyle w:val="FontStyle590"/>
                <w:iCs/>
                <w:sz w:val="20"/>
                <w:szCs w:val="20"/>
              </w:rPr>
            </w:pPr>
            <w:r>
              <w:rPr>
                <w:rStyle w:val="FontStyle590"/>
                <w:iCs/>
                <w:sz w:val="20"/>
                <w:szCs w:val="20"/>
              </w:rPr>
              <w:t>с. Близнец/ с. Сърцево</w:t>
            </w:r>
          </w:p>
        </w:tc>
        <w:tc>
          <w:tcPr>
            <w:tcW w:w="1701" w:type="dxa"/>
          </w:tcPr>
          <w:p w14:paraId="5D19F55A"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Културен дом</w:t>
            </w:r>
          </w:p>
        </w:tc>
        <w:tc>
          <w:tcPr>
            <w:tcW w:w="1417" w:type="dxa"/>
          </w:tcPr>
          <w:p w14:paraId="47E66459"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150</w:t>
            </w:r>
          </w:p>
        </w:tc>
        <w:tc>
          <w:tcPr>
            <w:tcW w:w="1418" w:type="dxa"/>
          </w:tcPr>
          <w:p w14:paraId="6CA47E53"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7D8F27BD"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77F48BF2" w14:textId="77777777" w:rsidR="005633BA" w:rsidRDefault="005633BA" w:rsidP="005633BA">
            <w:pPr>
              <w:pStyle w:val="Style24"/>
              <w:widowControl/>
              <w:spacing w:line="240" w:lineRule="auto"/>
              <w:jc w:val="center"/>
              <w:rPr>
                <w:rStyle w:val="FontStyle590"/>
                <w:iCs/>
                <w:sz w:val="20"/>
                <w:szCs w:val="20"/>
              </w:rPr>
            </w:pPr>
            <w:r w:rsidRPr="00E00E7B">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2098D664" w14:textId="77777777" w:rsidTr="003B2DDA">
        <w:tc>
          <w:tcPr>
            <w:tcW w:w="1555" w:type="dxa"/>
          </w:tcPr>
          <w:p w14:paraId="3A532BC9" w14:textId="77777777" w:rsidR="005633BA" w:rsidRDefault="005633BA" w:rsidP="005633BA">
            <w:pPr>
              <w:pStyle w:val="Style24"/>
              <w:widowControl/>
              <w:spacing w:line="240" w:lineRule="auto"/>
              <w:jc w:val="both"/>
              <w:rPr>
                <w:rStyle w:val="FontStyle590"/>
                <w:iCs/>
                <w:sz w:val="20"/>
                <w:szCs w:val="20"/>
              </w:rPr>
            </w:pPr>
            <w:r w:rsidRPr="00AB7FC3">
              <w:rPr>
                <w:rStyle w:val="FontStyle590"/>
                <w:iCs/>
                <w:sz w:val="20"/>
                <w:szCs w:val="20"/>
              </w:rPr>
              <w:t>с. Близнец/ с. Сърцево</w:t>
            </w:r>
          </w:p>
        </w:tc>
        <w:tc>
          <w:tcPr>
            <w:tcW w:w="1701" w:type="dxa"/>
          </w:tcPr>
          <w:p w14:paraId="23C388E0"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Кметство</w:t>
            </w:r>
          </w:p>
        </w:tc>
        <w:tc>
          <w:tcPr>
            <w:tcW w:w="1417" w:type="dxa"/>
          </w:tcPr>
          <w:p w14:paraId="1F66BE76"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57</w:t>
            </w:r>
          </w:p>
        </w:tc>
        <w:tc>
          <w:tcPr>
            <w:tcW w:w="1418" w:type="dxa"/>
          </w:tcPr>
          <w:p w14:paraId="43A57A7A"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3E586A58"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0F48B82" w14:textId="77777777" w:rsidR="005633BA" w:rsidRDefault="005633BA" w:rsidP="005633BA">
            <w:pPr>
              <w:pStyle w:val="Style24"/>
              <w:widowControl/>
              <w:spacing w:line="240" w:lineRule="auto"/>
              <w:jc w:val="center"/>
              <w:rPr>
                <w:rStyle w:val="FontStyle590"/>
                <w:iCs/>
                <w:sz w:val="20"/>
                <w:szCs w:val="20"/>
              </w:rPr>
            </w:pPr>
            <w:r w:rsidRPr="00E00E7B">
              <w:rPr>
                <w:rStyle w:val="FontStyle590"/>
                <w:iCs/>
                <w:sz w:val="20"/>
                <w:szCs w:val="20"/>
              </w:rPr>
              <w:t xml:space="preserve">Предстои последващо </w:t>
            </w:r>
            <w:r w:rsidRPr="00E00E7B">
              <w:rPr>
                <w:rStyle w:val="FontStyle590"/>
                <w:iCs/>
                <w:sz w:val="20"/>
                <w:szCs w:val="20"/>
              </w:rPr>
              <w:lastRenderedPageBreak/>
              <w:t>обследване за  енергийна ефективност, което да удостовери новия клас на енергопотребление на сградата.</w:t>
            </w:r>
          </w:p>
        </w:tc>
      </w:tr>
      <w:tr w:rsidR="005633BA" w:rsidRPr="00E03866" w14:paraId="0850C26C" w14:textId="77777777" w:rsidTr="003B2DDA">
        <w:tc>
          <w:tcPr>
            <w:tcW w:w="1555" w:type="dxa"/>
          </w:tcPr>
          <w:p w14:paraId="22657DD7" w14:textId="77777777" w:rsidR="005633BA" w:rsidRDefault="005633BA" w:rsidP="005633BA">
            <w:pPr>
              <w:pStyle w:val="Style24"/>
              <w:widowControl/>
              <w:spacing w:line="240" w:lineRule="auto"/>
              <w:jc w:val="both"/>
              <w:rPr>
                <w:rStyle w:val="FontStyle590"/>
                <w:iCs/>
                <w:sz w:val="20"/>
                <w:szCs w:val="20"/>
              </w:rPr>
            </w:pPr>
            <w:r w:rsidRPr="00AB7FC3">
              <w:rPr>
                <w:rStyle w:val="FontStyle590"/>
                <w:iCs/>
                <w:sz w:val="20"/>
                <w:szCs w:val="20"/>
              </w:rPr>
              <w:lastRenderedPageBreak/>
              <w:t>с. Близнец/ с. Сърцево</w:t>
            </w:r>
          </w:p>
        </w:tc>
        <w:tc>
          <w:tcPr>
            <w:tcW w:w="1701" w:type="dxa"/>
          </w:tcPr>
          <w:p w14:paraId="2A996DD5"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 xml:space="preserve">Училищна сграда </w:t>
            </w:r>
          </w:p>
        </w:tc>
        <w:tc>
          <w:tcPr>
            <w:tcW w:w="1417" w:type="dxa"/>
          </w:tcPr>
          <w:p w14:paraId="5B175E37"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78</w:t>
            </w:r>
          </w:p>
        </w:tc>
        <w:tc>
          <w:tcPr>
            <w:tcW w:w="1418" w:type="dxa"/>
          </w:tcPr>
          <w:p w14:paraId="2A865C04"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7F84DED7"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2765D2B2"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42EBD930" w14:textId="77777777" w:rsidTr="003B2DDA">
        <w:tc>
          <w:tcPr>
            <w:tcW w:w="1555" w:type="dxa"/>
          </w:tcPr>
          <w:p w14:paraId="1D3F4EDA"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с. Боров дол</w:t>
            </w:r>
          </w:p>
        </w:tc>
        <w:tc>
          <w:tcPr>
            <w:tcW w:w="1701" w:type="dxa"/>
          </w:tcPr>
          <w:p w14:paraId="20C0BBB7"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Основно училище</w:t>
            </w:r>
          </w:p>
        </w:tc>
        <w:tc>
          <w:tcPr>
            <w:tcW w:w="1417" w:type="dxa"/>
          </w:tcPr>
          <w:p w14:paraId="1CEE3001"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2 070</w:t>
            </w:r>
          </w:p>
        </w:tc>
        <w:tc>
          <w:tcPr>
            <w:tcW w:w="1418" w:type="dxa"/>
          </w:tcPr>
          <w:p w14:paraId="78B445A4"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36E09605"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60E817F4"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2A1F4C7A" w14:textId="77777777" w:rsidTr="003B2DDA">
        <w:tc>
          <w:tcPr>
            <w:tcW w:w="1555" w:type="dxa"/>
          </w:tcPr>
          <w:p w14:paraId="6CF7CF57" w14:textId="77777777" w:rsidR="005633BA" w:rsidRDefault="005633BA" w:rsidP="005633BA">
            <w:pPr>
              <w:pStyle w:val="Style24"/>
              <w:widowControl/>
              <w:spacing w:line="240" w:lineRule="auto"/>
              <w:jc w:val="both"/>
              <w:rPr>
                <w:rStyle w:val="FontStyle590"/>
                <w:iCs/>
                <w:sz w:val="20"/>
                <w:szCs w:val="20"/>
              </w:rPr>
            </w:pPr>
            <w:r>
              <w:rPr>
                <w:rStyle w:val="FontStyle590"/>
                <w:iCs/>
                <w:sz w:val="20"/>
                <w:szCs w:val="20"/>
              </w:rPr>
              <w:t>с. Боров дол</w:t>
            </w:r>
          </w:p>
        </w:tc>
        <w:tc>
          <w:tcPr>
            <w:tcW w:w="1701" w:type="dxa"/>
          </w:tcPr>
          <w:p w14:paraId="79DA32B0"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Целодневна детска градина</w:t>
            </w:r>
          </w:p>
        </w:tc>
        <w:tc>
          <w:tcPr>
            <w:tcW w:w="1417" w:type="dxa"/>
          </w:tcPr>
          <w:p w14:paraId="42D79455"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960</w:t>
            </w:r>
          </w:p>
        </w:tc>
        <w:tc>
          <w:tcPr>
            <w:tcW w:w="1418" w:type="dxa"/>
          </w:tcPr>
          <w:p w14:paraId="6362473C"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4C53B824"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42CC13C5" w14:textId="77777777" w:rsidR="005633BA" w:rsidRDefault="005633BA" w:rsidP="005633BA">
            <w:pPr>
              <w:pStyle w:val="Style24"/>
              <w:widowControl/>
              <w:spacing w:line="240" w:lineRule="auto"/>
              <w:jc w:val="center"/>
              <w:rPr>
                <w:rStyle w:val="FontStyle590"/>
                <w:iCs/>
                <w:sz w:val="20"/>
                <w:szCs w:val="20"/>
              </w:rPr>
            </w:pPr>
          </w:p>
        </w:tc>
      </w:tr>
      <w:tr w:rsidR="005633BA" w:rsidRPr="00E03866" w14:paraId="147D12FD" w14:textId="77777777" w:rsidTr="003B2DDA">
        <w:tc>
          <w:tcPr>
            <w:tcW w:w="1555" w:type="dxa"/>
          </w:tcPr>
          <w:p w14:paraId="0DC5AAFB" w14:textId="77777777" w:rsidR="005633BA" w:rsidRPr="00DA0C5E" w:rsidRDefault="005633BA" w:rsidP="005633BA">
            <w:pPr>
              <w:pStyle w:val="Style24"/>
              <w:widowControl/>
              <w:spacing w:line="240" w:lineRule="auto"/>
              <w:jc w:val="both"/>
              <w:rPr>
                <w:rStyle w:val="FontStyle590"/>
                <w:iCs/>
                <w:sz w:val="20"/>
                <w:szCs w:val="20"/>
              </w:rPr>
            </w:pPr>
            <w:r>
              <w:rPr>
                <w:rStyle w:val="FontStyle590"/>
                <w:iCs/>
                <w:sz w:val="20"/>
                <w:szCs w:val="20"/>
              </w:rPr>
              <w:t>с. Боров дол</w:t>
            </w:r>
          </w:p>
        </w:tc>
        <w:tc>
          <w:tcPr>
            <w:tcW w:w="1701" w:type="dxa"/>
          </w:tcPr>
          <w:p w14:paraId="733D1DAC" w14:textId="77777777" w:rsidR="005633BA" w:rsidRPr="00DF6D97" w:rsidRDefault="005633BA" w:rsidP="005633BA">
            <w:pPr>
              <w:pStyle w:val="Style24"/>
              <w:widowControl/>
              <w:spacing w:line="240" w:lineRule="auto"/>
              <w:jc w:val="both"/>
              <w:rPr>
                <w:rStyle w:val="FontStyle590"/>
                <w:iCs/>
                <w:sz w:val="20"/>
                <w:szCs w:val="20"/>
              </w:rPr>
            </w:pPr>
            <w:r>
              <w:rPr>
                <w:rStyle w:val="FontStyle590"/>
                <w:iCs/>
                <w:sz w:val="20"/>
                <w:szCs w:val="20"/>
              </w:rPr>
              <w:t xml:space="preserve">Културен дом </w:t>
            </w:r>
          </w:p>
        </w:tc>
        <w:tc>
          <w:tcPr>
            <w:tcW w:w="1417" w:type="dxa"/>
          </w:tcPr>
          <w:p w14:paraId="0AA83C0F"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606</w:t>
            </w:r>
          </w:p>
        </w:tc>
        <w:tc>
          <w:tcPr>
            <w:tcW w:w="1418" w:type="dxa"/>
          </w:tcPr>
          <w:p w14:paraId="7314C691" w14:textId="77777777" w:rsidR="005633BA" w:rsidRDefault="005633BA"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7F128E93" w14:textId="77777777" w:rsidR="005633BA" w:rsidRDefault="005633BA"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05F49ECF" w14:textId="77777777" w:rsidR="005633BA" w:rsidRDefault="005633BA" w:rsidP="005633BA">
            <w:pPr>
              <w:pStyle w:val="Style24"/>
              <w:widowControl/>
              <w:spacing w:line="240" w:lineRule="auto"/>
              <w:jc w:val="center"/>
              <w:rPr>
                <w:rStyle w:val="FontStyle590"/>
                <w:iCs/>
                <w:sz w:val="20"/>
                <w:szCs w:val="20"/>
              </w:rPr>
            </w:pPr>
            <w:r w:rsidRPr="00E00E7B">
              <w:rPr>
                <w:rStyle w:val="FontStyle590"/>
                <w:iCs/>
                <w:sz w:val="20"/>
                <w:szCs w:val="20"/>
              </w:rPr>
              <w:t>Предстои последващо обследване за  енергийна ефективност, което да удостовери новия клас на</w:t>
            </w:r>
            <w:r>
              <w:rPr>
                <w:rStyle w:val="FontStyle590"/>
                <w:iCs/>
                <w:sz w:val="20"/>
                <w:szCs w:val="20"/>
              </w:rPr>
              <w:t xml:space="preserve"> </w:t>
            </w:r>
            <w:r w:rsidRPr="00E00E7B">
              <w:rPr>
                <w:rStyle w:val="FontStyle590"/>
                <w:iCs/>
                <w:sz w:val="20"/>
                <w:szCs w:val="20"/>
              </w:rPr>
              <w:t>енергопотребление на сградата</w:t>
            </w:r>
          </w:p>
        </w:tc>
      </w:tr>
      <w:tr w:rsidR="005633BA" w:rsidRPr="00E03866" w14:paraId="4C4EDDE6" w14:textId="77777777" w:rsidTr="003B2DDA">
        <w:tc>
          <w:tcPr>
            <w:tcW w:w="1555" w:type="dxa"/>
          </w:tcPr>
          <w:p w14:paraId="302357AB" w14:textId="232DC98A" w:rsidR="005633BA" w:rsidRDefault="00D63774" w:rsidP="005633BA">
            <w:pPr>
              <w:pStyle w:val="Style24"/>
              <w:widowControl/>
              <w:spacing w:line="240" w:lineRule="auto"/>
              <w:jc w:val="both"/>
              <w:rPr>
                <w:rStyle w:val="FontStyle590"/>
                <w:iCs/>
                <w:sz w:val="20"/>
                <w:szCs w:val="20"/>
              </w:rPr>
            </w:pPr>
            <w:r>
              <w:rPr>
                <w:rStyle w:val="FontStyle590"/>
                <w:iCs/>
                <w:sz w:val="20"/>
                <w:szCs w:val="20"/>
              </w:rPr>
              <w:t>с. Боров дол</w:t>
            </w:r>
          </w:p>
        </w:tc>
        <w:tc>
          <w:tcPr>
            <w:tcW w:w="1701" w:type="dxa"/>
          </w:tcPr>
          <w:p w14:paraId="56E700BA" w14:textId="43F3F0E4" w:rsidR="005633BA" w:rsidRPr="00D63774" w:rsidRDefault="00D63774" w:rsidP="005633BA">
            <w:pPr>
              <w:pStyle w:val="Style24"/>
              <w:widowControl/>
              <w:spacing w:line="240" w:lineRule="auto"/>
              <w:jc w:val="both"/>
              <w:rPr>
                <w:rStyle w:val="FontStyle590"/>
                <w:iCs/>
                <w:sz w:val="20"/>
                <w:szCs w:val="20"/>
              </w:rPr>
            </w:pPr>
            <w:r>
              <w:rPr>
                <w:rStyle w:val="FontStyle590"/>
                <w:iCs/>
                <w:sz w:val="20"/>
                <w:szCs w:val="20"/>
              </w:rPr>
              <w:t>Сграда</w:t>
            </w:r>
          </w:p>
        </w:tc>
        <w:tc>
          <w:tcPr>
            <w:tcW w:w="1417" w:type="dxa"/>
          </w:tcPr>
          <w:p w14:paraId="7713D5F4" w14:textId="7BF5F41D" w:rsidR="005633BA" w:rsidRDefault="00D63774" w:rsidP="005633BA">
            <w:pPr>
              <w:pStyle w:val="Style24"/>
              <w:widowControl/>
              <w:spacing w:line="240" w:lineRule="auto"/>
              <w:jc w:val="center"/>
              <w:rPr>
                <w:rStyle w:val="FontStyle590"/>
                <w:iCs/>
                <w:sz w:val="20"/>
                <w:szCs w:val="20"/>
              </w:rPr>
            </w:pPr>
            <w:r>
              <w:rPr>
                <w:rStyle w:val="FontStyle590"/>
                <w:iCs/>
                <w:sz w:val="20"/>
                <w:szCs w:val="20"/>
              </w:rPr>
              <w:t>416</w:t>
            </w:r>
          </w:p>
        </w:tc>
        <w:tc>
          <w:tcPr>
            <w:tcW w:w="1418" w:type="dxa"/>
          </w:tcPr>
          <w:p w14:paraId="4F03F18B" w14:textId="5D92CA2D" w:rsidR="005633BA" w:rsidRPr="00E00E7B" w:rsidRDefault="00D63774"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65563DBB" w14:textId="07B4A29A" w:rsidR="005633BA" w:rsidRDefault="00D85B26"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388B1FC7" w14:textId="37CEACF6" w:rsidR="005633BA" w:rsidRPr="00E00E7B" w:rsidRDefault="005633BA" w:rsidP="005633BA">
            <w:pPr>
              <w:pStyle w:val="Style24"/>
              <w:widowControl/>
              <w:spacing w:line="240" w:lineRule="auto"/>
              <w:jc w:val="center"/>
              <w:rPr>
                <w:rStyle w:val="FontStyle590"/>
                <w:iCs/>
                <w:sz w:val="20"/>
                <w:szCs w:val="20"/>
              </w:rPr>
            </w:pPr>
          </w:p>
        </w:tc>
      </w:tr>
      <w:tr w:rsidR="005633BA" w:rsidRPr="00E03866" w14:paraId="67DDDB05" w14:textId="77777777" w:rsidTr="003B2DDA">
        <w:tc>
          <w:tcPr>
            <w:tcW w:w="1555" w:type="dxa"/>
          </w:tcPr>
          <w:p w14:paraId="02F29926" w14:textId="7CB1ACDE" w:rsidR="005633BA" w:rsidRDefault="003B2DDA" w:rsidP="005633BA">
            <w:pPr>
              <w:pStyle w:val="Style24"/>
              <w:widowControl/>
              <w:spacing w:line="240" w:lineRule="auto"/>
              <w:jc w:val="both"/>
              <w:rPr>
                <w:rStyle w:val="FontStyle590"/>
                <w:iCs/>
                <w:sz w:val="20"/>
                <w:szCs w:val="20"/>
              </w:rPr>
            </w:pPr>
            <w:r>
              <w:rPr>
                <w:rStyle w:val="FontStyle590"/>
                <w:iCs/>
                <w:sz w:val="20"/>
                <w:szCs w:val="20"/>
              </w:rPr>
              <w:t>с. Бяла паланка</w:t>
            </w:r>
          </w:p>
        </w:tc>
        <w:tc>
          <w:tcPr>
            <w:tcW w:w="1701" w:type="dxa"/>
          </w:tcPr>
          <w:p w14:paraId="2FE9F496" w14:textId="2E61FEE0" w:rsidR="005633BA" w:rsidRDefault="00C97131" w:rsidP="005633BA">
            <w:pPr>
              <w:pStyle w:val="Style24"/>
              <w:widowControl/>
              <w:spacing w:line="240" w:lineRule="auto"/>
              <w:jc w:val="both"/>
              <w:rPr>
                <w:rStyle w:val="FontStyle590"/>
                <w:iCs/>
                <w:sz w:val="20"/>
                <w:szCs w:val="20"/>
              </w:rPr>
            </w:pPr>
            <w:r>
              <w:rPr>
                <w:rStyle w:val="FontStyle590"/>
                <w:iCs/>
                <w:sz w:val="20"/>
                <w:szCs w:val="20"/>
              </w:rPr>
              <w:t xml:space="preserve">Здравна служба </w:t>
            </w:r>
          </w:p>
        </w:tc>
        <w:tc>
          <w:tcPr>
            <w:tcW w:w="1417" w:type="dxa"/>
          </w:tcPr>
          <w:p w14:paraId="3D58F7A9" w14:textId="21873C78" w:rsidR="005633BA" w:rsidRDefault="00C97131" w:rsidP="005633BA">
            <w:pPr>
              <w:pStyle w:val="Style24"/>
              <w:widowControl/>
              <w:spacing w:line="240" w:lineRule="auto"/>
              <w:jc w:val="center"/>
              <w:rPr>
                <w:rStyle w:val="FontStyle590"/>
                <w:iCs/>
                <w:sz w:val="20"/>
                <w:szCs w:val="20"/>
              </w:rPr>
            </w:pPr>
            <w:r>
              <w:rPr>
                <w:rStyle w:val="FontStyle590"/>
                <w:iCs/>
                <w:sz w:val="20"/>
                <w:szCs w:val="20"/>
              </w:rPr>
              <w:t>80</w:t>
            </w:r>
          </w:p>
        </w:tc>
        <w:tc>
          <w:tcPr>
            <w:tcW w:w="1418" w:type="dxa"/>
          </w:tcPr>
          <w:p w14:paraId="1921DEB8" w14:textId="02A0E2A6" w:rsidR="005633BA" w:rsidRPr="00E00E7B" w:rsidRDefault="00C97131"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436A07E5" w14:textId="4F3908AF" w:rsidR="005633BA" w:rsidRDefault="00C97131"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55BDA7DE" w14:textId="77777777" w:rsidR="005633BA" w:rsidRPr="00E00E7B" w:rsidRDefault="005633BA" w:rsidP="005633BA">
            <w:pPr>
              <w:pStyle w:val="Style24"/>
              <w:widowControl/>
              <w:spacing w:line="240" w:lineRule="auto"/>
              <w:jc w:val="center"/>
              <w:rPr>
                <w:rStyle w:val="FontStyle590"/>
                <w:iCs/>
                <w:sz w:val="20"/>
                <w:szCs w:val="20"/>
              </w:rPr>
            </w:pPr>
          </w:p>
        </w:tc>
      </w:tr>
      <w:tr w:rsidR="005633BA" w:rsidRPr="00E03866" w14:paraId="4756B0AC" w14:textId="77777777" w:rsidTr="003B2DDA">
        <w:tc>
          <w:tcPr>
            <w:tcW w:w="1555" w:type="dxa"/>
          </w:tcPr>
          <w:p w14:paraId="6BD68797" w14:textId="75C8C395" w:rsidR="005633BA" w:rsidRDefault="00D85B26" w:rsidP="005633BA">
            <w:pPr>
              <w:pStyle w:val="Style24"/>
              <w:widowControl/>
              <w:spacing w:line="240" w:lineRule="auto"/>
              <w:jc w:val="both"/>
              <w:rPr>
                <w:rStyle w:val="FontStyle590"/>
                <w:iCs/>
                <w:sz w:val="20"/>
                <w:szCs w:val="20"/>
              </w:rPr>
            </w:pPr>
            <w:r>
              <w:rPr>
                <w:rStyle w:val="FontStyle590"/>
                <w:iCs/>
                <w:sz w:val="20"/>
                <w:szCs w:val="20"/>
              </w:rPr>
              <w:t>с. Бяла паланка</w:t>
            </w:r>
          </w:p>
        </w:tc>
        <w:tc>
          <w:tcPr>
            <w:tcW w:w="1701" w:type="dxa"/>
          </w:tcPr>
          <w:p w14:paraId="201C8F23" w14:textId="06426597" w:rsidR="005633BA" w:rsidRDefault="00EB588F" w:rsidP="005633BA">
            <w:pPr>
              <w:pStyle w:val="Style24"/>
              <w:widowControl/>
              <w:spacing w:line="240" w:lineRule="auto"/>
              <w:jc w:val="both"/>
              <w:rPr>
                <w:rStyle w:val="FontStyle590"/>
                <w:iCs/>
                <w:sz w:val="20"/>
                <w:szCs w:val="20"/>
              </w:rPr>
            </w:pPr>
            <w:r>
              <w:rPr>
                <w:rStyle w:val="FontStyle590"/>
                <w:iCs/>
                <w:sz w:val="20"/>
                <w:szCs w:val="20"/>
              </w:rPr>
              <w:t>Детска градина</w:t>
            </w:r>
          </w:p>
        </w:tc>
        <w:tc>
          <w:tcPr>
            <w:tcW w:w="1417" w:type="dxa"/>
          </w:tcPr>
          <w:p w14:paraId="02ABFF1F" w14:textId="4F34C760" w:rsidR="005633BA" w:rsidRDefault="00EB588F" w:rsidP="005633BA">
            <w:pPr>
              <w:pStyle w:val="Style24"/>
              <w:widowControl/>
              <w:spacing w:line="240" w:lineRule="auto"/>
              <w:jc w:val="center"/>
              <w:rPr>
                <w:rStyle w:val="FontStyle590"/>
                <w:iCs/>
                <w:sz w:val="20"/>
                <w:szCs w:val="20"/>
              </w:rPr>
            </w:pPr>
            <w:r>
              <w:rPr>
                <w:rStyle w:val="FontStyle590"/>
                <w:iCs/>
                <w:sz w:val="20"/>
                <w:szCs w:val="20"/>
              </w:rPr>
              <w:t>160</w:t>
            </w:r>
          </w:p>
        </w:tc>
        <w:tc>
          <w:tcPr>
            <w:tcW w:w="1418" w:type="dxa"/>
          </w:tcPr>
          <w:p w14:paraId="1B66EDBA" w14:textId="639F2D1E" w:rsidR="005633BA" w:rsidRPr="00E00E7B" w:rsidRDefault="00EB588F"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56BACB84" w14:textId="3CA31011" w:rsidR="005633BA" w:rsidRDefault="00327D73"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571E7AB7" w14:textId="77777777" w:rsidR="005633BA" w:rsidRPr="00E00E7B" w:rsidRDefault="005633BA" w:rsidP="005633BA">
            <w:pPr>
              <w:pStyle w:val="Style24"/>
              <w:widowControl/>
              <w:spacing w:line="240" w:lineRule="auto"/>
              <w:jc w:val="center"/>
              <w:rPr>
                <w:rStyle w:val="FontStyle590"/>
                <w:iCs/>
                <w:sz w:val="20"/>
                <w:szCs w:val="20"/>
              </w:rPr>
            </w:pPr>
          </w:p>
        </w:tc>
      </w:tr>
      <w:tr w:rsidR="005633BA" w:rsidRPr="00E03866" w14:paraId="3AB21CCD" w14:textId="77777777" w:rsidTr="003B2DDA">
        <w:tc>
          <w:tcPr>
            <w:tcW w:w="1555" w:type="dxa"/>
          </w:tcPr>
          <w:p w14:paraId="3308EF4F" w14:textId="4FD77271" w:rsidR="005633BA" w:rsidRDefault="00D85B26" w:rsidP="005633BA">
            <w:pPr>
              <w:pStyle w:val="Style24"/>
              <w:widowControl/>
              <w:spacing w:line="240" w:lineRule="auto"/>
              <w:jc w:val="both"/>
              <w:rPr>
                <w:rStyle w:val="FontStyle590"/>
                <w:iCs/>
                <w:sz w:val="20"/>
                <w:szCs w:val="20"/>
              </w:rPr>
            </w:pPr>
            <w:r>
              <w:rPr>
                <w:rStyle w:val="FontStyle590"/>
                <w:iCs/>
                <w:sz w:val="20"/>
                <w:szCs w:val="20"/>
              </w:rPr>
              <w:t>с. Бяла паланка</w:t>
            </w:r>
          </w:p>
        </w:tc>
        <w:tc>
          <w:tcPr>
            <w:tcW w:w="1701" w:type="dxa"/>
          </w:tcPr>
          <w:p w14:paraId="78D1863C" w14:textId="4923B292" w:rsidR="005633BA" w:rsidRDefault="00EB588F" w:rsidP="005633BA">
            <w:pPr>
              <w:pStyle w:val="Style24"/>
              <w:widowControl/>
              <w:spacing w:line="240" w:lineRule="auto"/>
              <w:jc w:val="both"/>
              <w:rPr>
                <w:rStyle w:val="FontStyle590"/>
                <w:iCs/>
                <w:sz w:val="20"/>
                <w:szCs w:val="20"/>
              </w:rPr>
            </w:pPr>
            <w:r>
              <w:rPr>
                <w:rStyle w:val="FontStyle590"/>
                <w:iCs/>
                <w:sz w:val="20"/>
                <w:szCs w:val="20"/>
              </w:rPr>
              <w:t>Училище – стара сграда</w:t>
            </w:r>
          </w:p>
        </w:tc>
        <w:tc>
          <w:tcPr>
            <w:tcW w:w="1417" w:type="dxa"/>
          </w:tcPr>
          <w:p w14:paraId="19179227" w14:textId="02EE4477" w:rsidR="005633BA" w:rsidRDefault="00327D73" w:rsidP="005633BA">
            <w:pPr>
              <w:pStyle w:val="Style24"/>
              <w:widowControl/>
              <w:spacing w:line="240" w:lineRule="auto"/>
              <w:jc w:val="center"/>
              <w:rPr>
                <w:rStyle w:val="FontStyle590"/>
                <w:iCs/>
                <w:sz w:val="20"/>
                <w:szCs w:val="20"/>
              </w:rPr>
            </w:pPr>
            <w:r>
              <w:rPr>
                <w:rStyle w:val="FontStyle590"/>
                <w:iCs/>
                <w:sz w:val="20"/>
                <w:szCs w:val="20"/>
              </w:rPr>
              <w:t>340</w:t>
            </w:r>
          </w:p>
        </w:tc>
        <w:tc>
          <w:tcPr>
            <w:tcW w:w="1418" w:type="dxa"/>
          </w:tcPr>
          <w:p w14:paraId="384E9A71" w14:textId="125C7EE1" w:rsidR="005633BA" w:rsidRPr="00E00E7B" w:rsidRDefault="00EB588F"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3A87A456" w14:textId="26989506" w:rsidR="005633BA" w:rsidRDefault="00327D73"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00B8556E" w14:textId="77777777" w:rsidR="005633BA" w:rsidRPr="00E00E7B" w:rsidRDefault="005633BA" w:rsidP="005633BA">
            <w:pPr>
              <w:pStyle w:val="Style24"/>
              <w:widowControl/>
              <w:spacing w:line="240" w:lineRule="auto"/>
              <w:jc w:val="center"/>
              <w:rPr>
                <w:rStyle w:val="FontStyle590"/>
                <w:iCs/>
                <w:sz w:val="20"/>
                <w:szCs w:val="20"/>
              </w:rPr>
            </w:pPr>
          </w:p>
        </w:tc>
      </w:tr>
      <w:tr w:rsidR="005633BA" w:rsidRPr="00E03866" w14:paraId="4287EFA5" w14:textId="77777777" w:rsidTr="003B2DDA">
        <w:tc>
          <w:tcPr>
            <w:tcW w:w="1555" w:type="dxa"/>
          </w:tcPr>
          <w:p w14:paraId="48911147" w14:textId="174E4852" w:rsidR="005633BA" w:rsidRDefault="00D85B26" w:rsidP="005633BA">
            <w:pPr>
              <w:pStyle w:val="Style24"/>
              <w:widowControl/>
              <w:spacing w:line="240" w:lineRule="auto"/>
              <w:jc w:val="both"/>
              <w:rPr>
                <w:rStyle w:val="FontStyle590"/>
                <w:iCs/>
                <w:sz w:val="20"/>
                <w:szCs w:val="20"/>
              </w:rPr>
            </w:pPr>
            <w:r>
              <w:rPr>
                <w:rStyle w:val="FontStyle590"/>
                <w:iCs/>
                <w:sz w:val="20"/>
                <w:szCs w:val="20"/>
              </w:rPr>
              <w:t>с. Бяла паланка</w:t>
            </w:r>
          </w:p>
        </w:tc>
        <w:tc>
          <w:tcPr>
            <w:tcW w:w="1701" w:type="dxa"/>
          </w:tcPr>
          <w:p w14:paraId="0050B640" w14:textId="09BB3CF2" w:rsidR="005633BA" w:rsidRDefault="00EB588F" w:rsidP="005633BA">
            <w:pPr>
              <w:pStyle w:val="Style24"/>
              <w:widowControl/>
              <w:spacing w:line="240" w:lineRule="auto"/>
              <w:jc w:val="both"/>
              <w:rPr>
                <w:rStyle w:val="FontStyle590"/>
                <w:iCs/>
                <w:sz w:val="20"/>
                <w:szCs w:val="20"/>
              </w:rPr>
            </w:pPr>
            <w:r>
              <w:rPr>
                <w:rStyle w:val="FontStyle590"/>
                <w:iCs/>
                <w:sz w:val="20"/>
                <w:szCs w:val="20"/>
              </w:rPr>
              <w:t>Училище – нова сграда</w:t>
            </w:r>
          </w:p>
        </w:tc>
        <w:tc>
          <w:tcPr>
            <w:tcW w:w="1417" w:type="dxa"/>
          </w:tcPr>
          <w:p w14:paraId="336C741E" w14:textId="7F5E630D" w:rsidR="005633BA" w:rsidRDefault="00327D73" w:rsidP="005633BA">
            <w:pPr>
              <w:pStyle w:val="Style24"/>
              <w:widowControl/>
              <w:spacing w:line="240" w:lineRule="auto"/>
              <w:jc w:val="center"/>
              <w:rPr>
                <w:rStyle w:val="FontStyle590"/>
                <w:iCs/>
                <w:sz w:val="20"/>
                <w:szCs w:val="20"/>
              </w:rPr>
            </w:pPr>
            <w:r>
              <w:rPr>
                <w:rStyle w:val="FontStyle590"/>
                <w:iCs/>
                <w:sz w:val="20"/>
                <w:szCs w:val="20"/>
              </w:rPr>
              <w:t>2 145</w:t>
            </w:r>
          </w:p>
        </w:tc>
        <w:tc>
          <w:tcPr>
            <w:tcW w:w="1418" w:type="dxa"/>
          </w:tcPr>
          <w:p w14:paraId="62AF6596" w14:textId="017C3916" w:rsidR="005633BA" w:rsidRPr="00E00E7B" w:rsidRDefault="00EB588F"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7DD906AD" w14:textId="197F3884" w:rsidR="005633BA" w:rsidRDefault="00533CCB"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09E21D3A" w14:textId="40A7EC15" w:rsidR="005633BA" w:rsidRPr="00E00E7B" w:rsidRDefault="005633BA" w:rsidP="005633BA">
            <w:pPr>
              <w:pStyle w:val="Style24"/>
              <w:widowControl/>
              <w:spacing w:line="240" w:lineRule="auto"/>
              <w:jc w:val="center"/>
              <w:rPr>
                <w:rStyle w:val="FontStyle590"/>
                <w:iCs/>
                <w:sz w:val="20"/>
                <w:szCs w:val="20"/>
              </w:rPr>
            </w:pPr>
          </w:p>
        </w:tc>
      </w:tr>
      <w:tr w:rsidR="005633BA" w:rsidRPr="00E03866" w14:paraId="56D8D281" w14:textId="77777777" w:rsidTr="003B2DDA">
        <w:tc>
          <w:tcPr>
            <w:tcW w:w="1555" w:type="dxa"/>
          </w:tcPr>
          <w:p w14:paraId="52CDFDDA" w14:textId="31394184" w:rsidR="005633BA" w:rsidRDefault="00D85B26" w:rsidP="005633BA">
            <w:pPr>
              <w:pStyle w:val="Style24"/>
              <w:widowControl/>
              <w:spacing w:line="240" w:lineRule="auto"/>
              <w:jc w:val="both"/>
              <w:rPr>
                <w:rStyle w:val="FontStyle590"/>
                <w:iCs/>
                <w:sz w:val="20"/>
                <w:szCs w:val="20"/>
              </w:rPr>
            </w:pPr>
            <w:r>
              <w:rPr>
                <w:rStyle w:val="FontStyle590"/>
                <w:iCs/>
                <w:sz w:val="20"/>
                <w:szCs w:val="20"/>
              </w:rPr>
              <w:t>с. Бяла паланка</w:t>
            </w:r>
          </w:p>
        </w:tc>
        <w:tc>
          <w:tcPr>
            <w:tcW w:w="1701" w:type="dxa"/>
          </w:tcPr>
          <w:p w14:paraId="439066B1" w14:textId="49FABC27" w:rsidR="005633BA" w:rsidRDefault="00EB588F" w:rsidP="005633BA">
            <w:pPr>
              <w:pStyle w:val="Style24"/>
              <w:widowControl/>
              <w:spacing w:line="240" w:lineRule="auto"/>
              <w:jc w:val="both"/>
              <w:rPr>
                <w:rStyle w:val="FontStyle590"/>
                <w:iCs/>
                <w:sz w:val="20"/>
                <w:szCs w:val="20"/>
              </w:rPr>
            </w:pPr>
            <w:r>
              <w:rPr>
                <w:rStyle w:val="FontStyle590"/>
                <w:iCs/>
                <w:sz w:val="20"/>
                <w:szCs w:val="20"/>
              </w:rPr>
              <w:t xml:space="preserve">Читалище и кметство </w:t>
            </w:r>
          </w:p>
        </w:tc>
        <w:tc>
          <w:tcPr>
            <w:tcW w:w="1417" w:type="dxa"/>
          </w:tcPr>
          <w:p w14:paraId="15C06D9E" w14:textId="6306FE41" w:rsidR="005633BA" w:rsidRDefault="00327D73" w:rsidP="005633BA">
            <w:pPr>
              <w:pStyle w:val="Style24"/>
              <w:widowControl/>
              <w:spacing w:line="240" w:lineRule="auto"/>
              <w:jc w:val="center"/>
              <w:rPr>
                <w:rStyle w:val="FontStyle590"/>
                <w:iCs/>
                <w:sz w:val="20"/>
                <w:szCs w:val="20"/>
              </w:rPr>
            </w:pPr>
            <w:r>
              <w:rPr>
                <w:rStyle w:val="FontStyle590"/>
                <w:iCs/>
                <w:sz w:val="20"/>
                <w:szCs w:val="20"/>
              </w:rPr>
              <w:t>830</w:t>
            </w:r>
          </w:p>
        </w:tc>
        <w:tc>
          <w:tcPr>
            <w:tcW w:w="1418" w:type="dxa"/>
          </w:tcPr>
          <w:p w14:paraId="123A0DA9" w14:textId="66B78FDB" w:rsidR="005633BA" w:rsidRPr="00E00E7B" w:rsidRDefault="00EB588F"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582AB5E7" w14:textId="486CDB51" w:rsidR="005633BA" w:rsidRDefault="00327D73"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427A6FFD" w14:textId="77777777" w:rsidR="00250B4B" w:rsidRDefault="00250B4B" w:rsidP="00250B4B">
            <w:pPr>
              <w:pStyle w:val="Style24"/>
              <w:widowControl/>
              <w:spacing w:line="240" w:lineRule="auto"/>
              <w:jc w:val="center"/>
              <w:rPr>
                <w:rStyle w:val="FontStyle590"/>
                <w:iCs/>
                <w:sz w:val="20"/>
                <w:szCs w:val="20"/>
              </w:rPr>
            </w:pPr>
            <w:r>
              <w:rPr>
                <w:rStyle w:val="FontStyle590"/>
                <w:iCs/>
                <w:sz w:val="20"/>
                <w:szCs w:val="20"/>
              </w:rPr>
              <w:t>В</w:t>
            </w:r>
          </w:p>
          <w:p w14:paraId="6E271C71" w14:textId="24789977" w:rsidR="00250B4B" w:rsidRDefault="00250B4B" w:rsidP="00250B4B">
            <w:pPr>
              <w:pStyle w:val="Style24"/>
              <w:widowControl/>
              <w:spacing w:line="240" w:lineRule="auto"/>
              <w:jc w:val="center"/>
              <w:rPr>
                <w:rStyle w:val="FontStyle590"/>
                <w:iCs/>
                <w:sz w:val="20"/>
                <w:szCs w:val="20"/>
              </w:rPr>
            </w:pPr>
            <w:r>
              <w:rPr>
                <w:rStyle w:val="FontStyle590"/>
                <w:iCs/>
                <w:sz w:val="20"/>
                <w:szCs w:val="20"/>
              </w:rPr>
              <w:t>/номер на сертификат на сградата: 134НОВ06</w:t>
            </w:r>
            <w:r>
              <w:rPr>
                <w:rStyle w:val="FontStyle590"/>
                <w:iCs/>
                <w:sz w:val="20"/>
                <w:szCs w:val="20"/>
              </w:rPr>
              <w:t>5</w:t>
            </w:r>
            <w:r>
              <w:rPr>
                <w:rStyle w:val="FontStyle590"/>
                <w:iCs/>
                <w:sz w:val="20"/>
                <w:szCs w:val="20"/>
              </w:rPr>
              <w:t>/ 20.10.2015 г./</w:t>
            </w:r>
          </w:p>
          <w:p w14:paraId="799150E1" w14:textId="3AE15AA3" w:rsidR="005633BA" w:rsidRPr="00E00E7B" w:rsidRDefault="005633BA" w:rsidP="005633BA">
            <w:pPr>
              <w:pStyle w:val="Style24"/>
              <w:widowControl/>
              <w:spacing w:line="240" w:lineRule="auto"/>
              <w:jc w:val="center"/>
              <w:rPr>
                <w:rStyle w:val="FontStyle590"/>
                <w:iCs/>
                <w:sz w:val="20"/>
                <w:szCs w:val="20"/>
              </w:rPr>
            </w:pPr>
          </w:p>
        </w:tc>
      </w:tr>
      <w:tr w:rsidR="00533CCB" w:rsidRPr="00E03866" w14:paraId="72C5B34E" w14:textId="77777777" w:rsidTr="003B2DDA">
        <w:tc>
          <w:tcPr>
            <w:tcW w:w="1555" w:type="dxa"/>
          </w:tcPr>
          <w:p w14:paraId="58BDE905" w14:textId="5DBE1D6A" w:rsidR="00533CCB" w:rsidRDefault="00533CCB" w:rsidP="005633BA">
            <w:pPr>
              <w:pStyle w:val="Style24"/>
              <w:widowControl/>
              <w:spacing w:line="240" w:lineRule="auto"/>
              <w:jc w:val="both"/>
              <w:rPr>
                <w:rStyle w:val="FontStyle590"/>
                <w:iCs/>
                <w:sz w:val="20"/>
                <w:szCs w:val="20"/>
              </w:rPr>
            </w:pPr>
            <w:r>
              <w:rPr>
                <w:rStyle w:val="FontStyle590"/>
                <w:iCs/>
                <w:sz w:val="20"/>
                <w:szCs w:val="20"/>
              </w:rPr>
              <w:t>с. Бяла паланка</w:t>
            </w:r>
          </w:p>
        </w:tc>
        <w:tc>
          <w:tcPr>
            <w:tcW w:w="1701" w:type="dxa"/>
          </w:tcPr>
          <w:p w14:paraId="08A147A7" w14:textId="2FDCA349" w:rsidR="00533CCB" w:rsidRDefault="00422656" w:rsidP="005633BA">
            <w:pPr>
              <w:pStyle w:val="Style24"/>
              <w:widowControl/>
              <w:spacing w:line="240" w:lineRule="auto"/>
              <w:jc w:val="both"/>
              <w:rPr>
                <w:rStyle w:val="FontStyle590"/>
                <w:iCs/>
                <w:sz w:val="20"/>
                <w:szCs w:val="20"/>
              </w:rPr>
            </w:pPr>
            <w:r>
              <w:rPr>
                <w:rStyle w:val="FontStyle590"/>
                <w:iCs/>
                <w:sz w:val="20"/>
                <w:szCs w:val="20"/>
              </w:rPr>
              <w:t>Спортно-технически блок към спортен комплекс за футбол и други спортове</w:t>
            </w:r>
          </w:p>
        </w:tc>
        <w:tc>
          <w:tcPr>
            <w:tcW w:w="1417" w:type="dxa"/>
          </w:tcPr>
          <w:p w14:paraId="2E46752F" w14:textId="249C73BC" w:rsidR="00533CCB" w:rsidRDefault="00422656" w:rsidP="005633BA">
            <w:pPr>
              <w:pStyle w:val="Style24"/>
              <w:widowControl/>
              <w:spacing w:line="240" w:lineRule="auto"/>
              <w:jc w:val="center"/>
              <w:rPr>
                <w:rStyle w:val="FontStyle590"/>
                <w:iCs/>
                <w:sz w:val="20"/>
                <w:szCs w:val="20"/>
              </w:rPr>
            </w:pPr>
            <w:r>
              <w:rPr>
                <w:rStyle w:val="FontStyle590"/>
                <w:iCs/>
                <w:sz w:val="20"/>
                <w:szCs w:val="20"/>
              </w:rPr>
              <w:t>104</w:t>
            </w:r>
          </w:p>
        </w:tc>
        <w:tc>
          <w:tcPr>
            <w:tcW w:w="1418" w:type="dxa"/>
          </w:tcPr>
          <w:p w14:paraId="600A69A8" w14:textId="74433A4D" w:rsidR="00533CCB" w:rsidRPr="00E00E7B" w:rsidRDefault="00422656"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0A844D38" w14:textId="444E678C" w:rsidR="00533CCB" w:rsidRDefault="00422656"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10930223" w14:textId="701B8EA7" w:rsidR="00533CCB" w:rsidRPr="00E00E7B" w:rsidRDefault="00422656" w:rsidP="005633BA">
            <w:pPr>
              <w:pStyle w:val="Style24"/>
              <w:widowControl/>
              <w:spacing w:line="240" w:lineRule="auto"/>
              <w:jc w:val="center"/>
              <w:rPr>
                <w:rStyle w:val="FontStyle590"/>
                <w:iCs/>
                <w:sz w:val="20"/>
                <w:szCs w:val="20"/>
              </w:rPr>
            </w:pPr>
            <w:r w:rsidRPr="00E00E7B">
              <w:rPr>
                <w:rStyle w:val="FontStyle590"/>
                <w:iCs/>
                <w:sz w:val="20"/>
                <w:szCs w:val="20"/>
              </w:rPr>
              <w:t>Предстои последващо обследване за  енергийна ефективност, което да удостовери новия клас на</w:t>
            </w:r>
            <w:r>
              <w:rPr>
                <w:rStyle w:val="FontStyle590"/>
                <w:iCs/>
                <w:sz w:val="20"/>
                <w:szCs w:val="20"/>
              </w:rPr>
              <w:t xml:space="preserve"> </w:t>
            </w:r>
            <w:r w:rsidRPr="00E00E7B">
              <w:rPr>
                <w:rStyle w:val="FontStyle590"/>
                <w:iCs/>
                <w:sz w:val="20"/>
                <w:szCs w:val="20"/>
              </w:rPr>
              <w:t>енергопотребление на сградата</w:t>
            </w:r>
          </w:p>
        </w:tc>
      </w:tr>
      <w:tr w:rsidR="005633BA" w:rsidRPr="00E03866" w14:paraId="7C66C5FC" w14:textId="77777777" w:rsidTr="003B2DDA">
        <w:tc>
          <w:tcPr>
            <w:tcW w:w="1555" w:type="dxa"/>
          </w:tcPr>
          <w:p w14:paraId="3CE02B0E" w14:textId="33F1A2C3" w:rsidR="005633BA" w:rsidRDefault="00EB588F" w:rsidP="005633BA">
            <w:pPr>
              <w:pStyle w:val="Style24"/>
              <w:widowControl/>
              <w:spacing w:line="240" w:lineRule="auto"/>
              <w:jc w:val="both"/>
              <w:rPr>
                <w:rStyle w:val="FontStyle590"/>
                <w:iCs/>
                <w:sz w:val="20"/>
                <w:szCs w:val="20"/>
              </w:rPr>
            </w:pPr>
            <w:r>
              <w:rPr>
                <w:rStyle w:val="FontStyle590"/>
                <w:iCs/>
                <w:sz w:val="20"/>
                <w:szCs w:val="20"/>
              </w:rPr>
              <w:t xml:space="preserve">с. </w:t>
            </w:r>
            <w:r w:rsidR="00533CCB">
              <w:rPr>
                <w:rStyle w:val="FontStyle590"/>
                <w:iCs/>
                <w:sz w:val="20"/>
                <w:szCs w:val="20"/>
              </w:rPr>
              <w:t>Жълт бряг</w:t>
            </w:r>
          </w:p>
        </w:tc>
        <w:tc>
          <w:tcPr>
            <w:tcW w:w="1701" w:type="dxa"/>
          </w:tcPr>
          <w:p w14:paraId="7EE08509" w14:textId="5787DDCA" w:rsidR="005633BA" w:rsidRPr="00250B4B" w:rsidRDefault="00250B4B" w:rsidP="005633BA">
            <w:pPr>
              <w:pStyle w:val="Style24"/>
              <w:widowControl/>
              <w:spacing w:line="240" w:lineRule="auto"/>
              <w:jc w:val="both"/>
              <w:rPr>
                <w:rStyle w:val="FontStyle590"/>
                <w:iCs/>
                <w:sz w:val="20"/>
                <w:szCs w:val="20"/>
              </w:rPr>
            </w:pPr>
            <w:r>
              <w:rPr>
                <w:rStyle w:val="FontStyle590"/>
                <w:iCs/>
                <w:sz w:val="20"/>
                <w:szCs w:val="20"/>
              </w:rPr>
              <w:t>Читалище</w:t>
            </w:r>
          </w:p>
        </w:tc>
        <w:tc>
          <w:tcPr>
            <w:tcW w:w="1417" w:type="dxa"/>
          </w:tcPr>
          <w:p w14:paraId="065C9904" w14:textId="0366B7E5" w:rsidR="005633BA" w:rsidRDefault="00250B4B" w:rsidP="005633BA">
            <w:pPr>
              <w:pStyle w:val="Style24"/>
              <w:widowControl/>
              <w:spacing w:line="240" w:lineRule="auto"/>
              <w:jc w:val="center"/>
              <w:rPr>
                <w:rStyle w:val="FontStyle590"/>
                <w:iCs/>
                <w:sz w:val="20"/>
                <w:szCs w:val="20"/>
              </w:rPr>
            </w:pPr>
            <w:r>
              <w:rPr>
                <w:rStyle w:val="FontStyle590"/>
                <w:iCs/>
                <w:sz w:val="20"/>
                <w:szCs w:val="20"/>
              </w:rPr>
              <w:t>140</w:t>
            </w:r>
          </w:p>
        </w:tc>
        <w:tc>
          <w:tcPr>
            <w:tcW w:w="1418" w:type="dxa"/>
          </w:tcPr>
          <w:p w14:paraId="2966F3EA" w14:textId="1402DF10" w:rsidR="005633BA" w:rsidRPr="00E00E7B" w:rsidRDefault="00250B4B"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6DA81A18" w14:textId="630B961B" w:rsidR="005633BA" w:rsidRDefault="00250B4B"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64FDEC80" w14:textId="77777777" w:rsidR="005633BA" w:rsidRPr="00E00E7B" w:rsidRDefault="005633BA" w:rsidP="005633BA">
            <w:pPr>
              <w:pStyle w:val="Style24"/>
              <w:widowControl/>
              <w:spacing w:line="240" w:lineRule="auto"/>
              <w:jc w:val="center"/>
              <w:rPr>
                <w:rStyle w:val="FontStyle590"/>
                <w:iCs/>
                <w:sz w:val="20"/>
                <w:szCs w:val="20"/>
              </w:rPr>
            </w:pPr>
          </w:p>
        </w:tc>
      </w:tr>
      <w:tr w:rsidR="005633BA" w:rsidRPr="00E03866" w14:paraId="425E8DB0" w14:textId="77777777" w:rsidTr="003B2DDA">
        <w:tc>
          <w:tcPr>
            <w:tcW w:w="1555" w:type="dxa"/>
          </w:tcPr>
          <w:p w14:paraId="7AB1E402" w14:textId="7809E58A" w:rsidR="005633BA" w:rsidRDefault="00533CCB" w:rsidP="005633BA">
            <w:pPr>
              <w:pStyle w:val="Style24"/>
              <w:widowControl/>
              <w:spacing w:line="240" w:lineRule="auto"/>
              <w:jc w:val="both"/>
              <w:rPr>
                <w:rStyle w:val="FontStyle590"/>
                <w:iCs/>
                <w:sz w:val="20"/>
                <w:szCs w:val="20"/>
              </w:rPr>
            </w:pPr>
            <w:r>
              <w:rPr>
                <w:rStyle w:val="FontStyle590"/>
                <w:iCs/>
                <w:sz w:val="20"/>
                <w:szCs w:val="20"/>
              </w:rPr>
              <w:t>с. Жълт бряг</w:t>
            </w:r>
          </w:p>
        </w:tc>
        <w:tc>
          <w:tcPr>
            <w:tcW w:w="1701" w:type="dxa"/>
          </w:tcPr>
          <w:p w14:paraId="158526DA" w14:textId="06518451" w:rsidR="005633BA" w:rsidRDefault="00250B4B" w:rsidP="005633BA">
            <w:pPr>
              <w:pStyle w:val="Style24"/>
              <w:widowControl/>
              <w:spacing w:line="240" w:lineRule="auto"/>
              <w:jc w:val="both"/>
              <w:rPr>
                <w:rStyle w:val="FontStyle590"/>
                <w:iCs/>
                <w:sz w:val="20"/>
                <w:szCs w:val="20"/>
              </w:rPr>
            </w:pPr>
            <w:r>
              <w:rPr>
                <w:rStyle w:val="FontStyle590"/>
                <w:iCs/>
                <w:sz w:val="20"/>
                <w:szCs w:val="20"/>
              </w:rPr>
              <w:t>Кметство</w:t>
            </w:r>
          </w:p>
        </w:tc>
        <w:tc>
          <w:tcPr>
            <w:tcW w:w="1417" w:type="dxa"/>
          </w:tcPr>
          <w:p w14:paraId="30303211" w14:textId="3B833658" w:rsidR="005633BA" w:rsidRDefault="00250B4B" w:rsidP="005633BA">
            <w:pPr>
              <w:pStyle w:val="Style24"/>
              <w:widowControl/>
              <w:spacing w:line="240" w:lineRule="auto"/>
              <w:jc w:val="center"/>
              <w:rPr>
                <w:rStyle w:val="FontStyle590"/>
                <w:iCs/>
                <w:sz w:val="20"/>
                <w:szCs w:val="20"/>
              </w:rPr>
            </w:pPr>
            <w:r>
              <w:rPr>
                <w:rStyle w:val="FontStyle590"/>
                <w:iCs/>
                <w:sz w:val="20"/>
                <w:szCs w:val="20"/>
              </w:rPr>
              <w:t>130</w:t>
            </w:r>
          </w:p>
        </w:tc>
        <w:tc>
          <w:tcPr>
            <w:tcW w:w="1418" w:type="dxa"/>
          </w:tcPr>
          <w:p w14:paraId="43FD8AD8" w14:textId="399138E0" w:rsidR="005633BA" w:rsidRPr="00E00E7B" w:rsidRDefault="00250B4B"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70C4640C" w14:textId="108A02A5" w:rsidR="005633BA" w:rsidRDefault="00250B4B"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393F098F" w14:textId="77777777" w:rsidR="005633BA" w:rsidRPr="00E00E7B" w:rsidRDefault="005633BA" w:rsidP="005633BA">
            <w:pPr>
              <w:pStyle w:val="Style24"/>
              <w:widowControl/>
              <w:spacing w:line="240" w:lineRule="auto"/>
              <w:jc w:val="center"/>
              <w:rPr>
                <w:rStyle w:val="FontStyle590"/>
                <w:iCs/>
                <w:sz w:val="20"/>
                <w:szCs w:val="20"/>
              </w:rPr>
            </w:pPr>
          </w:p>
        </w:tc>
      </w:tr>
      <w:tr w:rsidR="005633BA" w:rsidRPr="00E03866" w14:paraId="6BFD7686" w14:textId="77777777" w:rsidTr="003B2DDA">
        <w:tc>
          <w:tcPr>
            <w:tcW w:w="1555" w:type="dxa"/>
          </w:tcPr>
          <w:p w14:paraId="6AE3B1EE" w14:textId="2EB7C470" w:rsidR="005633BA" w:rsidRDefault="00533CCB" w:rsidP="005633BA">
            <w:pPr>
              <w:pStyle w:val="Style24"/>
              <w:widowControl/>
              <w:spacing w:line="240" w:lineRule="auto"/>
              <w:jc w:val="both"/>
              <w:rPr>
                <w:rStyle w:val="FontStyle590"/>
                <w:iCs/>
                <w:sz w:val="20"/>
                <w:szCs w:val="20"/>
              </w:rPr>
            </w:pPr>
            <w:r>
              <w:rPr>
                <w:rStyle w:val="FontStyle590"/>
                <w:iCs/>
                <w:sz w:val="20"/>
                <w:szCs w:val="20"/>
              </w:rPr>
              <w:t>с. Жълт бряг</w:t>
            </w:r>
          </w:p>
        </w:tc>
        <w:tc>
          <w:tcPr>
            <w:tcW w:w="1701" w:type="dxa"/>
          </w:tcPr>
          <w:p w14:paraId="3C2DDCEA" w14:textId="163ED4E1" w:rsidR="005633BA" w:rsidRDefault="004A450D" w:rsidP="005633BA">
            <w:pPr>
              <w:pStyle w:val="Style24"/>
              <w:widowControl/>
              <w:spacing w:line="240" w:lineRule="auto"/>
              <w:jc w:val="both"/>
              <w:rPr>
                <w:rStyle w:val="FontStyle590"/>
                <w:iCs/>
                <w:sz w:val="20"/>
                <w:szCs w:val="20"/>
              </w:rPr>
            </w:pPr>
            <w:r>
              <w:rPr>
                <w:rStyle w:val="FontStyle590"/>
                <w:iCs/>
                <w:sz w:val="20"/>
                <w:szCs w:val="20"/>
              </w:rPr>
              <w:t>Детска градина</w:t>
            </w:r>
          </w:p>
        </w:tc>
        <w:tc>
          <w:tcPr>
            <w:tcW w:w="1417" w:type="dxa"/>
          </w:tcPr>
          <w:p w14:paraId="4680D4C0" w14:textId="79865ED7" w:rsidR="005633BA" w:rsidRDefault="00250B4B" w:rsidP="005633BA">
            <w:pPr>
              <w:pStyle w:val="Style24"/>
              <w:widowControl/>
              <w:spacing w:line="240" w:lineRule="auto"/>
              <w:jc w:val="center"/>
              <w:rPr>
                <w:rStyle w:val="FontStyle590"/>
                <w:iCs/>
                <w:sz w:val="20"/>
                <w:szCs w:val="20"/>
              </w:rPr>
            </w:pPr>
            <w:r>
              <w:rPr>
                <w:rStyle w:val="FontStyle590"/>
                <w:iCs/>
                <w:sz w:val="20"/>
                <w:szCs w:val="20"/>
              </w:rPr>
              <w:t>178</w:t>
            </w:r>
          </w:p>
        </w:tc>
        <w:tc>
          <w:tcPr>
            <w:tcW w:w="1418" w:type="dxa"/>
          </w:tcPr>
          <w:p w14:paraId="576E9820" w14:textId="10D76F4C" w:rsidR="005633BA" w:rsidRPr="00E00E7B" w:rsidRDefault="00250B4B"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48CEDD50" w14:textId="1E9B50EC" w:rsidR="005633BA" w:rsidRDefault="00250B4B"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430D3029" w14:textId="209EACBA" w:rsidR="005633BA" w:rsidRPr="00E00E7B" w:rsidRDefault="00250B4B" w:rsidP="005633BA">
            <w:pPr>
              <w:pStyle w:val="Style24"/>
              <w:widowControl/>
              <w:spacing w:line="240" w:lineRule="auto"/>
              <w:jc w:val="center"/>
              <w:rPr>
                <w:rStyle w:val="FontStyle590"/>
                <w:iCs/>
                <w:sz w:val="20"/>
                <w:szCs w:val="20"/>
              </w:rPr>
            </w:pPr>
            <w:r w:rsidRPr="00E00E7B">
              <w:rPr>
                <w:rStyle w:val="FontStyle590"/>
                <w:iCs/>
                <w:sz w:val="20"/>
                <w:szCs w:val="20"/>
              </w:rPr>
              <w:t>Предстои последващо обследване за  енергийна ефективност, което да удостовери новия клас на</w:t>
            </w:r>
            <w:r>
              <w:rPr>
                <w:rStyle w:val="FontStyle590"/>
                <w:iCs/>
                <w:sz w:val="20"/>
                <w:szCs w:val="20"/>
              </w:rPr>
              <w:t xml:space="preserve"> </w:t>
            </w:r>
            <w:r w:rsidRPr="00E00E7B">
              <w:rPr>
                <w:rStyle w:val="FontStyle590"/>
                <w:iCs/>
                <w:sz w:val="20"/>
                <w:szCs w:val="20"/>
              </w:rPr>
              <w:t>енергопотребление на сградата</w:t>
            </w:r>
          </w:p>
        </w:tc>
      </w:tr>
      <w:tr w:rsidR="005633BA" w:rsidRPr="00E03866" w14:paraId="5279FCCD" w14:textId="77777777" w:rsidTr="003B2DDA">
        <w:tc>
          <w:tcPr>
            <w:tcW w:w="1555" w:type="dxa"/>
          </w:tcPr>
          <w:p w14:paraId="2A871FAB" w14:textId="60B7075B" w:rsidR="005633BA" w:rsidRDefault="00250B4B" w:rsidP="005633BA">
            <w:pPr>
              <w:pStyle w:val="Style24"/>
              <w:widowControl/>
              <w:spacing w:line="240" w:lineRule="auto"/>
              <w:jc w:val="both"/>
              <w:rPr>
                <w:rStyle w:val="FontStyle590"/>
                <w:iCs/>
                <w:sz w:val="20"/>
                <w:szCs w:val="20"/>
              </w:rPr>
            </w:pPr>
            <w:r>
              <w:rPr>
                <w:rStyle w:val="FontStyle590"/>
                <w:iCs/>
                <w:sz w:val="20"/>
                <w:szCs w:val="20"/>
              </w:rPr>
              <w:t>с. Оризари</w:t>
            </w:r>
          </w:p>
        </w:tc>
        <w:tc>
          <w:tcPr>
            <w:tcW w:w="1701" w:type="dxa"/>
          </w:tcPr>
          <w:p w14:paraId="1CD6B339" w14:textId="631FDAE1" w:rsidR="005633BA" w:rsidRDefault="004A450D" w:rsidP="005633BA">
            <w:pPr>
              <w:pStyle w:val="Style24"/>
              <w:widowControl/>
              <w:spacing w:line="240" w:lineRule="auto"/>
              <w:jc w:val="both"/>
              <w:rPr>
                <w:rStyle w:val="FontStyle590"/>
                <w:iCs/>
                <w:sz w:val="20"/>
                <w:szCs w:val="20"/>
              </w:rPr>
            </w:pPr>
            <w:r w:rsidRPr="004A450D">
              <w:rPr>
                <w:rStyle w:val="FontStyle590"/>
                <w:iCs/>
                <w:sz w:val="20"/>
                <w:szCs w:val="20"/>
              </w:rPr>
              <w:t>Училище</w:t>
            </w:r>
          </w:p>
        </w:tc>
        <w:tc>
          <w:tcPr>
            <w:tcW w:w="1417" w:type="dxa"/>
          </w:tcPr>
          <w:p w14:paraId="73A64BD9" w14:textId="517B94C7" w:rsidR="005633BA" w:rsidRDefault="00A57337" w:rsidP="005633BA">
            <w:pPr>
              <w:pStyle w:val="Style24"/>
              <w:widowControl/>
              <w:spacing w:line="240" w:lineRule="auto"/>
              <w:jc w:val="center"/>
              <w:rPr>
                <w:rStyle w:val="FontStyle590"/>
                <w:iCs/>
                <w:sz w:val="20"/>
                <w:szCs w:val="20"/>
              </w:rPr>
            </w:pPr>
            <w:r>
              <w:rPr>
                <w:rStyle w:val="FontStyle590"/>
                <w:iCs/>
                <w:sz w:val="20"/>
                <w:szCs w:val="20"/>
              </w:rPr>
              <w:t>264</w:t>
            </w:r>
          </w:p>
        </w:tc>
        <w:tc>
          <w:tcPr>
            <w:tcW w:w="1418" w:type="dxa"/>
          </w:tcPr>
          <w:p w14:paraId="4DB8C23C" w14:textId="29F6D51A" w:rsidR="005633BA" w:rsidRPr="00E00E7B" w:rsidRDefault="00A57337"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4400621F" w14:textId="017F1145" w:rsidR="005633BA" w:rsidRDefault="00A57337"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5DC10F6F" w14:textId="129F7F47" w:rsidR="005633BA" w:rsidRPr="00E00E7B" w:rsidRDefault="00A57337" w:rsidP="005633BA">
            <w:pPr>
              <w:pStyle w:val="Style24"/>
              <w:widowControl/>
              <w:spacing w:line="240" w:lineRule="auto"/>
              <w:jc w:val="center"/>
              <w:rPr>
                <w:rStyle w:val="FontStyle590"/>
                <w:iCs/>
                <w:sz w:val="20"/>
                <w:szCs w:val="20"/>
              </w:rPr>
            </w:pPr>
            <w:r w:rsidRPr="00E00E7B">
              <w:rPr>
                <w:rStyle w:val="FontStyle590"/>
                <w:iCs/>
                <w:sz w:val="20"/>
                <w:szCs w:val="20"/>
              </w:rPr>
              <w:t xml:space="preserve">Предстои последващо обследване за  енергийна </w:t>
            </w:r>
            <w:r w:rsidRPr="00E00E7B">
              <w:rPr>
                <w:rStyle w:val="FontStyle590"/>
                <w:iCs/>
                <w:sz w:val="20"/>
                <w:szCs w:val="20"/>
              </w:rPr>
              <w:lastRenderedPageBreak/>
              <w:t>ефективност, което да удостовери новия клас на</w:t>
            </w:r>
            <w:r>
              <w:rPr>
                <w:rStyle w:val="FontStyle590"/>
                <w:iCs/>
                <w:sz w:val="20"/>
                <w:szCs w:val="20"/>
              </w:rPr>
              <w:t xml:space="preserve"> </w:t>
            </w:r>
            <w:r w:rsidRPr="00E00E7B">
              <w:rPr>
                <w:rStyle w:val="FontStyle590"/>
                <w:iCs/>
                <w:sz w:val="20"/>
                <w:szCs w:val="20"/>
              </w:rPr>
              <w:t>енергопотребление на сградата</w:t>
            </w:r>
          </w:p>
        </w:tc>
      </w:tr>
      <w:tr w:rsidR="005633BA" w:rsidRPr="00E03866" w14:paraId="34E64CBC" w14:textId="77777777" w:rsidTr="003B2DDA">
        <w:tc>
          <w:tcPr>
            <w:tcW w:w="1555" w:type="dxa"/>
          </w:tcPr>
          <w:p w14:paraId="4951270C" w14:textId="0129DEB3" w:rsidR="005633BA" w:rsidRDefault="00250B4B" w:rsidP="005633BA">
            <w:pPr>
              <w:pStyle w:val="Style24"/>
              <w:widowControl/>
              <w:spacing w:line="240" w:lineRule="auto"/>
              <w:jc w:val="both"/>
              <w:rPr>
                <w:rStyle w:val="FontStyle590"/>
                <w:iCs/>
                <w:sz w:val="20"/>
                <w:szCs w:val="20"/>
              </w:rPr>
            </w:pPr>
            <w:r>
              <w:rPr>
                <w:rStyle w:val="FontStyle590"/>
                <w:iCs/>
                <w:sz w:val="20"/>
                <w:szCs w:val="20"/>
              </w:rPr>
              <w:lastRenderedPageBreak/>
              <w:t>с. Оризари</w:t>
            </w:r>
          </w:p>
        </w:tc>
        <w:tc>
          <w:tcPr>
            <w:tcW w:w="1701" w:type="dxa"/>
          </w:tcPr>
          <w:p w14:paraId="4953CA61" w14:textId="709DFAA6" w:rsidR="005633BA" w:rsidRDefault="00A57337" w:rsidP="005633BA">
            <w:pPr>
              <w:pStyle w:val="Style24"/>
              <w:widowControl/>
              <w:spacing w:line="240" w:lineRule="auto"/>
              <w:jc w:val="both"/>
              <w:rPr>
                <w:rStyle w:val="FontStyle590"/>
                <w:iCs/>
                <w:sz w:val="20"/>
                <w:szCs w:val="20"/>
              </w:rPr>
            </w:pPr>
            <w:r>
              <w:rPr>
                <w:rStyle w:val="FontStyle590"/>
                <w:iCs/>
                <w:sz w:val="20"/>
                <w:szCs w:val="20"/>
              </w:rPr>
              <w:t>Детска градина</w:t>
            </w:r>
          </w:p>
        </w:tc>
        <w:tc>
          <w:tcPr>
            <w:tcW w:w="1417" w:type="dxa"/>
          </w:tcPr>
          <w:p w14:paraId="2E87CEF8" w14:textId="31DE1456" w:rsidR="005633BA" w:rsidRDefault="00A57337" w:rsidP="005633BA">
            <w:pPr>
              <w:pStyle w:val="Style24"/>
              <w:widowControl/>
              <w:spacing w:line="240" w:lineRule="auto"/>
              <w:jc w:val="center"/>
              <w:rPr>
                <w:rStyle w:val="FontStyle590"/>
                <w:iCs/>
                <w:sz w:val="20"/>
                <w:szCs w:val="20"/>
              </w:rPr>
            </w:pPr>
            <w:r>
              <w:rPr>
                <w:rStyle w:val="FontStyle590"/>
                <w:iCs/>
                <w:sz w:val="20"/>
                <w:szCs w:val="20"/>
              </w:rPr>
              <w:t>526</w:t>
            </w:r>
          </w:p>
        </w:tc>
        <w:tc>
          <w:tcPr>
            <w:tcW w:w="1418" w:type="dxa"/>
          </w:tcPr>
          <w:p w14:paraId="2B1BD0DE" w14:textId="06EE87A4" w:rsidR="005633BA" w:rsidRPr="00E00E7B" w:rsidRDefault="00A57337"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6528A724" w14:textId="09D79AF7" w:rsidR="005633BA" w:rsidRDefault="00A57337"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3A10FC1" w14:textId="0BE292D9" w:rsidR="005633BA" w:rsidRPr="00E00E7B" w:rsidRDefault="00A57337" w:rsidP="005633BA">
            <w:pPr>
              <w:pStyle w:val="Style24"/>
              <w:widowControl/>
              <w:spacing w:line="240" w:lineRule="auto"/>
              <w:jc w:val="center"/>
              <w:rPr>
                <w:rStyle w:val="FontStyle590"/>
                <w:iCs/>
                <w:sz w:val="20"/>
                <w:szCs w:val="20"/>
              </w:rPr>
            </w:pPr>
            <w:r w:rsidRPr="00E00E7B">
              <w:rPr>
                <w:rStyle w:val="FontStyle590"/>
                <w:iCs/>
                <w:sz w:val="20"/>
                <w:szCs w:val="20"/>
              </w:rPr>
              <w:t>Предстои последващо обследване за  енергийна ефективност, което да удостовери новия клас на</w:t>
            </w:r>
            <w:r>
              <w:rPr>
                <w:rStyle w:val="FontStyle590"/>
                <w:iCs/>
                <w:sz w:val="20"/>
                <w:szCs w:val="20"/>
              </w:rPr>
              <w:t xml:space="preserve"> </w:t>
            </w:r>
            <w:r w:rsidRPr="00E00E7B">
              <w:rPr>
                <w:rStyle w:val="FontStyle590"/>
                <w:iCs/>
                <w:sz w:val="20"/>
                <w:szCs w:val="20"/>
              </w:rPr>
              <w:t>енергопотребление на сградата</w:t>
            </w:r>
          </w:p>
        </w:tc>
      </w:tr>
      <w:tr w:rsidR="005633BA" w:rsidRPr="00E03866" w14:paraId="09B10E1C" w14:textId="77777777" w:rsidTr="003B2DDA">
        <w:tc>
          <w:tcPr>
            <w:tcW w:w="1555" w:type="dxa"/>
          </w:tcPr>
          <w:p w14:paraId="07F0302F" w14:textId="3E51266F" w:rsidR="005633BA" w:rsidRDefault="00250B4B" w:rsidP="005633BA">
            <w:pPr>
              <w:pStyle w:val="Style24"/>
              <w:widowControl/>
              <w:spacing w:line="240" w:lineRule="auto"/>
              <w:jc w:val="both"/>
              <w:rPr>
                <w:rStyle w:val="FontStyle590"/>
                <w:iCs/>
                <w:sz w:val="20"/>
                <w:szCs w:val="20"/>
              </w:rPr>
            </w:pPr>
            <w:r>
              <w:rPr>
                <w:rStyle w:val="FontStyle590"/>
                <w:iCs/>
                <w:sz w:val="20"/>
                <w:szCs w:val="20"/>
              </w:rPr>
              <w:t>с. Оризари</w:t>
            </w:r>
          </w:p>
        </w:tc>
        <w:tc>
          <w:tcPr>
            <w:tcW w:w="1701" w:type="dxa"/>
          </w:tcPr>
          <w:p w14:paraId="24752AF5" w14:textId="728C1AC1" w:rsidR="005633BA" w:rsidRDefault="00A57337" w:rsidP="005633BA">
            <w:pPr>
              <w:pStyle w:val="Style24"/>
              <w:widowControl/>
              <w:spacing w:line="240" w:lineRule="auto"/>
              <w:jc w:val="both"/>
              <w:rPr>
                <w:rStyle w:val="FontStyle590"/>
                <w:iCs/>
                <w:sz w:val="20"/>
                <w:szCs w:val="20"/>
              </w:rPr>
            </w:pPr>
            <w:r>
              <w:rPr>
                <w:rStyle w:val="FontStyle590"/>
                <w:iCs/>
                <w:sz w:val="20"/>
                <w:szCs w:val="20"/>
              </w:rPr>
              <w:t>Културен дом</w:t>
            </w:r>
          </w:p>
        </w:tc>
        <w:tc>
          <w:tcPr>
            <w:tcW w:w="1417" w:type="dxa"/>
          </w:tcPr>
          <w:p w14:paraId="3DFDAF1A" w14:textId="66768180" w:rsidR="005633BA" w:rsidRDefault="00A57337" w:rsidP="005633BA">
            <w:pPr>
              <w:pStyle w:val="Style24"/>
              <w:widowControl/>
              <w:spacing w:line="240" w:lineRule="auto"/>
              <w:jc w:val="center"/>
              <w:rPr>
                <w:rStyle w:val="FontStyle590"/>
                <w:iCs/>
                <w:sz w:val="20"/>
                <w:szCs w:val="20"/>
              </w:rPr>
            </w:pPr>
            <w:r>
              <w:rPr>
                <w:rStyle w:val="FontStyle590"/>
                <w:iCs/>
                <w:sz w:val="20"/>
                <w:szCs w:val="20"/>
              </w:rPr>
              <w:t>162</w:t>
            </w:r>
          </w:p>
        </w:tc>
        <w:tc>
          <w:tcPr>
            <w:tcW w:w="1418" w:type="dxa"/>
          </w:tcPr>
          <w:p w14:paraId="483357D4" w14:textId="06104A5C" w:rsidR="005633BA" w:rsidRPr="00E00E7B" w:rsidRDefault="00A57337"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74BD429E" w14:textId="63E7151A" w:rsidR="005633BA" w:rsidRDefault="00A57337"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1BB1A91A" w14:textId="304B37AC" w:rsidR="005633BA" w:rsidRPr="00E00E7B" w:rsidRDefault="00A57337" w:rsidP="005633BA">
            <w:pPr>
              <w:pStyle w:val="Style24"/>
              <w:widowControl/>
              <w:spacing w:line="240" w:lineRule="auto"/>
              <w:jc w:val="center"/>
              <w:rPr>
                <w:rStyle w:val="FontStyle590"/>
                <w:iCs/>
                <w:sz w:val="20"/>
                <w:szCs w:val="20"/>
              </w:rPr>
            </w:pPr>
            <w:r w:rsidRPr="00E00E7B">
              <w:rPr>
                <w:rStyle w:val="FontStyle590"/>
                <w:iCs/>
                <w:sz w:val="20"/>
                <w:szCs w:val="20"/>
              </w:rPr>
              <w:t>Предстои последващо обследване за  енергийна ефективност, което да удостовери новия клас на</w:t>
            </w:r>
            <w:r>
              <w:rPr>
                <w:rStyle w:val="FontStyle590"/>
                <w:iCs/>
                <w:sz w:val="20"/>
                <w:szCs w:val="20"/>
              </w:rPr>
              <w:t xml:space="preserve"> </w:t>
            </w:r>
            <w:r w:rsidRPr="00E00E7B">
              <w:rPr>
                <w:rStyle w:val="FontStyle590"/>
                <w:iCs/>
                <w:sz w:val="20"/>
                <w:szCs w:val="20"/>
              </w:rPr>
              <w:t>енергопотребление на сградата</w:t>
            </w:r>
          </w:p>
        </w:tc>
      </w:tr>
      <w:tr w:rsidR="004A450D" w:rsidRPr="00E03866" w14:paraId="54AB08E4" w14:textId="77777777" w:rsidTr="003B2DDA">
        <w:tc>
          <w:tcPr>
            <w:tcW w:w="1555" w:type="dxa"/>
          </w:tcPr>
          <w:p w14:paraId="6EBF350F" w14:textId="32B01751" w:rsidR="004A450D" w:rsidRDefault="00A57337" w:rsidP="005633BA">
            <w:pPr>
              <w:pStyle w:val="Style24"/>
              <w:widowControl/>
              <w:spacing w:line="240" w:lineRule="auto"/>
              <w:jc w:val="both"/>
              <w:rPr>
                <w:rStyle w:val="FontStyle590"/>
                <w:iCs/>
                <w:sz w:val="20"/>
                <w:szCs w:val="20"/>
              </w:rPr>
            </w:pPr>
            <w:r w:rsidRPr="00A57337">
              <w:rPr>
                <w:rStyle w:val="FontStyle590"/>
                <w:iCs/>
                <w:sz w:val="20"/>
                <w:szCs w:val="20"/>
              </w:rPr>
              <w:t>с. Сборище</w:t>
            </w:r>
          </w:p>
        </w:tc>
        <w:tc>
          <w:tcPr>
            <w:tcW w:w="1701" w:type="dxa"/>
          </w:tcPr>
          <w:p w14:paraId="38636C32" w14:textId="6436BF28" w:rsidR="004A450D" w:rsidRDefault="00A57337" w:rsidP="005633BA">
            <w:pPr>
              <w:pStyle w:val="Style24"/>
              <w:widowControl/>
              <w:spacing w:line="240" w:lineRule="auto"/>
              <w:jc w:val="both"/>
              <w:rPr>
                <w:rStyle w:val="FontStyle590"/>
                <w:iCs/>
                <w:sz w:val="20"/>
                <w:szCs w:val="20"/>
              </w:rPr>
            </w:pPr>
            <w:r>
              <w:rPr>
                <w:rStyle w:val="FontStyle590"/>
                <w:iCs/>
                <w:sz w:val="20"/>
                <w:szCs w:val="20"/>
              </w:rPr>
              <w:t>Здравна служба</w:t>
            </w:r>
          </w:p>
        </w:tc>
        <w:tc>
          <w:tcPr>
            <w:tcW w:w="1417" w:type="dxa"/>
          </w:tcPr>
          <w:p w14:paraId="593A9BCB" w14:textId="4330546F" w:rsidR="004A450D" w:rsidRDefault="00A57337" w:rsidP="005633BA">
            <w:pPr>
              <w:pStyle w:val="Style24"/>
              <w:widowControl/>
              <w:spacing w:line="240" w:lineRule="auto"/>
              <w:jc w:val="center"/>
              <w:rPr>
                <w:rStyle w:val="FontStyle590"/>
                <w:iCs/>
                <w:sz w:val="20"/>
                <w:szCs w:val="20"/>
              </w:rPr>
            </w:pPr>
            <w:r>
              <w:rPr>
                <w:rStyle w:val="FontStyle590"/>
                <w:iCs/>
                <w:sz w:val="20"/>
                <w:szCs w:val="20"/>
              </w:rPr>
              <w:t>220</w:t>
            </w:r>
          </w:p>
        </w:tc>
        <w:tc>
          <w:tcPr>
            <w:tcW w:w="1418" w:type="dxa"/>
          </w:tcPr>
          <w:p w14:paraId="3877AE96" w14:textId="762EB5A6" w:rsidR="004A450D" w:rsidRPr="00E00E7B" w:rsidRDefault="00A57337"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62718349" w14:textId="65286FBC" w:rsidR="004A450D" w:rsidRDefault="00A57337" w:rsidP="005633BA">
            <w:pPr>
              <w:pStyle w:val="Style24"/>
              <w:widowControl/>
              <w:spacing w:line="240" w:lineRule="auto"/>
              <w:jc w:val="center"/>
              <w:rPr>
                <w:rStyle w:val="FontStyle590"/>
                <w:iCs/>
                <w:sz w:val="20"/>
                <w:szCs w:val="20"/>
              </w:rPr>
            </w:pPr>
            <w:r>
              <w:rPr>
                <w:rStyle w:val="FontStyle590"/>
                <w:iCs/>
                <w:sz w:val="20"/>
                <w:szCs w:val="20"/>
              </w:rPr>
              <w:t>не</w:t>
            </w:r>
          </w:p>
        </w:tc>
        <w:tc>
          <w:tcPr>
            <w:tcW w:w="1984" w:type="dxa"/>
          </w:tcPr>
          <w:p w14:paraId="37C67CB5" w14:textId="77777777" w:rsidR="004A450D" w:rsidRPr="00E00E7B" w:rsidRDefault="004A450D" w:rsidP="005633BA">
            <w:pPr>
              <w:pStyle w:val="Style24"/>
              <w:widowControl/>
              <w:spacing w:line="240" w:lineRule="auto"/>
              <w:jc w:val="center"/>
              <w:rPr>
                <w:rStyle w:val="FontStyle590"/>
                <w:iCs/>
                <w:sz w:val="20"/>
                <w:szCs w:val="20"/>
              </w:rPr>
            </w:pPr>
          </w:p>
        </w:tc>
      </w:tr>
      <w:tr w:rsidR="005633BA" w:rsidRPr="00E03866" w14:paraId="34D2E34F" w14:textId="77777777" w:rsidTr="003B2DDA">
        <w:tc>
          <w:tcPr>
            <w:tcW w:w="1555" w:type="dxa"/>
          </w:tcPr>
          <w:p w14:paraId="06F9A898" w14:textId="6EDEC208" w:rsidR="005633BA" w:rsidRDefault="00A57337" w:rsidP="005633BA">
            <w:pPr>
              <w:pStyle w:val="Style24"/>
              <w:widowControl/>
              <w:spacing w:line="240" w:lineRule="auto"/>
              <w:jc w:val="both"/>
              <w:rPr>
                <w:rStyle w:val="FontStyle590"/>
                <w:iCs/>
                <w:sz w:val="20"/>
                <w:szCs w:val="20"/>
              </w:rPr>
            </w:pPr>
            <w:r w:rsidRPr="00A57337">
              <w:rPr>
                <w:rStyle w:val="FontStyle590"/>
                <w:iCs/>
                <w:sz w:val="20"/>
                <w:szCs w:val="20"/>
              </w:rPr>
              <w:t>с. Сборище</w:t>
            </w:r>
          </w:p>
        </w:tc>
        <w:tc>
          <w:tcPr>
            <w:tcW w:w="1701" w:type="dxa"/>
          </w:tcPr>
          <w:p w14:paraId="32C57BE1" w14:textId="6EBEAC48" w:rsidR="005633BA" w:rsidRDefault="00A57337" w:rsidP="005633BA">
            <w:pPr>
              <w:pStyle w:val="Style24"/>
              <w:widowControl/>
              <w:spacing w:line="240" w:lineRule="auto"/>
              <w:jc w:val="both"/>
              <w:rPr>
                <w:rStyle w:val="FontStyle590"/>
                <w:iCs/>
                <w:sz w:val="20"/>
                <w:szCs w:val="20"/>
              </w:rPr>
            </w:pPr>
            <w:r>
              <w:rPr>
                <w:rStyle w:val="FontStyle590"/>
                <w:iCs/>
                <w:sz w:val="20"/>
                <w:szCs w:val="20"/>
              </w:rPr>
              <w:t>Културен дом</w:t>
            </w:r>
          </w:p>
        </w:tc>
        <w:tc>
          <w:tcPr>
            <w:tcW w:w="1417" w:type="dxa"/>
          </w:tcPr>
          <w:p w14:paraId="5D2E241A" w14:textId="1A30A969" w:rsidR="005633BA" w:rsidRDefault="00A57337" w:rsidP="005633BA">
            <w:pPr>
              <w:pStyle w:val="Style24"/>
              <w:widowControl/>
              <w:spacing w:line="240" w:lineRule="auto"/>
              <w:jc w:val="center"/>
              <w:rPr>
                <w:rStyle w:val="FontStyle590"/>
                <w:iCs/>
                <w:sz w:val="20"/>
                <w:szCs w:val="20"/>
              </w:rPr>
            </w:pPr>
            <w:r>
              <w:rPr>
                <w:rStyle w:val="FontStyle590"/>
                <w:iCs/>
                <w:sz w:val="20"/>
                <w:szCs w:val="20"/>
              </w:rPr>
              <w:t>1 050</w:t>
            </w:r>
          </w:p>
        </w:tc>
        <w:tc>
          <w:tcPr>
            <w:tcW w:w="1418" w:type="dxa"/>
          </w:tcPr>
          <w:p w14:paraId="4E2BF095" w14:textId="53B66D75" w:rsidR="005633BA" w:rsidRPr="00E00E7B" w:rsidRDefault="00A57337"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06B956A1" w14:textId="4F10EF97" w:rsidR="005633BA" w:rsidRDefault="00A57337"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0F3D1171" w14:textId="46B5E530" w:rsidR="005633BA" w:rsidRPr="00E00E7B" w:rsidRDefault="00A57337" w:rsidP="005633BA">
            <w:pPr>
              <w:pStyle w:val="Style24"/>
              <w:widowControl/>
              <w:spacing w:line="240" w:lineRule="auto"/>
              <w:jc w:val="center"/>
              <w:rPr>
                <w:rStyle w:val="FontStyle590"/>
                <w:iCs/>
                <w:sz w:val="20"/>
                <w:szCs w:val="20"/>
              </w:rPr>
            </w:pPr>
            <w:r w:rsidRPr="004A450D">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4A450D" w:rsidRPr="00E03866" w14:paraId="53AC7A15" w14:textId="77777777" w:rsidTr="003B2DDA">
        <w:tc>
          <w:tcPr>
            <w:tcW w:w="1555" w:type="dxa"/>
          </w:tcPr>
          <w:p w14:paraId="096CF2BD" w14:textId="364A3096" w:rsidR="004A450D" w:rsidRDefault="00A57337" w:rsidP="005633BA">
            <w:pPr>
              <w:pStyle w:val="Style24"/>
              <w:widowControl/>
              <w:spacing w:line="240" w:lineRule="auto"/>
              <w:jc w:val="both"/>
              <w:rPr>
                <w:rStyle w:val="FontStyle590"/>
                <w:iCs/>
                <w:sz w:val="20"/>
                <w:szCs w:val="20"/>
              </w:rPr>
            </w:pPr>
            <w:r w:rsidRPr="00A57337">
              <w:rPr>
                <w:rStyle w:val="FontStyle590"/>
                <w:iCs/>
                <w:sz w:val="20"/>
                <w:szCs w:val="20"/>
              </w:rPr>
              <w:t>с. Сборище</w:t>
            </w:r>
          </w:p>
        </w:tc>
        <w:tc>
          <w:tcPr>
            <w:tcW w:w="1701" w:type="dxa"/>
          </w:tcPr>
          <w:p w14:paraId="33A8FDEC" w14:textId="3B663F3B" w:rsidR="004A450D" w:rsidRDefault="00A57337" w:rsidP="005633BA">
            <w:pPr>
              <w:pStyle w:val="Style24"/>
              <w:widowControl/>
              <w:spacing w:line="240" w:lineRule="auto"/>
              <w:jc w:val="both"/>
              <w:rPr>
                <w:rStyle w:val="FontStyle590"/>
                <w:iCs/>
                <w:sz w:val="20"/>
                <w:szCs w:val="20"/>
              </w:rPr>
            </w:pPr>
            <w:r>
              <w:rPr>
                <w:rStyle w:val="FontStyle590"/>
                <w:iCs/>
                <w:sz w:val="20"/>
                <w:szCs w:val="20"/>
              </w:rPr>
              <w:t xml:space="preserve">Училище </w:t>
            </w:r>
          </w:p>
        </w:tc>
        <w:tc>
          <w:tcPr>
            <w:tcW w:w="1417" w:type="dxa"/>
          </w:tcPr>
          <w:p w14:paraId="75222896" w14:textId="0FA5410C" w:rsidR="004A450D" w:rsidRDefault="00A57337" w:rsidP="005633BA">
            <w:pPr>
              <w:pStyle w:val="Style24"/>
              <w:widowControl/>
              <w:spacing w:line="240" w:lineRule="auto"/>
              <w:jc w:val="center"/>
              <w:rPr>
                <w:rStyle w:val="FontStyle590"/>
                <w:iCs/>
                <w:sz w:val="20"/>
                <w:szCs w:val="20"/>
              </w:rPr>
            </w:pPr>
            <w:r>
              <w:rPr>
                <w:rStyle w:val="FontStyle590"/>
                <w:iCs/>
                <w:sz w:val="20"/>
                <w:szCs w:val="20"/>
              </w:rPr>
              <w:t>1 086</w:t>
            </w:r>
          </w:p>
        </w:tc>
        <w:tc>
          <w:tcPr>
            <w:tcW w:w="1418" w:type="dxa"/>
          </w:tcPr>
          <w:p w14:paraId="3A7C0B3D" w14:textId="6E3B95F4" w:rsidR="004A450D" w:rsidRPr="00E00E7B" w:rsidRDefault="00A57337"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43C7E9AB" w14:textId="0C79FBAB" w:rsidR="004A450D" w:rsidRDefault="00A57337"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75C1C09" w14:textId="43E67570" w:rsidR="004A450D" w:rsidRPr="00E00E7B" w:rsidRDefault="00A57337" w:rsidP="005633BA">
            <w:pPr>
              <w:pStyle w:val="Style24"/>
              <w:widowControl/>
              <w:spacing w:line="240" w:lineRule="auto"/>
              <w:jc w:val="center"/>
              <w:rPr>
                <w:rStyle w:val="FontStyle590"/>
                <w:iCs/>
                <w:sz w:val="20"/>
                <w:szCs w:val="20"/>
              </w:rPr>
            </w:pPr>
            <w:r w:rsidRPr="004A450D">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630045E2" w14:textId="77777777" w:rsidTr="003B2DDA">
        <w:tc>
          <w:tcPr>
            <w:tcW w:w="1555" w:type="dxa"/>
          </w:tcPr>
          <w:p w14:paraId="0297DE42" w14:textId="2BDC9473" w:rsidR="005633BA" w:rsidRDefault="004730BE" w:rsidP="005633BA">
            <w:pPr>
              <w:pStyle w:val="Style24"/>
              <w:widowControl/>
              <w:spacing w:line="240" w:lineRule="auto"/>
              <w:jc w:val="both"/>
              <w:rPr>
                <w:rStyle w:val="FontStyle590"/>
                <w:iCs/>
                <w:sz w:val="20"/>
                <w:szCs w:val="20"/>
              </w:rPr>
            </w:pPr>
            <w:r>
              <w:rPr>
                <w:rStyle w:val="FontStyle590"/>
                <w:iCs/>
                <w:sz w:val="20"/>
                <w:szCs w:val="20"/>
              </w:rPr>
              <w:t>с. Сборище</w:t>
            </w:r>
          </w:p>
        </w:tc>
        <w:tc>
          <w:tcPr>
            <w:tcW w:w="1701" w:type="dxa"/>
          </w:tcPr>
          <w:p w14:paraId="17364612" w14:textId="0266C702" w:rsidR="005633BA" w:rsidRDefault="004730BE" w:rsidP="005633BA">
            <w:pPr>
              <w:pStyle w:val="Style24"/>
              <w:widowControl/>
              <w:spacing w:line="240" w:lineRule="auto"/>
              <w:jc w:val="both"/>
              <w:rPr>
                <w:rStyle w:val="FontStyle590"/>
                <w:iCs/>
                <w:sz w:val="20"/>
                <w:szCs w:val="20"/>
              </w:rPr>
            </w:pPr>
            <w:r>
              <w:rPr>
                <w:rStyle w:val="FontStyle590"/>
                <w:iCs/>
                <w:sz w:val="20"/>
                <w:szCs w:val="20"/>
              </w:rPr>
              <w:t>Пристройка към училище</w:t>
            </w:r>
          </w:p>
        </w:tc>
        <w:tc>
          <w:tcPr>
            <w:tcW w:w="1417" w:type="dxa"/>
          </w:tcPr>
          <w:p w14:paraId="182AEDF2" w14:textId="4EA81607" w:rsidR="005633BA" w:rsidRDefault="00A57337" w:rsidP="005633BA">
            <w:pPr>
              <w:pStyle w:val="Style24"/>
              <w:widowControl/>
              <w:spacing w:line="240" w:lineRule="auto"/>
              <w:jc w:val="center"/>
              <w:rPr>
                <w:rStyle w:val="FontStyle590"/>
                <w:iCs/>
                <w:sz w:val="20"/>
                <w:szCs w:val="20"/>
              </w:rPr>
            </w:pPr>
            <w:r>
              <w:rPr>
                <w:rStyle w:val="FontStyle590"/>
                <w:iCs/>
                <w:sz w:val="20"/>
                <w:szCs w:val="20"/>
              </w:rPr>
              <w:t>884</w:t>
            </w:r>
          </w:p>
        </w:tc>
        <w:tc>
          <w:tcPr>
            <w:tcW w:w="1418" w:type="dxa"/>
          </w:tcPr>
          <w:p w14:paraId="41F71962" w14:textId="04D5C7E6" w:rsidR="005633BA" w:rsidRPr="00E00E7B" w:rsidRDefault="00A57337"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3F958E7B" w14:textId="15793585" w:rsidR="005633BA" w:rsidRDefault="00A57337"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6787E244" w14:textId="123F2DBC" w:rsidR="005633BA" w:rsidRPr="00E00E7B" w:rsidRDefault="00A57337" w:rsidP="005633BA">
            <w:pPr>
              <w:pStyle w:val="Style24"/>
              <w:widowControl/>
              <w:spacing w:line="240" w:lineRule="auto"/>
              <w:jc w:val="center"/>
              <w:rPr>
                <w:rStyle w:val="FontStyle590"/>
                <w:iCs/>
                <w:sz w:val="20"/>
                <w:szCs w:val="20"/>
              </w:rPr>
            </w:pPr>
            <w:r w:rsidRPr="004A450D">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7DAF80FF" w14:textId="77777777" w:rsidTr="003B2DDA">
        <w:tc>
          <w:tcPr>
            <w:tcW w:w="1555" w:type="dxa"/>
          </w:tcPr>
          <w:p w14:paraId="16E78A95" w14:textId="12AF62DD" w:rsidR="005633BA" w:rsidRDefault="004A450D" w:rsidP="005633BA">
            <w:pPr>
              <w:pStyle w:val="Style24"/>
              <w:widowControl/>
              <w:spacing w:line="240" w:lineRule="auto"/>
              <w:jc w:val="both"/>
              <w:rPr>
                <w:rStyle w:val="FontStyle590"/>
                <w:iCs/>
                <w:sz w:val="20"/>
                <w:szCs w:val="20"/>
              </w:rPr>
            </w:pPr>
            <w:r>
              <w:rPr>
                <w:rStyle w:val="FontStyle590"/>
                <w:iCs/>
                <w:sz w:val="20"/>
                <w:szCs w:val="20"/>
              </w:rPr>
              <w:t>с. Сборище</w:t>
            </w:r>
          </w:p>
        </w:tc>
        <w:tc>
          <w:tcPr>
            <w:tcW w:w="1701" w:type="dxa"/>
          </w:tcPr>
          <w:p w14:paraId="4BBC4208" w14:textId="5B11AFC4" w:rsidR="005633BA" w:rsidRDefault="004A450D" w:rsidP="005633BA">
            <w:pPr>
              <w:pStyle w:val="Style24"/>
              <w:widowControl/>
              <w:spacing w:line="240" w:lineRule="auto"/>
              <w:jc w:val="both"/>
              <w:rPr>
                <w:rStyle w:val="FontStyle590"/>
                <w:iCs/>
                <w:sz w:val="20"/>
                <w:szCs w:val="20"/>
              </w:rPr>
            </w:pPr>
            <w:r>
              <w:rPr>
                <w:rStyle w:val="FontStyle590"/>
                <w:iCs/>
                <w:sz w:val="20"/>
                <w:szCs w:val="20"/>
              </w:rPr>
              <w:t>Детска градина</w:t>
            </w:r>
          </w:p>
        </w:tc>
        <w:tc>
          <w:tcPr>
            <w:tcW w:w="1417" w:type="dxa"/>
          </w:tcPr>
          <w:p w14:paraId="103E06D3" w14:textId="0A369274" w:rsidR="005633BA" w:rsidRDefault="004A450D" w:rsidP="005633BA">
            <w:pPr>
              <w:pStyle w:val="Style24"/>
              <w:widowControl/>
              <w:spacing w:line="240" w:lineRule="auto"/>
              <w:jc w:val="center"/>
              <w:rPr>
                <w:rStyle w:val="FontStyle590"/>
                <w:iCs/>
                <w:sz w:val="20"/>
                <w:szCs w:val="20"/>
              </w:rPr>
            </w:pPr>
            <w:r>
              <w:rPr>
                <w:rStyle w:val="FontStyle590"/>
                <w:iCs/>
                <w:sz w:val="20"/>
                <w:szCs w:val="20"/>
              </w:rPr>
              <w:t>776</w:t>
            </w:r>
          </w:p>
        </w:tc>
        <w:tc>
          <w:tcPr>
            <w:tcW w:w="1418" w:type="dxa"/>
          </w:tcPr>
          <w:p w14:paraId="36987EEE" w14:textId="03E80D84" w:rsidR="005633BA" w:rsidRPr="00E00E7B" w:rsidRDefault="004A450D"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134A45BB" w14:textId="5AF7B429" w:rsidR="005633BA" w:rsidRDefault="004A450D"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2361E589" w14:textId="001017BB" w:rsidR="005633BA" w:rsidRPr="004A450D" w:rsidRDefault="004A450D" w:rsidP="005633BA">
            <w:pPr>
              <w:pStyle w:val="Style24"/>
              <w:widowControl/>
              <w:spacing w:line="240" w:lineRule="auto"/>
              <w:jc w:val="center"/>
              <w:rPr>
                <w:rStyle w:val="FontStyle590"/>
                <w:iCs/>
                <w:sz w:val="20"/>
                <w:szCs w:val="20"/>
              </w:rPr>
            </w:pPr>
            <w:r w:rsidRPr="004A450D">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7EE8F131" w14:textId="77777777" w:rsidTr="003B2DDA">
        <w:tc>
          <w:tcPr>
            <w:tcW w:w="1555" w:type="dxa"/>
          </w:tcPr>
          <w:p w14:paraId="5606E7DF" w14:textId="26014C34" w:rsidR="005633BA" w:rsidRDefault="004A450D" w:rsidP="005633BA">
            <w:pPr>
              <w:pStyle w:val="Style24"/>
              <w:widowControl/>
              <w:spacing w:line="240" w:lineRule="auto"/>
              <w:jc w:val="both"/>
              <w:rPr>
                <w:rStyle w:val="FontStyle590"/>
                <w:iCs/>
                <w:sz w:val="20"/>
                <w:szCs w:val="20"/>
              </w:rPr>
            </w:pPr>
            <w:r>
              <w:rPr>
                <w:rStyle w:val="FontStyle590"/>
                <w:iCs/>
                <w:sz w:val="20"/>
                <w:szCs w:val="20"/>
              </w:rPr>
              <w:lastRenderedPageBreak/>
              <w:t>с. Сборище</w:t>
            </w:r>
          </w:p>
        </w:tc>
        <w:tc>
          <w:tcPr>
            <w:tcW w:w="1701" w:type="dxa"/>
          </w:tcPr>
          <w:p w14:paraId="61FA2D27" w14:textId="084EA92D" w:rsidR="005633BA" w:rsidRDefault="004A450D" w:rsidP="005633BA">
            <w:pPr>
              <w:pStyle w:val="Style24"/>
              <w:widowControl/>
              <w:spacing w:line="240" w:lineRule="auto"/>
              <w:jc w:val="both"/>
              <w:rPr>
                <w:rStyle w:val="FontStyle590"/>
                <w:iCs/>
                <w:sz w:val="20"/>
                <w:szCs w:val="20"/>
              </w:rPr>
            </w:pPr>
            <w:r>
              <w:rPr>
                <w:rStyle w:val="FontStyle590"/>
                <w:iCs/>
                <w:sz w:val="20"/>
                <w:szCs w:val="20"/>
              </w:rPr>
              <w:t>Дневен дом за медико-социални грижи</w:t>
            </w:r>
          </w:p>
        </w:tc>
        <w:tc>
          <w:tcPr>
            <w:tcW w:w="1417" w:type="dxa"/>
          </w:tcPr>
          <w:p w14:paraId="55A31486" w14:textId="02B9614C" w:rsidR="005633BA" w:rsidRDefault="004A450D" w:rsidP="005633BA">
            <w:pPr>
              <w:pStyle w:val="Style24"/>
              <w:widowControl/>
              <w:spacing w:line="240" w:lineRule="auto"/>
              <w:jc w:val="center"/>
              <w:rPr>
                <w:rStyle w:val="FontStyle590"/>
                <w:iCs/>
                <w:sz w:val="20"/>
                <w:szCs w:val="20"/>
              </w:rPr>
            </w:pPr>
            <w:r>
              <w:rPr>
                <w:rStyle w:val="FontStyle590"/>
                <w:iCs/>
                <w:sz w:val="20"/>
                <w:szCs w:val="20"/>
              </w:rPr>
              <w:t>480</w:t>
            </w:r>
          </w:p>
        </w:tc>
        <w:tc>
          <w:tcPr>
            <w:tcW w:w="1418" w:type="dxa"/>
          </w:tcPr>
          <w:p w14:paraId="6C572CF9" w14:textId="724DE366" w:rsidR="005633BA" w:rsidRPr="00E00E7B" w:rsidRDefault="004A450D"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6765338E" w14:textId="3F654A2D" w:rsidR="005633BA" w:rsidRDefault="004A450D"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3077CC64" w14:textId="17B9EE2D" w:rsidR="005633BA" w:rsidRPr="00E00E7B" w:rsidRDefault="004A450D" w:rsidP="005633BA">
            <w:pPr>
              <w:pStyle w:val="Style24"/>
              <w:widowControl/>
              <w:spacing w:line="240" w:lineRule="auto"/>
              <w:jc w:val="center"/>
              <w:rPr>
                <w:rStyle w:val="FontStyle590"/>
                <w:iCs/>
                <w:sz w:val="20"/>
                <w:szCs w:val="20"/>
              </w:rPr>
            </w:pPr>
            <w:r w:rsidRPr="004A450D">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69D4FD24" w14:textId="77777777" w:rsidTr="003B2DDA">
        <w:tc>
          <w:tcPr>
            <w:tcW w:w="1555" w:type="dxa"/>
          </w:tcPr>
          <w:p w14:paraId="09CB12B2" w14:textId="1376E409" w:rsidR="005633BA" w:rsidRDefault="004A450D" w:rsidP="005633BA">
            <w:pPr>
              <w:pStyle w:val="Style24"/>
              <w:widowControl/>
              <w:spacing w:line="240" w:lineRule="auto"/>
              <w:jc w:val="both"/>
              <w:rPr>
                <w:rStyle w:val="FontStyle590"/>
                <w:iCs/>
                <w:sz w:val="20"/>
                <w:szCs w:val="20"/>
              </w:rPr>
            </w:pPr>
            <w:r>
              <w:rPr>
                <w:rStyle w:val="FontStyle590"/>
                <w:iCs/>
                <w:sz w:val="20"/>
                <w:szCs w:val="20"/>
              </w:rPr>
              <w:t>с. Червенаково</w:t>
            </w:r>
          </w:p>
        </w:tc>
        <w:tc>
          <w:tcPr>
            <w:tcW w:w="1701" w:type="dxa"/>
          </w:tcPr>
          <w:p w14:paraId="4E98DD7A" w14:textId="27856A73" w:rsidR="005633BA" w:rsidRDefault="004A450D" w:rsidP="005633BA">
            <w:pPr>
              <w:pStyle w:val="Style24"/>
              <w:widowControl/>
              <w:spacing w:line="240" w:lineRule="auto"/>
              <w:jc w:val="both"/>
              <w:rPr>
                <w:rStyle w:val="FontStyle590"/>
                <w:iCs/>
                <w:sz w:val="20"/>
                <w:szCs w:val="20"/>
              </w:rPr>
            </w:pPr>
            <w:r>
              <w:rPr>
                <w:rStyle w:val="FontStyle590"/>
                <w:iCs/>
                <w:sz w:val="20"/>
                <w:szCs w:val="20"/>
              </w:rPr>
              <w:t>Читалищен дом</w:t>
            </w:r>
          </w:p>
        </w:tc>
        <w:tc>
          <w:tcPr>
            <w:tcW w:w="1417" w:type="dxa"/>
          </w:tcPr>
          <w:p w14:paraId="59756E9B" w14:textId="329C965E" w:rsidR="005633BA" w:rsidRDefault="004A450D" w:rsidP="005633BA">
            <w:pPr>
              <w:pStyle w:val="Style24"/>
              <w:widowControl/>
              <w:spacing w:line="240" w:lineRule="auto"/>
              <w:jc w:val="center"/>
              <w:rPr>
                <w:rStyle w:val="FontStyle590"/>
                <w:iCs/>
                <w:sz w:val="20"/>
                <w:szCs w:val="20"/>
              </w:rPr>
            </w:pPr>
            <w:r>
              <w:rPr>
                <w:rStyle w:val="FontStyle590"/>
                <w:iCs/>
                <w:sz w:val="20"/>
                <w:szCs w:val="20"/>
              </w:rPr>
              <w:t>868</w:t>
            </w:r>
          </w:p>
        </w:tc>
        <w:tc>
          <w:tcPr>
            <w:tcW w:w="1418" w:type="dxa"/>
          </w:tcPr>
          <w:p w14:paraId="09210F9F" w14:textId="76898589" w:rsidR="005633BA" w:rsidRPr="00E00E7B" w:rsidRDefault="004A450D"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5460FC09" w14:textId="45ED8AAF" w:rsidR="005633BA" w:rsidRDefault="004A450D"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27B1C4BB" w14:textId="427DDD89" w:rsidR="005633BA" w:rsidRPr="00E00E7B" w:rsidRDefault="004A450D" w:rsidP="005633BA">
            <w:pPr>
              <w:pStyle w:val="Style24"/>
              <w:widowControl/>
              <w:spacing w:line="240" w:lineRule="auto"/>
              <w:jc w:val="center"/>
              <w:rPr>
                <w:rStyle w:val="FontStyle590"/>
                <w:iCs/>
                <w:sz w:val="20"/>
                <w:szCs w:val="20"/>
              </w:rPr>
            </w:pPr>
            <w:r w:rsidRPr="004A450D">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r w:rsidR="005633BA" w:rsidRPr="00E03866" w14:paraId="51422067" w14:textId="77777777" w:rsidTr="003B2DDA">
        <w:tc>
          <w:tcPr>
            <w:tcW w:w="1555" w:type="dxa"/>
          </w:tcPr>
          <w:p w14:paraId="3C38FFF4" w14:textId="0E6E495D" w:rsidR="005633BA" w:rsidRDefault="004A450D" w:rsidP="005633BA">
            <w:pPr>
              <w:pStyle w:val="Style24"/>
              <w:widowControl/>
              <w:spacing w:line="240" w:lineRule="auto"/>
              <w:jc w:val="both"/>
              <w:rPr>
                <w:rStyle w:val="FontStyle590"/>
                <w:iCs/>
                <w:sz w:val="20"/>
                <w:szCs w:val="20"/>
              </w:rPr>
            </w:pPr>
            <w:r>
              <w:rPr>
                <w:rStyle w:val="FontStyle590"/>
                <w:iCs/>
                <w:sz w:val="20"/>
                <w:szCs w:val="20"/>
              </w:rPr>
              <w:t>с. Червенаково</w:t>
            </w:r>
          </w:p>
        </w:tc>
        <w:tc>
          <w:tcPr>
            <w:tcW w:w="1701" w:type="dxa"/>
          </w:tcPr>
          <w:p w14:paraId="71BFFBCB" w14:textId="40E4EFFE" w:rsidR="005633BA" w:rsidRDefault="004A450D" w:rsidP="005633BA">
            <w:pPr>
              <w:pStyle w:val="Style24"/>
              <w:widowControl/>
              <w:spacing w:line="240" w:lineRule="auto"/>
              <w:jc w:val="both"/>
              <w:rPr>
                <w:rStyle w:val="FontStyle590"/>
                <w:iCs/>
                <w:sz w:val="20"/>
                <w:szCs w:val="20"/>
              </w:rPr>
            </w:pPr>
            <w:r>
              <w:rPr>
                <w:rStyle w:val="FontStyle590"/>
                <w:iCs/>
                <w:sz w:val="20"/>
                <w:szCs w:val="20"/>
              </w:rPr>
              <w:t>Сграда /кметство/</w:t>
            </w:r>
          </w:p>
        </w:tc>
        <w:tc>
          <w:tcPr>
            <w:tcW w:w="1417" w:type="dxa"/>
          </w:tcPr>
          <w:p w14:paraId="6D2B97E0" w14:textId="3A2BEF54" w:rsidR="005633BA" w:rsidRDefault="004A450D" w:rsidP="005633BA">
            <w:pPr>
              <w:pStyle w:val="Style24"/>
              <w:widowControl/>
              <w:spacing w:line="240" w:lineRule="auto"/>
              <w:jc w:val="center"/>
              <w:rPr>
                <w:rStyle w:val="FontStyle590"/>
                <w:iCs/>
                <w:sz w:val="20"/>
                <w:szCs w:val="20"/>
              </w:rPr>
            </w:pPr>
            <w:r>
              <w:rPr>
                <w:rStyle w:val="FontStyle590"/>
                <w:iCs/>
                <w:sz w:val="20"/>
                <w:szCs w:val="20"/>
              </w:rPr>
              <w:t>260</w:t>
            </w:r>
          </w:p>
        </w:tc>
        <w:tc>
          <w:tcPr>
            <w:tcW w:w="1418" w:type="dxa"/>
          </w:tcPr>
          <w:p w14:paraId="3C6E5367" w14:textId="36DBF41A" w:rsidR="005633BA" w:rsidRPr="00E00E7B" w:rsidRDefault="004A450D" w:rsidP="005633BA">
            <w:pPr>
              <w:pStyle w:val="Style24"/>
              <w:widowControl/>
              <w:spacing w:line="240" w:lineRule="auto"/>
              <w:jc w:val="center"/>
              <w:rPr>
                <w:rStyle w:val="FontStyle590"/>
                <w:iCs/>
                <w:sz w:val="20"/>
                <w:szCs w:val="20"/>
                <w:lang w:val="en-US"/>
              </w:rPr>
            </w:pPr>
            <w:r w:rsidRPr="00E00E7B">
              <w:rPr>
                <w:rStyle w:val="FontStyle590"/>
                <w:iCs/>
                <w:sz w:val="20"/>
                <w:szCs w:val="20"/>
                <w:lang w:val="en-US"/>
              </w:rPr>
              <w:t>G</w:t>
            </w:r>
          </w:p>
        </w:tc>
        <w:tc>
          <w:tcPr>
            <w:tcW w:w="1134" w:type="dxa"/>
          </w:tcPr>
          <w:p w14:paraId="6F8266F7" w14:textId="6CBCEBF1" w:rsidR="005633BA" w:rsidRDefault="004A450D" w:rsidP="005633BA">
            <w:pPr>
              <w:pStyle w:val="Style24"/>
              <w:widowControl/>
              <w:spacing w:line="240" w:lineRule="auto"/>
              <w:jc w:val="center"/>
              <w:rPr>
                <w:rStyle w:val="FontStyle590"/>
                <w:iCs/>
                <w:sz w:val="20"/>
                <w:szCs w:val="20"/>
              </w:rPr>
            </w:pPr>
            <w:r>
              <w:rPr>
                <w:rStyle w:val="FontStyle590"/>
                <w:iCs/>
                <w:sz w:val="20"/>
                <w:szCs w:val="20"/>
              </w:rPr>
              <w:t>да</w:t>
            </w:r>
          </w:p>
        </w:tc>
        <w:tc>
          <w:tcPr>
            <w:tcW w:w="1984" w:type="dxa"/>
          </w:tcPr>
          <w:p w14:paraId="78B4F5AF" w14:textId="0C300A54" w:rsidR="005633BA" w:rsidRPr="00E00E7B" w:rsidRDefault="004A450D" w:rsidP="005633BA">
            <w:pPr>
              <w:pStyle w:val="Style24"/>
              <w:widowControl/>
              <w:spacing w:line="240" w:lineRule="auto"/>
              <w:jc w:val="center"/>
              <w:rPr>
                <w:rStyle w:val="FontStyle590"/>
                <w:iCs/>
                <w:sz w:val="20"/>
                <w:szCs w:val="20"/>
              </w:rPr>
            </w:pPr>
            <w:r w:rsidRPr="004A450D">
              <w:rPr>
                <w:rStyle w:val="FontStyle590"/>
                <w:iCs/>
                <w:sz w:val="20"/>
                <w:szCs w:val="20"/>
              </w:rPr>
              <w:t>Предстои последващо обследване за  енергийна ефективност, което да удостовери новия клас на енергопотребление на сградата</w:t>
            </w:r>
          </w:p>
        </w:tc>
      </w:tr>
    </w:tbl>
    <w:p w14:paraId="66647DF2" w14:textId="030ADA0B" w:rsidR="007677B3" w:rsidRPr="00E03866" w:rsidRDefault="007677B3" w:rsidP="0081795C">
      <w:pPr>
        <w:pStyle w:val="Style24"/>
        <w:widowControl/>
        <w:spacing w:line="240" w:lineRule="auto"/>
        <w:ind w:firstLine="708"/>
        <w:jc w:val="both"/>
        <w:rPr>
          <w:i/>
          <w:sz w:val="20"/>
          <w:szCs w:val="20"/>
        </w:rPr>
      </w:pPr>
      <w:r w:rsidRPr="00E03866">
        <w:rPr>
          <w:rStyle w:val="FontStyle590"/>
          <w:i/>
          <w:sz w:val="20"/>
          <w:szCs w:val="20"/>
        </w:rPr>
        <w:t xml:space="preserve">Източник: </w:t>
      </w:r>
      <w:r w:rsidR="0081795C" w:rsidRPr="00E03866">
        <w:rPr>
          <w:rStyle w:val="FontStyle590"/>
          <w:i/>
          <w:sz w:val="20"/>
          <w:szCs w:val="20"/>
        </w:rPr>
        <w:t>А</w:t>
      </w:r>
      <w:r w:rsidR="00BE6CF6" w:rsidRPr="00E03866">
        <w:rPr>
          <w:rStyle w:val="FontStyle590"/>
          <w:i/>
          <w:sz w:val="20"/>
          <w:szCs w:val="20"/>
        </w:rPr>
        <w:t>дминистрация на Община</w:t>
      </w:r>
      <w:r w:rsidRPr="00E03866">
        <w:rPr>
          <w:rStyle w:val="FontStyle590"/>
          <w:i/>
          <w:sz w:val="20"/>
          <w:szCs w:val="20"/>
        </w:rPr>
        <w:t xml:space="preserve"> </w:t>
      </w:r>
      <w:r w:rsidR="00837037" w:rsidRPr="00E03866">
        <w:rPr>
          <w:rStyle w:val="FontStyle590"/>
          <w:i/>
          <w:sz w:val="20"/>
          <w:szCs w:val="20"/>
        </w:rPr>
        <w:t>Твърдица</w:t>
      </w:r>
    </w:p>
    <w:p w14:paraId="638DED83" w14:textId="77777777" w:rsidR="000323C9" w:rsidRPr="00F937F4" w:rsidRDefault="000323C9" w:rsidP="00A17A93">
      <w:pPr>
        <w:spacing w:after="0"/>
        <w:ind w:firstLine="708"/>
        <w:jc w:val="both"/>
        <w:rPr>
          <w:rFonts w:ascii="Arial" w:hAnsi="Arial" w:cs="Arial"/>
          <w:color w:val="00B050"/>
          <w:lang w:val="en-US"/>
        </w:rPr>
      </w:pPr>
    </w:p>
    <w:p w14:paraId="5CCA3C51" w14:textId="7AAFD9D6" w:rsidR="00457829" w:rsidRPr="00F937F4" w:rsidRDefault="00C30DA9" w:rsidP="00A17A93">
      <w:pPr>
        <w:spacing w:after="0" w:line="276" w:lineRule="auto"/>
        <w:ind w:firstLine="708"/>
        <w:jc w:val="both"/>
        <w:rPr>
          <w:rFonts w:ascii="Times New Roman" w:hAnsi="Times New Roman" w:cs="Times New Roman"/>
          <w:b/>
          <w:bCs/>
          <w:color w:val="00B050"/>
          <w:sz w:val="24"/>
          <w:szCs w:val="24"/>
        </w:rPr>
      </w:pPr>
      <w:r w:rsidRPr="00F937F4">
        <w:rPr>
          <w:rFonts w:ascii="Times New Roman" w:hAnsi="Times New Roman" w:cs="Times New Roman"/>
          <w:b/>
          <w:bCs/>
          <w:color w:val="00B050"/>
          <w:sz w:val="24"/>
          <w:szCs w:val="24"/>
        </w:rPr>
        <w:t xml:space="preserve">6.2. </w:t>
      </w:r>
      <w:r w:rsidR="00457829" w:rsidRPr="00F937F4">
        <w:rPr>
          <w:rFonts w:ascii="Times New Roman" w:hAnsi="Times New Roman" w:cs="Times New Roman"/>
          <w:b/>
          <w:bCs/>
          <w:color w:val="00B050"/>
          <w:sz w:val="24"/>
          <w:szCs w:val="24"/>
        </w:rPr>
        <w:t>Състояние на частния сграден фонд</w:t>
      </w:r>
    </w:p>
    <w:p w14:paraId="33949323" w14:textId="6B44CA8E" w:rsidR="005F4F34" w:rsidRDefault="00E42D8F" w:rsidP="00AE2254">
      <w:pPr>
        <w:tabs>
          <w:tab w:val="left" w:pos="-1710"/>
        </w:tabs>
        <w:spacing w:after="0"/>
        <w:jc w:val="both"/>
        <w:rPr>
          <w:rFonts w:ascii="Times New Roman" w:eastAsia="Times New Roman" w:hAnsi="Times New Roman" w:cs="Times New Roman"/>
          <w:color w:val="000000"/>
          <w:sz w:val="24"/>
          <w:szCs w:val="24"/>
        </w:rPr>
      </w:pPr>
      <w:r w:rsidRPr="00E03866">
        <w:rPr>
          <w:rFonts w:ascii="Times New Roman" w:hAnsi="Times New Roman" w:cs="Times New Roman"/>
          <w:sz w:val="24"/>
          <w:szCs w:val="24"/>
        </w:rPr>
        <w:tab/>
      </w:r>
      <w:r w:rsidRPr="00E03866">
        <w:rPr>
          <w:rFonts w:ascii="Times New Roman" w:eastAsia="Times New Roman" w:hAnsi="Times New Roman" w:cs="Times New Roman"/>
          <w:color w:val="000000"/>
          <w:sz w:val="24"/>
          <w:szCs w:val="24"/>
        </w:rPr>
        <w:t>К</w:t>
      </w:r>
      <w:r w:rsidR="005F4F34" w:rsidRPr="00E03866">
        <w:rPr>
          <w:rFonts w:ascii="Times New Roman" w:eastAsia="Times New Roman" w:hAnsi="Times New Roman" w:cs="Times New Roman"/>
          <w:color w:val="000000"/>
          <w:sz w:val="24"/>
          <w:szCs w:val="24"/>
        </w:rPr>
        <w:t xml:space="preserve">ритерият за енергийна ефективност е налице само за по-новите сгради, проектирани, строени и въведени в експлоатация от 2005 г. насам, когато в Закона за устройство на територията /чл. 169, ал. 1/ </w:t>
      </w:r>
      <w:r w:rsidR="005F4F34" w:rsidRPr="00F937F4">
        <w:rPr>
          <w:rFonts w:ascii="Times New Roman" w:eastAsia="Times New Roman" w:hAnsi="Times New Roman" w:cs="Times New Roman"/>
          <w:color w:val="000000"/>
          <w:sz w:val="24"/>
          <w:szCs w:val="24"/>
        </w:rPr>
        <w:t>беше въведено шестото съществено изискване към строежите – изискването за енергийна ефективност. В тази връзка е необходимо въвеждането на редица мерки за повишаване на енергийната ефективност и подобряване на енергийните характерискити на сградите – частна собственост. Р</w:t>
      </w:r>
      <w:r w:rsidR="00E71663" w:rsidRPr="00F937F4">
        <w:rPr>
          <w:rFonts w:ascii="Times New Roman" w:eastAsia="Times New Roman" w:hAnsi="Times New Roman" w:cs="Times New Roman"/>
          <w:color w:val="000000"/>
          <w:sz w:val="24"/>
          <w:szCs w:val="24"/>
        </w:rPr>
        <w:t xml:space="preserve">олята на Община </w:t>
      </w:r>
      <w:r w:rsidR="00F937F4" w:rsidRPr="00F937F4">
        <w:rPr>
          <w:rFonts w:ascii="Times New Roman" w:eastAsia="Times New Roman" w:hAnsi="Times New Roman" w:cs="Times New Roman"/>
          <w:color w:val="000000"/>
          <w:sz w:val="24"/>
          <w:szCs w:val="24"/>
        </w:rPr>
        <w:t>Твърдица</w:t>
      </w:r>
      <w:r w:rsidR="00E71663" w:rsidRPr="00F937F4">
        <w:rPr>
          <w:rFonts w:ascii="Times New Roman" w:eastAsia="Times New Roman" w:hAnsi="Times New Roman" w:cs="Times New Roman"/>
          <w:color w:val="000000"/>
          <w:sz w:val="24"/>
          <w:szCs w:val="24"/>
        </w:rPr>
        <w:t xml:space="preserve"> в това направление е в провеждането на информационни и разяснителни кампании сред местното население </w:t>
      </w:r>
      <w:r w:rsidR="00E71663" w:rsidRPr="00F937F4">
        <w:rPr>
          <w:rFonts w:ascii="Times New Roman" w:eastAsia="Times New Roman" w:hAnsi="Times New Roman" w:cs="Times New Roman"/>
          <w:b/>
          <w:bCs/>
          <w:i/>
          <w:iCs/>
          <w:color w:val="000000"/>
          <w:sz w:val="24"/>
          <w:szCs w:val="24"/>
        </w:rPr>
        <w:t>за ползите и</w:t>
      </w:r>
      <w:r w:rsidR="00E71663" w:rsidRPr="00F937F4">
        <w:rPr>
          <w:rFonts w:ascii="Times New Roman" w:eastAsia="Times New Roman" w:hAnsi="Times New Roman" w:cs="Times New Roman"/>
          <w:color w:val="000000"/>
          <w:sz w:val="24"/>
          <w:szCs w:val="24"/>
        </w:rPr>
        <w:t xml:space="preserve"> </w:t>
      </w:r>
      <w:r w:rsidR="00E71663" w:rsidRPr="00F937F4">
        <w:rPr>
          <w:rFonts w:ascii="Times New Roman" w:eastAsia="Times New Roman" w:hAnsi="Times New Roman" w:cs="Times New Roman"/>
          <w:b/>
          <w:bCs/>
          <w:i/>
          <w:iCs/>
          <w:sz w:val="24"/>
          <w:szCs w:val="24"/>
        </w:rPr>
        <w:t>преимуществата</w:t>
      </w:r>
      <w:r w:rsidR="00E71663" w:rsidRPr="00F937F4">
        <w:rPr>
          <w:rFonts w:ascii="Times New Roman" w:eastAsia="Times New Roman" w:hAnsi="Times New Roman" w:cs="Times New Roman"/>
          <w:color w:val="000000"/>
          <w:sz w:val="24"/>
          <w:szCs w:val="24"/>
        </w:rPr>
        <w:t xml:space="preserve"> </w:t>
      </w:r>
      <w:r w:rsidRPr="00F937F4">
        <w:rPr>
          <w:rFonts w:ascii="Times New Roman" w:eastAsia="Times New Roman" w:hAnsi="Times New Roman" w:cs="Times New Roman"/>
          <w:color w:val="000000"/>
          <w:sz w:val="24"/>
          <w:szCs w:val="24"/>
        </w:rPr>
        <w:t>от</w:t>
      </w:r>
      <w:r w:rsidR="00E71663" w:rsidRPr="00F937F4">
        <w:rPr>
          <w:rFonts w:ascii="Times New Roman" w:eastAsia="Times New Roman" w:hAnsi="Times New Roman" w:cs="Times New Roman"/>
          <w:color w:val="000000"/>
          <w:sz w:val="24"/>
          <w:szCs w:val="24"/>
        </w:rPr>
        <w:t xml:space="preserve"> повишаване на енергийната ефективност на сградния фонд на територията на Общината.</w:t>
      </w:r>
      <w:r w:rsidR="00445E39">
        <w:rPr>
          <w:rFonts w:ascii="Times New Roman" w:eastAsia="Times New Roman" w:hAnsi="Times New Roman" w:cs="Times New Roman"/>
          <w:color w:val="000000"/>
          <w:sz w:val="24"/>
          <w:szCs w:val="24"/>
        </w:rPr>
        <w:t xml:space="preserve"> Община Твърдица, също така, подпомага собствениците на многофамилни жилищни сгради във връзка с получаването на безвъзмездна финансова помощ за изпълнение на мерки за повишаване на енергийната ефективност. През 2025 г., по линия на Националния план за възстановянане и устойчивост, администратиран от Министерство на енергетиката, на Община Твърдица е предоставен финансов ресурс за реализация на следните инвестиционни проекти: </w:t>
      </w:r>
    </w:p>
    <w:p w14:paraId="40B8B0E5" w14:textId="4456DAF2" w:rsidR="00445E39" w:rsidRDefault="00445E39" w:rsidP="00445E39">
      <w:pPr>
        <w:pStyle w:val="ListParagraph"/>
        <w:numPr>
          <w:ilvl w:val="0"/>
          <w:numId w:val="36"/>
        </w:numPr>
        <w:tabs>
          <w:tab w:val="left" w:pos="-1710"/>
        </w:tabs>
        <w:spacing w:after="0"/>
        <w:jc w:val="both"/>
        <w:rPr>
          <w:rFonts w:ascii="Times New Roman" w:eastAsia="Calibri" w:hAnsi="Times New Roman" w:cs="Times New Roman"/>
          <w:kern w:val="2"/>
          <w:sz w:val="24"/>
          <w:szCs w:val="24"/>
          <w14:ligatures w14:val="standardContextual"/>
        </w:rPr>
      </w:pPr>
      <w:r w:rsidRPr="00445E3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Енергий</w:t>
      </w:r>
      <w:r w:rsidRPr="00445E39">
        <w:rPr>
          <w:rFonts w:ascii="Times New Roman" w:eastAsia="Calibri" w:hAnsi="Times New Roman" w:cs="Times New Roman"/>
          <w:kern w:val="2"/>
          <w:sz w:val="24"/>
          <w:szCs w:val="24"/>
          <w14:ligatures w14:val="standardContextual"/>
        </w:rPr>
        <w:t>но обновяване на блок 1, ул. „Петър Атларски“ № 3, вх. А, Б и В, гр. Шивачево, община Твърдица“</w:t>
      </w:r>
      <w:r>
        <w:rPr>
          <w:rFonts w:ascii="Times New Roman" w:eastAsia="Calibri" w:hAnsi="Times New Roman" w:cs="Times New Roman"/>
          <w:kern w:val="2"/>
          <w:sz w:val="24"/>
          <w:szCs w:val="24"/>
          <w14:ligatures w14:val="standardContextual"/>
        </w:rPr>
        <w:t>;</w:t>
      </w:r>
    </w:p>
    <w:p w14:paraId="70071FD7" w14:textId="2CC2EDB3" w:rsidR="00445E39" w:rsidRPr="00445E39" w:rsidRDefault="00445E39" w:rsidP="00445E39">
      <w:pPr>
        <w:pStyle w:val="ListParagraph"/>
        <w:numPr>
          <w:ilvl w:val="0"/>
          <w:numId w:val="36"/>
        </w:numPr>
        <w:tabs>
          <w:tab w:val="left" w:pos="-1710"/>
        </w:tabs>
        <w:spacing w:after="0"/>
        <w:jc w:val="both"/>
        <w:rPr>
          <w:rFonts w:ascii="Times New Roman" w:eastAsia="Calibri" w:hAnsi="Times New Roman" w:cs="Times New Roman"/>
          <w:kern w:val="2"/>
          <w:sz w:val="24"/>
          <w:szCs w:val="24"/>
          <w14:ligatures w14:val="standardContextual"/>
        </w:rPr>
      </w:pPr>
      <w:r w:rsidRPr="00445E3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Енергий</w:t>
      </w:r>
      <w:r w:rsidRPr="00445E39">
        <w:rPr>
          <w:rFonts w:ascii="Times New Roman" w:eastAsia="Calibri" w:hAnsi="Times New Roman" w:cs="Times New Roman"/>
          <w:kern w:val="2"/>
          <w:sz w:val="24"/>
          <w:szCs w:val="24"/>
          <w14:ligatures w14:val="standardContextual"/>
        </w:rPr>
        <w:t>но обновяване на</w:t>
      </w:r>
      <w:r>
        <w:rPr>
          <w:rFonts w:ascii="Times New Roman" w:eastAsia="Calibri" w:hAnsi="Times New Roman" w:cs="Times New Roman"/>
          <w:kern w:val="2"/>
          <w:sz w:val="24"/>
          <w:szCs w:val="24"/>
          <w14:ligatures w14:val="standardContextual"/>
        </w:rPr>
        <w:t xml:space="preserve"> многофамилна жилищна сграда в гр. Твърдица“.</w:t>
      </w:r>
    </w:p>
    <w:p w14:paraId="0114CB48" w14:textId="01B5B5AF" w:rsidR="003A261B" w:rsidRPr="00F937F4" w:rsidRDefault="002A5C61" w:rsidP="00A17A93">
      <w:pPr>
        <w:spacing w:after="0" w:line="276" w:lineRule="auto"/>
        <w:ind w:firstLine="708"/>
        <w:jc w:val="both"/>
        <w:rPr>
          <w:rFonts w:ascii="Times New Roman" w:hAnsi="Times New Roman" w:cs="Times New Roman"/>
          <w:sz w:val="24"/>
          <w:szCs w:val="24"/>
          <w:lang w:val="en-US"/>
        </w:rPr>
      </w:pPr>
      <w:r w:rsidRPr="00F937F4">
        <w:rPr>
          <w:rFonts w:ascii="Times New Roman" w:hAnsi="Times New Roman" w:cs="Times New Roman"/>
          <w:sz w:val="24"/>
          <w:szCs w:val="24"/>
        </w:rPr>
        <w:t xml:space="preserve">Тенденцията, която </w:t>
      </w:r>
      <w:r w:rsidR="00E42D8F" w:rsidRPr="00F937F4">
        <w:rPr>
          <w:rFonts w:ascii="Times New Roman" w:hAnsi="Times New Roman" w:cs="Times New Roman"/>
          <w:sz w:val="24"/>
          <w:szCs w:val="24"/>
        </w:rPr>
        <w:t>трябва</w:t>
      </w:r>
      <w:r w:rsidRPr="00F937F4">
        <w:rPr>
          <w:rFonts w:ascii="Times New Roman" w:hAnsi="Times New Roman" w:cs="Times New Roman"/>
          <w:sz w:val="24"/>
          <w:szCs w:val="24"/>
        </w:rPr>
        <w:t xml:space="preserve"> бъде следвана от Община </w:t>
      </w:r>
      <w:r w:rsidR="00F937F4" w:rsidRPr="00F937F4">
        <w:rPr>
          <w:rFonts w:ascii="Times New Roman" w:hAnsi="Times New Roman" w:cs="Times New Roman"/>
          <w:sz w:val="24"/>
          <w:szCs w:val="24"/>
        </w:rPr>
        <w:t>Твърдица за реализация на целите, заложени в</w:t>
      </w:r>
      <w:r w:rsidRPr="00F937F4">
        <w:rPr>
          <w:rFonts w:ascii="Times New Roman" w:hAnsi="Times New Roman" w:cs="Times New Roman"/>
          <w:sz w:val="24"/>
          <w:szCs w:val="24"/>
        </w:rPr>
        <w:t xml:space="preserve"> настоящата Програма за енергийната ефективност, е да бъдат използвани всички лостове и механизми, залегнали в Националния план за възстановяване и устойчивост, както и в Оперативните програми </w:t>
      </w:r>
      <w:r w:rsidR="00D65EBC" w:rsidRPr="00F937F4">
        <w:rPr>
          <w:rFonts w:ascii="Times New Roman" w:hAnsi="Times New Roman" w:cs="Times New Roman"/>
          <w:sz w:val="24"/>
          <w:szCs w:val="24"/>
        </w:rPr>
        <w:t xml:space="preserve">на ЕС </w:t>
      </w:r>
      <w:r w:rsidRPr="00F937F4">
        <w:rPr>
          <w:rFonts w:ascii="Times New Roman" w:hAnsi="Times New Roman" w:cs="Times New Roman"/>
          <w:sz w:val="24"/>
          <w:szCs w:val="24"/>
        </w:rPr>
        <w:t xml:space="preserve">за програмния </w:t>
      </w:r>
      <w:r w:rsidRPr="00F937F4">
        <w:rPr>
          <w:rFonts w:ascii="Times New Roman" w:hAnsi="Times New Roman" w:cs="Times New Roman"/>
          <w:sz w:val="24"/>
          <w:szCs w:val="24"/>
        </w:rPr>
        <w:lastRenderedPageBreak/>
        <w:t>период 2021 – 2027 г.</w:t>
      </w:r>
      <w:r w:rsidR="00067A00" w:rsidRPr="00F937F4">
        <w:rPr>
          <w:rFonts w:ascii="Times New Roman" w:hAnsi="Times New Roman" w:cs="Times New Roman"/>
          <w:sz w:val="24"/>
          <w:szCs w:val="24"/>
        </w:rPr>
        <w:t xml:space="preserve"> </w:t>
      </w:r>
      <w:r w:rsidR="00D65EBC" w:rsidRPr="00F937F4">
        <w:rPr>
          <w:rFonts w:ascii="Times New Roman" w:hAnsi="Times New Roman" w:cs="Times New Roman"/>
          <w:sz w:val="24"/>
          <w:szCs w:val="24"/>
        </w:rPr>
        <w:t>с оглед</w:t>
      </w:r>
      <w:r w:rsidR="00FB27E1" w:rsidRPr="00F937F4">
        <w:rPr>
          <w:rFonts w:ascii="Times New Roman" w:hAnsi="Times New Roman" w:cs="Times New Roman"/>
          <w:sz w:val="24"/>
          <w:szCs w:val="24"/>
        </w:rPr>
        <w:t xml:space="preserve"> популяризиране</w:t>
      </w:r>
      <w:r w:rsidR="00D65EBC" w:rsidRPr="00F937F4">
        <w:rPr>
          <w:rFonts w:ascii="Times New Roman" w:hAnsi="Times New Roman" w:cs="Times New Roman"/>
          <w:sz w:val="24"/>
          <w:szCs w:val="24"/>
        </w:rPr>
        <w:t>то</w:t>
      </w:r>
      <w:r w:rsidR="00FB27E1" w:rsidRPr="00F937F4">
        <w:rPr>
          <w:rFonts w:ascii="Times New Roman" w:hAnsi="Times New Roman" w:cs="Times New Roman"/>
          <w:sz w:val="24"/>
          <w:szCs w:val="24"/>
        </w:rPr>
        <w:t xml:space="preserve"> и въвеждане</w:t>
      </w:r>
      <w:r w:rsidR="00D65EBC" w:rsidRPr="00F937F4">
        <w:rPr>
          <w:rFonts w:ascii="Times New Roman" w:hAnsi="Times New Roman" w:cs="Times New Roman"/>
          <w:sz w:val="24"/>
          <w:szCs w:val="24"/>
        </w:rPr>
        <w:t>то</w:t>
      </w:r>
      <w:r w:rsidR="00FB27E1" w:rsidRPr="00F937F4">
        <w:rPr>
          <w:rFonts w:ascii="Times New Roman" w:hAnsi="Times New Roman" w:cs="Times New Roman"/>
          <w:sz w:val="24"/>
          <w:szCs w:val="24"/>
        </w:rPr>
        <w:t xml:space="preserve"> на енергосп</w:t>
      </w:r>
      <w:r w:rsidR="00E42D8F" w:rsidRPr="00F937F4">
        <w:rPr>
          <w:rFonts w:ascii="Times New Roman" w:hAnsi="Times New Roman" w:cs="Times New Roman"/>
          <w:sz w:val="24"/>
          <w:szCs w:val="24"/>
        </w:rPr>
        <w:t>е</w:t>
      </w:r>
      <w:r w:rsidR="00FB27E1" w:rsidRPr="00F937F4">
        <w:rPr>
          <w:rFonts w:ascii="Times New Roman" w:hAnsi="Times New Roman" w:cs="Times New Roman"/>
          <w:sz w:val="24"/>
          <w:szCs w:val="24"/>
        </w:rPr>
        <w:t>стяващи мерки в частния сграден фонд.</w:t>
      </w:r>
    </w:p>
    <w:p w14:paraId="14770327" w14:textId="0B0B409B" w:rsidR="008F1CA1" w:rsidRPr="00B37A27" w:rsidRDefault="008F273A" w:rsidP="00B37A27">
      <w:pPr>
        <w:autoSpaceDE w:val="0"/>
        <w:autoSpaceDN w:val="0"/>
        <w:adjustRightInd w:val="0"/>
        <w:spacing w:after="0" w:line="240" w:lineRule="auto"/>
        <w:jc w:val="center"/>
        <w:rPr>
          <w:rFonts w:ascii="Times New Roman" w:hAnsi="Times New Roman" w:cs="Times New Roman"/>
          <w:b/>
          <w:bCs/>
          <w:i/>
          <w:iCs/>
          <w:color w:val="00B050"/>
          <w:sz w:val="24"/>
          <w:szCs w:val="24"/>
        </w:rPr>
      </w:pPr>
      <w:r w:rsidRPr="00B37A27">
        <w:rPr>
          <w:rFonts w:ascii="Times New Roman" w:hAnsi="Times New Roman" w:cs="Times New Roman"/>
          <w:b/>
          <w:bCs/>
          <w:i/>
          <w:iCs/>
          <w:color w:val="00B050"/>
          <w:sz w:val="24"/>
          <w:szCs w:val="24"/>
        </w:rPr>
        <w:t xml:space="preserve">Годишно потребление на </w:t>
      </w:r>
      <w:r w:rsidR="00B37A27" w:rsidRPr="00B37A27">
        <w:rPr>
          <w:rFonts w:ascii="Times New Roman" w:hAnsi="Times New Roman" w:cs="Times New Roman"/>
          <w:b/>
          <w:bCs/>
          <w:i/>
          <w:iCs/>
          <w:color w:val="00B050"/>
          <w:sz w:val="24"/>
          <w:szCs w:val="24"/>
        </w:rPr>
        <w:t xml:space="preserve">електрическа </w:t>
      </w:r>
      <w:r w:rsidRPr="00B37A27">
        <w:rPr>
          <w:rFonts w:ascii="Times New Roman" w:hAnsi="Times New Roman" w:cs="Times New Roman"/>
          <w:b/>
          <w:bCs/>
          <w:i/>
          <w:iCs/>
          <w:color w:val="00B050"/>
          <w:sz w:val="24"/>
          <w:szCs w:val="24"/>
        </w:rPr>
        <w:t>енергия в</w:t>
      </w:r>
      <w:r w:rsidR="008F1CA1" w:rsidRPr="00B37A27">
        <w:rPr>
          <w:rFonts w:ascii="Times New Roman" w:hAnsi="Times New Roman" w:cs="Times New Roman"/>
          <w:b/>
          <w:bCs/>
          <w:i/>
          <w:iCs/>
          <w:color w:val="00B050"/>
          <w:sz w:val="24"/>
          <w:szCs w:val="24"/>
          <w:lang w:val="en-US"/>
        </w:rPr>
        <w:t xml:space="preserve"> </w:t>
      </w:r>
      <w:r w:rsidR="008F1CA1" w:rsidRPr="00B37A27">
        <w:rPr>
          <w:rFonts w:ascii="Times New Roman" w:hAnsi="Times New Roman" w:cs="Times New Roman"/>
          <w:b/>
          <w:bCs/>
          <w:i/>
          <w:iCs/>
          <w:color w:val="00B050"/>
          <w:sz w:val="24"/>
          <w:szCs w:val="24"/>
        </w:rPr>
        <w:t>сгради – общинска собственост и външно изкуствено улично осветление на</w:t>
      </w:r>
      <w:r w:rsidRPr="00B37A27">
        <w:rPr>
          <w:rFonts w:ascii="Times New Roman" w:hAnsi="Times New Roman" w:cs="Times New Roman"/>
          <w:b/>
          <w:bCs/>
          <w:i/>
          <w:iCs/>
          <w:color w:val="00B050"/>
          <w:sz w:val="24"/>
          <w:szCs w:val="24"/>
        </w:rPr>
        <w:t xml:space="preserve"> Община </w:t>
      </w:r>
      <w:r w:rsidR="00B37A27" w:rsidRPr="00B37A27">
        <w:rPr>
          <w:rFonts w:ascii="Times New Roman" w:hAnsi="Times New Roman" w:cs="Times New Roman"/>
          <w:b/>
          <w:bCs/>
          <w:i/>
          <w:iCs/>
          <w:color w:val="00B050"/>
          <w:sz w:val="24"/>
          <w:szCs w:val="24"/>
        </w:rPr>
        <w:t>Твърдица</w:t>
      </w:r>
      <w:r w:rsidR="00A57842" w:rsidRPr="00B37A27">
        <w:rPr>
          <w:rFonts w:ascii="Times New Roman" w:hAnsi="Times New Roman" w:cs="Times New Roman"/>
          <w:b/>
          <w:bCs/>
          <w:i/>
          <w:iCs/>
          <w:color w:val="00B050"/>
          <w:sz w:val="24"/>
          <w:szCs w:val="24"/>
        </w:rPr>
        <w:t xml:space="preserve"> </w:t>
      </w:r>
      <w:r w:rsidR="009578A2" w:rsidRPr="00B37A27">
        <w:rPr>
          <w:rFonts w:ascii="Times New Roman" w:hAnsi="Times New Roman" w:cs="Times New Roman"/>
          <w:b/>
          <w:bCs/>
          <w:i/>
          <w:iCs/>
          <w:color w:val="00B050"/>
          <w:sz w:val="24"/>
          <w:szCs w:val="24"/>
        </w:rPr>
        <w:t>/</w:t>
      </w:r>
      <w:r w:rsidR="0051709D" w:rsidRPr="00B37A27">
        <w:rPr>
          <w:rFonts w:ascii="Times New Roman" w:hAnsi="Times New Roman" w:cs="Times New Roman"/>
          <w:b/>
          <w:bCs/>
          <w:i/>
          <w:iCs/>
          <w:color w:val="00B050"/>
          <w:sz w:val="24"/>
          <w:szCs w:val="24"/>
          <w:lang w:val="en-US"/>
        </w:rPr>
        <w:t>MWh</w:t>
      </w:r>
      <w:r w:rsidR="0051709D" w:rsidRPr="00B37A27">
        <w:rPr>
          <w:rFonts w:ascii="Times New Roman" w:hAnsi="Times New Roman" w:cs="Times New Roman"/>
          <w:b/>
          <w:bCs/>
          <w:i/>
          <w:iCs/>
          <w:color w:val="00B050"/>
          <w:sz w:val="24"/>
          <w:szCs w:val="24"/>
        </w:rPr>
        <w:t xml:space="preserve">/ </w:t>
      </w:r>
      <w:r w:rsidR="00B37A27" w:rsidRPr="00B37A27">
        <w:rPr>
          <w:rFonts w:ascii="Times New Roman" w:hAnsi="Times New Roman" w:cs="Times New Roman"/>
          <w:b/>
          <w:bCs/>
          <w:i/>
          <w:iCs/>
          <w:color w:val="00B050"/>
          <w:sz w:val="24"/>
          <w:szCs w:val="24"/>
        </w:rPr>
        <w:t>год.</w:t>
      </w:r>
      <w:r w:rsidR="009578A2" w:rsidRPr="00B37A27">
        <w:rPr>
          <w:rFonts w:ascii="Times New Roman" w:hAnsi="Times New Roman" w:cs="Times New Roman"/>
          <w:b/>
          <w:bCs/>
          <w:i/>
          <w:iCs/>
          <w:color w:val="00B050"/>
          <w:sz w:val="24"/>
          <w:szCs w:val="24"/>
        </w:rPr>
        <w:t>/</w:t>
      </w:r>
    </w:p>
    <w:p w14:paraId="4BA0C72F" w14:textId="77777777" w:rsidR="008F1CA1" w:rsidRPr="00090B33" w:rsidRDefault="008F1CA1" w:rsidP="00A17A93">
      <w:pPr>
        <w:autoSpaceDE w:val="0"/>
        <w:autoSpaceDN w:val="0"/>
        <w:adjustRightInd w:val="0"/>
        <w:spacing w:after="0" w:line="240" w:lineRule="auto"/>
        <w:jc w:val="both"/>
        <w:rPr>
          <w:rFonts w:ascii="Times New Roman" w:hAnsi="Times New Roman" w:cs="Times New Roman"/>
          <w:b/>
          <w:bCs/>
          <w:i/>
          <w:iCs/>
          <w:color w:val="0070C0"/>
          <w:sz w:val="24"/>
          <w:szCs w:val="24"/>
          <w:highlight w:val="green"/>
        </w:rPr>
      </w:pPr>
    </w:p>
    <w:tbl>
      <w:tblPr>
        <w:tblStyle w:val="TableGrid"/>
        <w:tblW w:w="0" w:type="auto"/>
        <w:tblInd w:w="1511" w:type="dxa"/>
        <w:tblLook w:val="04A0" w:firstRow="1" w:lastRow="0" w:firstColumn="1" w:lastColumn="0" w:noHBand="0" w:noVBand="1"/>
      </w:tblPr>
      <w:tblGrid>
        <w:gridCol w:w="3020"/>
        <w:gridCol w:w="3021"/>
      </w:tblGrid>
      <w:tr w:rsidR="00955E5F" w:rsidRPr="00B630B0" w14:paraId="00112E8A" w14:textId="77777777" w:rsidTr="009457F7">
        <w:tc>
          <w:tcPr>
            <w:tcW w:w="3020" w:type="dxa"/>
          </w:tcPr>
          <w:p w14:paraId="7B5EA719" w14:textId="24A332DE" w:rsidR="008F1CA1" w:rsidRPr="00B630B0" w:rsidRDefault="008F1CA1" w:rsidP="008F1CA1">
            <w:pPr>
              <w:autoSpaceDE w:val="0"/>
              <w:autoSpaceDN w:val="0"/>
              <w:adjustRightInd w:val="0"/>
              <w:jc w:val="center"/>
              <w:rPr>
                <w:rFonts w:ascii="Times New Roman" w:hAnsi="Times New Roman" w:cs="Times New Roman"/>
                <w:b/>
                <w:bCs/>
                <w:i/>
                <w:iCs/>
                <w:sz w:val="24"/>
                <w:szCs w:val="24"/>
              </w:rPr>
            </w:pPr>
            <w:bookmarkStart w:id="12" w:name="_Hlk212566628"/>
            <w:r w:rsidRPr="00B630B0">
              <w:rPr>
                <w:rFonts w:ascii="Times New Roman" w:hAnsi="Times New Roman" w:cs="Times New Roman"/>
                <w:b/>
                <w:bCs/>
                <w:i/>
                <w:iCs/>
                <w:sz w:val="24"/>
                <w:szCs w:val="24"/>
              </w:rPr>
              <w:t>202</w:t>
            </w:r>
            <w:r w:rsidR="00B37A27" w:rsidRPr="00B630B0">
              <w:rPr>
                <w:rFonts w:ascii="Times New Roman" w:hAnsi="Times New Roman" w:cs="Times New Roman"/>
                <w:b/>
                <w:bCs/>
                <w:i/>
                <w:iCs/>
                <w:sz w:val="24"/>
                <w:szCs w:val="24"/>
              </w:rPr>
              <w:t>1</w:t>
            </w:r>
            <w:r w:rsidRPr="00B630B0">
              <w:rPr>
                <w:rFonts w:ascii="Times New Roman" w:hAnsi="Times New Roman" w:cs="Times New Roman"/>
                <w:b/>
                <w:bCs/>
                <w:i/>
                <w:iCs/>
                <w:sz w:val="24"/>
                <w:szCs w:val="24"/>
              </w:rPr>
              <w:t xml:space="preserve"> г.</w:t>
            </w:r>
          </w:p>
        </w:tc>
        <w:tc>
          <w:tcPr>
            <w:tcW w:w="3021" w:type="dxa"/>
          </w:tcPr>
          <w:p w14:paraId="793D75BF" w14:textId="58E5159A" w:rsidR="008F1CA1" w:rsidRPr="00B630B0" w:rsidRDefault="008F1CA1" w:rsidP="008F1CA1">
            <w:pPr>
              <w:autoSpaceDE w:val="0"/>
              <w:autoSpaceDN w:val="0"/>
              <w:adjustRightInd w:val="0"/>
              <w:jc w:val="center"/>
              <w:rPr>
                <w:rFonts w:ascii="Times New Roman" w:hAnsi="Times New Roman" w:cs="Times New Roman"/>
                <w:b/>
                <w:bCs/>
                <w:i/>
                <w:iCs/>
                <w:sz w:val="24"/>
                <w:szCs w:val="24"/>
              </w:rPr>
            </w:pPr>
            <w:r w:rsidRPr="00B630B0">
              <w:rPr>
                <w:rFonts w:ascii="Times New Roman" w:hAnsi="Times New Roman" w:cs="Times New Roman"/>
                <w:b/>
                <w:bCs/>
                <w:i/>
                <w:iCs/>
                <w:sz w:val="24"/>
                <w:szCs w:val="24"/>
              </w:rPr>
              <w:t>202</w:t>
            </w:r>
            <w:r w:rsidR="00B37A27" w:rsidRPr="00B630B0">
              <w:rPr>
                <w:rFonts w:ascii="Times New Roman" w:hAnsi="Times New Roman" w:cs="Times New Roman"/>
                <w:b/>
                <w:bCs/>
                <w:i/>
                <w:iCs/>
                <w:sz w:val="24"/>
                <w:szCs w:val="24"/>
              </w:rPr>
              <w:t>4</w:t>
            </w:r>
            <w:r w:rsidRPr="00B630B0">
              <w:rPr>
                <w:rFonts w:ascii="Times New Roman" w:hAnsi="Times New Roman" w:cs="Times New Roman"/>
                <w:b/>
                <w:bCs/>
                <w:i/>
                <w:iCs/>
                <w:sz w:val="24"/>
                <w:szCs w:val="24"/>
              </w:rPr>
              <w:t xml:space="preserve"> г.</w:t>
            </w:r>
          </w:p>
        </w:tc>
      </w:tr>
      <w:tr w:rsidR="008F1CA1" w:rsidRPr="00B630B0" w14:paraId="652D90FC" w14:textId="77777777" w:rsidTr="009457F7">
        <w:tc>
          <w:tcPr>
            <w:tcW w:w="3020" w:type="dxa"/>
          </w:tcPr>
          <w:p w14:paraId="21258C75" w14:textId="77777777" w:rsidR="009D0D6F" w:rsidRDefault="009D0D6F" w:rsidP="008F1CA1">
            <w:pPr>
              <w:autoSpaceDE w:val="0"/>
              <w:autoSpaceDN w:val="0"/>
              <w:adjustRightInd w:val="0"/>
              <w:jc w:val="center"/>
              <w:rPr>
                <w:rFonts w:ascii="Times New Roman" w:hAnsi="Times New Roman" w:cs="Times New Roman"/>
                <w:b/>
                <w:bCs/>
                <w:sz w:val="24"/>
                <w:szCs w:val="24"/>
              </w:rPr>
            </w:pPr>
          </w:p>
          <w:p w14:paraId="2E3325EC" w14:textId="5268FFAE" w:rsidR="008F1CA1" w:rsidRPr="00B630B0" w:rsidRDefault="00B630B0" w:rsidP="008F1CA1">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1 573</w:t>
            </w:r>
            <w:r w:rsidR="008F1CA1" w:rsidRPr="00B630B0">
              <w:rPr>
                <w:rFonts w:ascii="Times New Roman" w:hAnsi="Times New Roman" w:cs="Times New Roman"/>
                <w:b/>
                <w:bCs/>
                <w:sz w:val="24"/>
                <w:szCs w:val="24"/>
              </w:rPr>
              <w:t xml:space="preserve">, </w:t>
            </w:r>
            <w:r>
              <w:rPr>
                <w:rFonts w:ascii="Times New Roman" w:hAnsi="Times New Roman" w:cs="Times New Roman"/>
                <w:b/>
                <w:bCs/>
                <w:sz w:val="24"/>
                <w:szCs w:val="24"/>
              </w:rPr>
              <w:t>042</w:t>
            </w:r>
            <w:r w:rsidR="008F1CA1" w:rsidRPr="00B630B0">
              <w:rPr>
                <w:rFonts w:ascii="Times New Roman" w:hAnsi="Times New Roman" w:cs="Times New Roman"/>
                <w:b/>
                <w:bCs/>
                <w:sz w:val="24"/>
                <w:szCs w:val="24"/>
              </w:rPr>
              <w:t xml:space="preserve"> </w:t>
            </w:r>
            <w:r w:rsidR="008F1CA1" w:rsidRPr="00B630B0">
              <w:rPr>
                <w:rFonts w:ascii="Times New Roman" w:hAnsi="Times New Roman" w:cs="Times New Roman"/>
                <w:b/>
                <w:bCs/>
                <w:sz w:val="24"/>
                <w:szCs w:val="24"/>
                <w:lang w:val="en-US"/>
              </w:rPr>
              <w:t>MWh</w:t>
            </w:r>
            <w:r w:rsidR="008F1CA1" w:rsidRPr="00B630B0">
              <w:rPr>
                <w:rFonts w:ascii="Times New Roman" w:hAnsi="Times New Roman" w:cs="Times New Roman"/>
                <w:b/>
                <w:bCs/>
                <w:sz w:val="24"/>
                <w:szCs w:val="24"/>
              </w:rPr>
              <w:t xml:space="preserve">/ </w:t>
            </w:r>
            <w:r w:rsidR="00A42F4A" w:rsidRPr="00B630B0">
              <w:rPr>
                <w:rFonts w:ascii="Times New Roman" w:hAnsi="Times New Roman" w:cs="Times New Roman"/>
                <w:b/>
                <w:bCs/>
                <w:sz w:val="24"/>
                <w:szCs w:val="24"/>
              </w:rPr>
              <w:t>год.</w:t>
            </w:r>
          </w:p>
        </w:tc>
        <w:tc>
          <w:tcPr>
            <w:tcW w:w="3021" w:type="dxa"/>
          </w:tcPr>
          <w:p w14:paraId="4AEDD415" w14:textId="77777777" w:rsidR="009D0D6F" w:rsidRDefault="009D0D6F" w:rsidP="008F1CA1">
            <w:pPr>
              <w:autoSpaceDE w:val="0"/>
              <w:autoSpaceDN w:val="0"/>
              <w:adjustRightInd w:val="0"/>
              <w:jc w:val="center"/>
              <w:rPr>
                <w:rFonts w:ascii="Times New Roman" w:hAnsi="Times New Roman" w:cs="Times New Roman"/>
                <w:b/>
                <w:bCs/>
                <w:sz w:val="24"/>
                <w:szCs w:val="24"/>
              </w:rPr>
            </w:pPr>
          </w:p>
          <w:p w14:paraId="7B4294A4" w14:textId="74786CAB" w:rsidR="008F1CA1" w:rsidRPr="00E23EF9" w:rsidRDefault="009D0D6F" w:rsidP="008F1CA1">
            <w:pPr>
              <w:autoSpaceDE w:val="0"/>
              <w:autoSpaceDN w:val="0"/>
              <w:adjustRightInd w:val="0"/>
              <w:jc w:val="center"/>
              <w:rPr>
                <w:rFonts w:ascii="Times New Roman" w:hAnsi="Times New Roman" w:cs="Times New Roman"/>
                <w:b/>
                <w:bCs/>
                <w:sz w:val="24"/>
                <w:szCs w:val="24"/>
                <w:highlight w:val="green"/>
              </w:rPr>
            </w:pPr>
            <w:r w:rsidRPr="009D0D6F">
              <w:rPr>
                <w:rFonts w:ascii="Times New Roman" w:hAnsi="Times New Roman" w:cs="Times New Roman"/>
                <w:b/>
                <w:bCs/>
                <w:sz w:val="24"/>
                <w:szCs w:val="24"/>
              </w:rPr>
              <w:t>1 952, 481</w:t>
            </w:r>
            <w:r w:rsidR="008F1CA1" w:rsidRPr="009D0D6F">
              <w:rPr>
                <w:rFonts w:ascii="Times New Roman" w:hAnsi="Times New Roman" w:cs="Times New Roman"/>
                <w:b/>
                <w:bCs/>
                <w:sz w:val="24"/>
                <w:szCs w:val="24"/>
              </w:rPr>
              <w:t xml:space="preserve"> </w:t>
            </w:r>
            <w:r w:rsidR="008F1CA1" w:rsidRPr="009D0D6F">
              <w:rPr>
                <w:rFonts w:ascii="Times New Roman" w:hAnsi="Times New Roman" w:cs="Times New Roman"/>
                <w:b/>
                <w:bCs/>
                <w:sz w:val="24"/>
                <w:szCs w:val="24"/>
                <w:lang w:val="en-US"/>
              </w:rPr>
              <w:t>MWh</w:t>
            </w:r>
            <w:r w:rsidR="008F1CA1" w:rsidRPr="009D0D6F">
              <w:rPr>
                <w:rFonts w:ascii="Times New Roman" w:hAnsi="Times New Roman" w:cs="Times New Roman"/>
                <w:b/>
                <w:bCs/>
                <w:sz w:val="24"/>
                <w:szCs w:val="24"/>
              </w:rPr>
              <w:t xml:space="preserve">/ </w:t>
            </w:r>
            <w:r w:rsidR="00A42F4A" w:rsidRPr="009D0D6F">
              <w:rPr>
                <w:rFonts w:ascii="Times New Roman" w:hAnsi="Times New Roman" w:cs="Times New Roman"/>
                <w:b/>
                <w:bCs/>
                <w:sz w:val="24"/>
                <w:szCs w:val="24"/>
              </w:rPr>
              <w:t>год.</w:t>
            </w:r>
          </w:p>
        </w:tc>
      </w:tr>
    </w:tbl>
    <w:bookmarkEnd w:id="12"/>
    <w:p w14:paraId="4F353CCA" w14:textId="1AD8BAE0" w:rsidR="007666E7" w:rsidRPr="00E137C9" w:rsidRDefault="00E137C9" w:rsidP="00E137C9">
      <w:pPr>
        <w:autoSpaceDE w:val="0"/>
        <w:autoSpaceDN w:val="0"/>
        <w:adjustRightInd w:val="0"/>
        <w:spacing w:after="0" w:line="240" w:lineRule="auto"/>
        <w:jc w:val="center"/>
        <w:rPr>
          <w:rFonts w:ascii="Times New Roman" w:hAnsi="Times New Roman" w:cs="Times New Roman"/>
          <w:i/>
          <w:iCs/>
          <w:color w:val="002060"/>
          <w:sz w:val="20"/>
          <w:szCs w:val="20"/>
          <w:lang w:val="en-US"/>
        </w:rPr>
      </w:pPr>
      <w:r>
        <w:rPr>
          <w:rFonts w:ascii="Times New Roman" w:hAnsi="Times New Roman" w:cs="Times New Roman"/>
          <w:i/>
          <w:iCs/>
          <w:color w:val="002060"/>
          <w:sz w:val="20"/>
          <w:szCs w:val="20"/>
        </w:rPr>
        <w:t xml:space="preserve">Източник: Общинска админинстрация - Форма за предоставяне на информация на АУЕР за енергийното потребление на публичния сектор по чл. 5 от Директива </w:t>
      </w:r>
      <w:r>
        <w:rPr>
          <w:rFonts w:ascii="Times New Roman" w:hAnsi="Times New Roman" w:cs="Times New Roman"/>
          <w:i/>
          <w:iCs/>
          <w:color w:val="002060"/>
          <w:sz w:val="20"/>
          <w:szCs w:val="20"/>
          <w:lang w:val="en-US"/>
        </w:rPr>
        <w:t>(E</w:t>
      </w:r>
      <w:r>
        <w:rPr>
          <w:rFonts w:ascii="Times New Roman" w:hAnsi="Times New Roman" w:cs="Times New Roman"/>
          <w:i/>
          <w:iCs/>
          <w:color w:val="002060"/>
          <w:sz w:val="20"/>
          <w:szCs w:val="20"/>
        </w:rPr>
        <w:t>С</w:t>
      </w:r>
      <w:r>
        <w:rPr>
          <w:rFonts w:ascii="Times New Roman" w:hAnsi="Times New Roman" w:cs="Times New Roman"/>
          <w:i/>
          <w:iCs/>
          <w:color w:val="002060"/>
          <w:sz w:val="20"/>
          <w:szCs w:val="20"/>
          <w:lang w:val="en-US"/>
        </w:rPr>
        <w:t>) 2023</w:t>
      </w:r>
      <w:r>
        <w:rPr>
          <w:rFonts w:ascii="Times New Roman" w:hAnsi="Times New Roman" w:cs="Times New Roman"/>
          <w:i/>
          <w:iCs/>
          <w:color w:val="002060"/>
          <w:sz w:val="20"/>
          <w:szCs w:val="20"/>
        </w:rPr>
        <w:t xml:space="preserve">/ </w:t>
      </w:r>
      <w:r>
        <w:rPr>
          <w:rFonts w:ascii="Times New Roman" w:hAnsi="Times New Roman" w:cs="Times New Roman"/>
          <w:i/>
          <w:iCs/>
          <w:color w:val="002060"/>
          <w:sz w:val="20"/>
          <w:szCs w:val="20"/>
          <w:lang w:val="en-US"/>
        </w:rPr>
        <w:t>1791</w:t>
      </w:r>
    </w:p>
    <w:p w14:paraId="352B1A1C" w14:textId="7DB7915A" w:rsidR="009578A2" w:rsidRPr="00374BE7" w:rsidRDefault="007666E7" w:rsidP="007666E7">
      <w:pPr>
        <w:autoSpaceDE w:val="0"/>
        <w:autoSpaceDN w:val="0"/>
        <w:adjustRightInd w:val="0"/>
        <w:spacing w:after="0" w:line="240" w:lineRule="auto"/>
        <w:jc w:val="center"/>
        <w:rPr>
          <w:rFonts w:ascii="Times New Roman" w:hAnsi="Times New Roman" w:cs="Times New Roman"/>
          <w:b/>
          <w:bCs/>
          <w:i/>
          <w:iCs/>
          <w:color w:val="00B050"/>
          <w:sz w:val="24"/>
          <w:szCs w:val="24"/>
        </w:rPr>
      </w:pPr>
      <w:r w:rsidRPr="00374BE7">
        <w:rPr>
          <w:rFonts w:ascii="Times New Roman" w:hAnsi="Times New Roman" w:cs="Times New Roman"/>
          <w:b/>
          <w:bCs/>
          <w:i/>
          <w:iCs/>
          <w:color w:val="00B050"/>
          <w:sz w:val="24"/>
          <w:szCs w:val="24"/>
        </w:rPr>
        <w:t>Г</w:t>
      </w:r>
      <w:bookmarkStart w:id="13" w:name="_Hlk212566644"/>
      <w:r w:rsidRPr="00374BE7">
        <w:rPr>
          <w:rFonts w:ascii="Times New Roman" w:hAnsi="Times New Roman" w:cs="Times New Roman"/>
          <w:b/>
          <w:bCs/>
          <w:i/>
          <w:iCs/>
          <w:color w:val="00B050"/>
          <w:sz w:val="24"/>
          <w:szCs w:val="24"/>
        </w:rPr>
        <w:t>одишно потребление на горива за тра</w:t>
      </w:r>
      <w:bookmarkEnd w:id="13"/>
      <w:r w:rsidRPr="00374BE7">
        <w:rPr>
          <w:rFonts w:ascii="Times New Roman" w:hAnsi="Times New Roman" w:cs="Times New Roman"/>
          <w:b/>
          <w:bCs/>
          <w:i/>
          <w:iCs/>
          <w:color w:val="00B050"/>
          <w:sz w:val="24"/>
          <w:szCs w:val="24"/>
        </w:rPr>
        <w:t xml:space="preserve">нспортни </w:t>
      </w:r>
      <w:r w:rsidR="00A42F4A" w:rsidRPr="00374BE7">
        <w:rPr>
          <w:rFonts w:ascii="Times New Roman" w:hAnsi="Times New Roman" w:cs="Times New Roman"/>
          <w:b/>
          <w:bCs/>
          <w:i/>
          <w:iCs/>
          <w:color w:val="00B050"/>
          <w:sz w:val="24"/>
          <w:szCs w:val="24"/>
        </w:rPr>
        <w:t>цели</w:t>
      </w:r>
    </w:p>
    <w:tbl>
      <w:tblPr>
        <w:tblStyle w:val="TableGrid"/>
        <w:tblW w:w="0" w:type="auto"/>
        <w:tblLook w:val="04A0" w:firstRow="1" w:lastRow="0" w:firstColumn="1" w:lastColumn="0" w:noHBand="0" w:noVBand="1"/>
      </w:tblPr>
      <w:tblGrid>
        <w:gridCol w:w="2265"/>
        <w:gridCol w:w="2266"/>
        <w:gridCol w:w="2265"/>
        <w:gridCol w:w="2266"/>
      </w:tblGrid>
      <w:tr w:rsidR="009578A2" w:rsidRPr="00374BE7" w14:paraId="55BE7BD5" w14:textId="77777777">
        <w:tc>
          <w:tcPr>
            <w:tcW w:w="4531" w:type="dxa"/>
            <w:gridSpan w:val="2"/>
          </w:tcPr>
          <w:p w14:paraId="16CA7D96" w14:textId="1A0C9AE8" w:rsidR="009578A2" w:rsidRPr="00374BE7" w:rsidRDefault="009578A2" w:rsidP="007666E7">
            <w:pPr>
              <w:autoSpaceDE w:val="0"/>
              <w:autoSpaceDN w:val="0"/>
              <w:adjustRightInd w:val="0"/>
              <w:jc w:val="center"/>
              <w:rPr>
                <w:rFonts w:ascii="Times New Roman" w:hAnsi="Times New Roman" w:cs="Times New Roman"/>
                <w:b/>
                <w:bCs/>
                <w:i/>
                <w:iCs/>
                <w:sz w:val="24"/>
                <w:szCs w:val="24"/>
              </w:rPr>
            </w:pPr>
            <w:r w:rsidRPr="00374BE7">
              <w:rPr>
                <w:rFonts w:ascii="Times New Roman" w:hAnsi="Times New Roman" w:cs="Times New Roman"/>
                <w:b/>
                <w:bCs/>
                <w:i/>
                <w:iCs/>
                <w:sz w:val="24"/>
                <w:szCs w:val="24"/>
              </w:rPr>
              <w:t>202</w:t>
            </w:r>
            <w:r w:rsidR="00374BE7" w:rsidRPr="00374BE7">
              <w:rPr>
                <w:rFonts w:ascii="Times New Roman" w:hAnsi="Times New Roman" w:cs="Times New Roman"/>
                <w:b/>
                <w:bCs/>
                <w:i/>
                <w:iCs/>
                <w:sz w:val="24"/>
                <w:szCs w:val="24"/>
              </w:rPr>
              <w:t>1</w:t>
            </w:r>
            <w:r w:rsidRPr="00374BE7">
              <w:rPr>
                <w:rFonts w:ascii="Times New Roman" w:hAnsi="Times New Roman" w:cs="Times New Roman"/>
                <w:b/>
                <w:bCs/>
                <w:i/>
                <w:iCs/>
                <w:sz w:val="24"/>
                <w:szCs w:val="24"/>
              </w:rPr>
              <w:t xml:space="preserve"> г.</w:t>
            </w:r>
          </w:p>
        </w:tc>
        <w:tc>
          <w:tcPr>
            <w:tcW w:w="4531" w:type="dxa"/>
            <w:gridSpan w:val="2"/>
          </w:tcPr>
          <w:p w14:paraId="714095C4" w14:textId="6ACC371F" w:rsidR="009578A2" w:rsidRPr="00374BE7" w:rsidRDefault="009578A2" w:rsidP="007666E7">
            <w:pPr>
              <w:autoSpaceDE w:val="0"/>
              <w:autoSpaceDN w:val="0"/>
              <w:adjustRightInd w:val="0"/>
              <w:jc w:val="center"/>
              <w:rPr>
                <w:rFonts w:ascii="Times New Roman" w:hAnsi="Times New Roman" w:cs="Times New Roman"/>
                <w:b/>
                <w:bCs/>
                <w:i/>
                <w:iCs/>
                <w:sz w:val="24"/>
                <w:szCs w:val="24"/>
              </w:rPr>
            </w:pPr>
            <w:r w:rsidRPr="00374BE7">
              <w:rPr>
                <w:rFonts w:ascii="Times New Roman" w:hAnsi="Times New Roman" w:cs="Times New Roman"/>
                <w:b/>
                <w:bCs/>
                <w:i/>
                <w:iCs/>
                <w:sz w:val="24"/>
                <w:szCs w:val="24"/>
              </w:rPr>
              <w:t>2024 г.</w:t>
            </w:r>
          </w:p>
        </w:tc>
      </w:tr>
      <w:tr w:rsidR="009578A2" w:rsidRPr="00374BE7" w14:paraId="232C6657" w14:textId="77777777" w:rsidTr="00836F43">
        <w:tc>
          <w:tcPr>
            <w:tcW w:w="2265" w:type="dxa"/>
          </w:tcPr>
          <w:p w14:paraId="61D34314" w14:textId="0A36BA58" w:rsidR="009578A2" w:rsidRPr="00374BE7" w:rsidRDefault="009578A2" w:rsidP="007666E7">
            <w:pPr>
              <w:autoSpaceDE w:val="0"/>
              <w:autoSpaceDN w:val="0"/>
              <w:adjustRightInd w:val="0"/>
              <w:jc w:val="center"/>
              <w:rPr>
                <w:rFonts w:ascii="Times New Roman" w:hAnsi="Times New Roman" w:cs="Times New Roman"/>
                <w:b/>
                <w:bCs/>
                <w:i/>
                <w:iCs/>
                <w:sz w:val="24"/>
                <w:szCs w:val="24"/>
              </w:rPr>
            </w:pPr>
            <w:r w:rsidRPr="00374BE7">
              <w:rPr>
                <w:rFonts w:ascii="Times New Roman" w:hAnsi="Times New Roman" w:cs="Times New Roman"/>
                <w:b/>
                <w:bCs/>
                <w:i/>
                <w:iCs/>
                <w:sz w:val="24"/>
                <w:szCs w:val="24"/>
              </w:rPr>
              <w:t xml:space="preserve">Бензин </w:t>
            </w:r>
          </w:p>
        </w:tc>
        <w:tc>
          <w:tcPr>
            <w:tcW w:w="2266" w:type="dxa"/>
          </w:tcPr>
          <w:p w14:paraId="00C13880" w14:textId="115BC1BA" w:rsidR="009578A2" w:rsidRPr="00374BE7" w:rsidRDefault="009578A2" w:rsidP="007666E7">
            <w:pPr>
              <w:autoSpaceDE w:val="0"/>
              <w:autoSpaceDN w:val="0"/>
              <w:adjustRightInd w:val="0"/>
              <w:jc w:val="center"/>
              <w:rPr>
                <w:rFonts w:ascii="Times New Roman" w:hAnsi="Times New Roman" w:cs="Times New Roman"/>
                <w:b/>
                <w:bCs/>
                <w:i/>
                <w:iCs/>
                <w:sz w:val="24"/>
                <w:szCs w:val="24"/>
              </w:rPr>
            </w:pPr>
            <w:r w:rsidRPr="00374BE7">
              <w:rPr>
                <w:rFonts w:ascii="Times New Roman" w:hAnsi="Times New Roman" w:cs="Times New Roman"/>
                <w:b/>
                <w:bCs/>
                <w:i/>
                <w:iCs/>
                <w:sz w:val="24"/>
                <w:szCs w:val="24"/>
              </w:rPr>
              <w:t>Дизел</w:t>
            </w:r>
          </w:p>
        </w:tc>
        <w:tc>
          <w:tcPr>
            <w:tcW w:w="2265" w:type="dxa"/>
          </w:tcPr>
          <w:p w14:paraId="0FA13F00" w14:textId="6B329187" w:rsidR="009578A2" w:rsidRPr="00374BE7" w:rsidRDefault="009578A2" w:rsidP="007666E7">
            <w:pPr>
              <w:autoSpaceDE w:val="0"/>
              <w:autoSpaceDN w:val="0"/>
              <w:adjustRightInd w:val="0"/>
              <w:jc w:val="center"/>
              <w:rPr>
                <w:rFonts w:ascii="Times New Roman" w:hAnsi="Times New Roman" w:cs="Times New Roman"/>
                <w:b/>
                <w:bCs/>
                <w:i/>
                <w:iCs/>
                <w:sz w:val="24"/>
                <w:szCs w:val="24"/>
              </w:rPr>
            </w:pPr>
            <w:r w:rsidRPr="00374BE7">
              <w:rPr>
                <w:rFonts w:ascii="Times New Roman" w:hAnsi="Times New Roman" w:cs="Times New Roman"/>
                <w:b/>
                <w:bCs/>
                <w:i/>
                <w:iCs/>
                <w:sz w:val="24"/>
                <w:szCs w:val="24"/>
              </w:rPr>
              <w:t>Бензин</w:t>
            </w:r>
          </w:p>
        </w:tc>
        <w:tc>
          <w:tcPr>
            <w:tcW w:w="2266" w:type="dxa"/>
          </w:tcPr>
          <w:p w14:paraId="37FA94D4" w14:textId="066E0FBF" w:rsidR="009578A2" w:rsidRPr="00374BE7" w:rsidRDefault="009578A2" w:rsidP="007666E7">
            <w:pPr>
              <w:autoSpaceDE w:val="0"/>
              <w:autoSpaceDN w:val="0"/>
              <w:adjustRightInd w:val="0"/>
              <w:jc w:val="center"/>
              <w:rPr>
                <w:rFonts w:ascii="Times New Roman" w:hAnsi="Times New Roman" w:cs="Times New Roman"/>
                <w:b/>
                <w:bCs/>
                <w:i/>
                <w:iCs/>
                <w:sz w:val="24"/>
                <w:szCs w:val="24"/>
              </w:rPr>
            </w:pPr>
            <w:r w:rsidRPr="00374BE7">
              <w:rPr>
                <w:rFonts w:ascii="Times New Roman" w:hAnsi="Times New Roman" w:cs="Times New Roman"/>
                <w:b/>
                <w:bCs/>
                <w:i/>
                <w:iCs/>
                <w:sz w:val="24"/>
                <w:szCs w:val="24"/>
              </w:rPr>
              <w:t>Дизел</w:t>
            </w:r>
          </w:p>
        </w:tc>
      </w:tr>
      <w:tr w:rsidR="009578A2" w:rsidRPr="00374BE7" w14:paraId="204CB50C" w14:textId="77777777" w:rsidTr="00836F43">
        <w:tc>
          <w:tcPr>
            <w:tcW w:w="2265" w:type="dxa"/>
          </w:tcPr>
          <w:p w14:paraId="4FC663D3" w14:textId="77777777" w:rsidR="00374BE7" w:rsidRPr="00374BE7" w:rsidRDefault="00374BE7" w:rsidP="007666E7">
            <w:pPr>
              <w:autoSpaceDE w:val="0"/>
              <w:autoSpaceDN w:val="0"/>
              <w:adjustRightInd w:val="0"/>
              <w:jc w:val="center"/>
              <w:rPr>
                <w:rFonts w:ascii="Times New Roman" w:hAnsi="Times New Roman" w:cs="Times New Roman"/>
                <w:b/>
                <w:bCs/>
                <w:i/>
                <w:iCs/>
                <w:sz w:val="24"/>
                <w:szCs w:val="24"/>
              </w:rPr>
            </w:pPr>
          </w:p>
          <w:p w14:paraId="2C093A01" w14:textId="110F85E4" w:rsidR="009578A2" w:rsidRPr="00374BE7" w:rsidRDefault="00374BE7" w:rsidP="007666E7">
            <w:pPr>
              <w:autoSpaceDE w:val="0"/>
              <w:autoSpaceDN w:val="0"/>
              <w:adjustRightInd w:val="0"/>
              <w:jc w:val="center"/>
              <w:rPr>
                <w:rFonts w:ascii="Times New Roman" w:hAnsi="Times New Roman" w:cs="Times New Roman"/>
                <w:b/>
                <w:bCs/>
                <w:sz w:val="24"/>
                <w:szCs w:val="24"/>
              </w:rPr>
            </w:pPr>
            <w:r w:rsidRPr="00374BE7">
              <w:rPr>
                <w:rFonts w:ascii="Times New Roman" w:hAnsi="Times New Roman" w:cs="Times New Roman"/>
                <w:b/>
                <w:bCs/>
                <w:sz w:val="24"/>
                <w:szCs w:val="24"/>
              </w:rPr>
              <w:t>10 335,</w:t>
            </w:r>
            <w:r w:rsidR="00AD1F94">
              <w:rPr>
                <w:rFonts w:ascii="Times New Roman" w:hAnsi="Times New Roman" w:cs="Times New Roman"/>
                <w:b/>
                <w:bCs/>
                <w:sz w:val="24"/>
                <w:szCs w:val="24"/>
              </w:rPr>
              <w:t xml:space="preserve"> </w:t>
            </w:r>
            <w:r w:rsidRPr="00374BE7">
              <w:rPr>
                <w:rFonts w:ascii="Times New Roman" w:hAnsi="Times New Roman" w:cs="Times New Roman"/>
                <w:b/>
                <w:bCs/>
                <w:sz w:val="24"/>
                <w:szCs w:val="24"/>
              </w:rPr>
              <w:t xml:space="preserve">45 л. </w:t>
            </w:r>
          </w:p>
        </w:tc>
        <w:tc>
          <w:tcPr>
            <w:tcW w:w="2266" w:type="dxa"/>
          </w:tcPr>
          <w:p w14:paraId="0E6D1E5C" w14:textId="77777777" w:rsidR="00374BE7" w:rsidRPr="00374BE7" w:rsidRDefault="00374BE7" w:rsidP="007666E7">
            <w:pPr>
              <w:autoSpaceDE w:val="0"/>
              <w:autoSpaceDN w:val="0"/>
              <w:adjustRightInd w:val="0"/>
              <w:jc w:val="center"/>
              <w:rPr>
                <w:rFonts w:ascii="Times New Roman" w:hAnsi="Times New Roman" w:cs="Times New Roman"/>
                <w:b/>
                <w:bCs/>
                <w:i/>
                <w:iCs/>
                <w:sz w:val="24"/>
                <w:szCs w:val="24"/>
              </w:rPr>
            </w:pPr>
          </w:p>
          <w:p w14:paraId="07A18F7F" w14:textId="7C4DDD84" w:rsidR="009578A2" w:rsidRPr="003063A5" w:rsidRDefault="003063A5" w:rsidP="007666E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32 478, 9 л.</w:t>
            </w:r>
          </w:p>
        </w:tc>
        <w:tc>
          <w:tcPr>
            <w:tcW w:w="2265" w:type="dxa"/>
          </w:tcPr>
          <w:p w14:paraId="253CF7EC" w14:textId="77777777" w:rsidR="00374BE7" w:rsidRPr="00374BE7" w:rsidRDefault="00374BE7" w:rsidP="007666E7">
            <w:pPr>
              <w:autoSpaceDE w:val="0"/>
              <w:autoSpaceDN w:val="0"/>
              <w:adjustRightInd w:val="0"/>
              <w:jc w:val="center"/>
              <w:rPr>
                <w:rFonts w:ascii="Times New Roman" w:hAnsi="Times New Roman" w:cs="Times New Roman"/>
                <w:b/>
                <w:bCs/>
                <w:i/>
                <w:iCs/>
                <w:sz w:val="24"/>
                <w:szCs w:val="24"/>
              </w:rPr>
            </w:pPr>
          </w:p>
          <w:p w14:paraId="7D94E317" w14:textId="2A1EA008" w:rsidR="009578A2" w:rsidRPr="003063A5" w:rsidRDefault="003063A5" w:rsidP="007666E7">
            <w:pPr>
              <w:autoSpaceDE w:val="0"/>
              <w:autoSpaceDN w:val="0"/>
              <w:adjustRightInd w:val="0"/>
              <w:jc w:val="center"/>
              <w:rPr>
                <w:rFonts w:ascii="Times New Roman" w:hAnsi="Times New Roman" w:cs="Times New Roman"/>
                <w:b/>
                <w:bCs/>
                <w:sz w:val="24"/>
                <w:szCs w:val="24"/>
              </w:rPr>
            </w:pPr>
            <w:r w:rsidRPr="003063A5">
              <w:rPr>
                <w:rFonts w:ascii="Times New Roman" w:hAnsi="Times New Roman" w:cs="Times New Roman"/>
                <w:b/>
                <w:bCs/>
                <w:sz w:val="24"/>
                <w:szCs w:val="24"/>
              </w:rPr>
              <w:t>14 703,</w:t>
            </w:r>
            <w:r w:rsidR="00AD1F94">
              <w:rPr>
                <w:rFonts w:ascii="Times New Roman" w:hAnsi="Times New Roman" w:cs="Times New Roman"/>
                <w:b/>
                <w:bCs/>
                <w:sz w:val="24"/>
                <w:szCs w:val="24"/>
              </w:rPr>
              <w:t xml:space="preserve"> </w:t>
            </w:r>
            <w:r w:rsidRPr="003063A5">
              <w:rPr>
                <w:rFonts w:ascii="Times New Roman" w:hAnsi="Times New Roman" w:cs="Times New Roman"/>
                <w:b/>
                <w:bCs/>
                <w:sz w:val="24"/>
                <w:szCs w:val="24"/>
              </w:rPr>
              <w:t>8 л.</w:t>
            </w:r>
          </w:p>
        </w:tc>
        <w:tc>
          <w:tcPr>
            <w:tcW w:w="2266" w:type="dxa"/>
          </w:tcPr>
          <w:p w14:paraId="274CB9A7" w14:textId="77777777" w:rsidR="00374BE7" w:rsidRPr="00374BE7" w:rsidRDefault="00374BE7" w:rsidP="007666E7">
            <w:pPr>
              <w:autoSpaceDE w:val="0"/>
              <w:autoSpaceDN w:val="0"/>
              <w:adjustRightInd w:val="0"/>
              <w:jc w:val="center"/>
              <w:rPr>
                <w:rFonts w:ascii="Times New Roman" w:hAnsi="Times New Roman" w:cs="Times New Roman"/>
                <w:b/>
                <w:bCs/>
                <w:i/>
                <w:iCs/>
                <w:sz w:val="24"/>
                <w:szCs w:val="24"/>
              </w:rPr>
            </w:pPr>
          </w:p>
          <w:p w14:paraId="292C27FD" w14:textId="73EE1E5B" w:rsidR="003063A5" w:rsidRPr="003063A5" w:rsidRDefault="003063A5" w:rsidP="007666E7">
            <w:pPr>
              <w:autoSpaceDE w:val="0"/>
              <w:autoSpaceDN w:val="0"/>
              <w:adjustRightInd w:val="0"/>
              <w:jc w:val="center"/>
              <w:rPr>
                <w:rFonts w:ascii="Times New Roman" w:hAnsi="Times New Roman" w:cs="Times New Roman"/>
                <w:b/>
                <w:bCs/>
                <w:sz w:val="24"/>
                <w:szCs w:val="24"/>
              </w:rPr>
            </w:pPr>
            <w:r w:rsidRPr="003063A5">
              <w:rPr>
                <w:rFonts w:ascii="Times New Roman" w:hAnsi="Times New Roman" w:cs="Times New Roman"/>
                <w:b/>
                <w:bCs/>
                <w:sz w:val="24"/>
                <w:szCs w:val="24"/>
              </w:rPr>
              <w:t>47 554,</w:t>
            </w:r>
            <w:r w:rsidR="00AD1F94">
              <w:rPr>
                <w:rFonts w:ascii="Times New Roman" w:hAnsi="Times New Roman" w:cs="Times New Roman"/>
                <w:b/>
                <w:bCs/>
                <w:sz w:val="24"/>
                <w:szCs w:val="24"/>
              </w:rPr>
              <w:t xml:space="preserve"> </w:t>
            </w:r>
            <w:r w:rsidRPr="003063A5">
              <w:rPr>
                <w:rFonts w:ascii="Times New Roman" w:hAnsi="Times New Roman" w:cs="Times New Roman"/>
                <w:b/>
                <w:bCs/>
                <w:sz w:val="24"/>
                <w:szCs w:val="24"/>
              </w:rPr>
              <w:t>23</w:t>
            </w:r>
            <w:r>
              <w:rPr>
                <w:rFonts w:ascii="Times New Roman" w:hAnsi="Times New Roman" w:cs="Times New Roman"/>
                <w:b/>
                <w:bCs/>
                <w:sz w:val="24"/>
                <w:szCs w:val="24"/>
              </w:rPr>
              <w:t xml:space="preserve"> л.</w:t>
            </w:r>
          </w:p>
          <w:p w14:paraId="5C0AAAF1" w14:textId="28358B42" w:rsidR="009578A2" w:rsidRPr="003063A5" w:rsidRDefault="009578A2" w:rsidP="007666E7">
            <w:pPr>
              <w:autoSpaceDE w:val="0"/>
              <w:autoSpaceDN w:val="0"/>
              <w:adjustRightInd w:val="0"/>
              <w:jc w:val="center"/>
              <w:rPr>
                <w:rFonts w:ascii="Times New Roman" w:hAnsi="Times New Roman" w:cs="Times New Roman"/>
                <w:b/>
                <w:bCs/>
                <w:sz w:val="24"/>
                <w:szCs w:val="24"/>
              </w:rPr>
            </w:pPr>
          </w:p>
        </w:tc>
      </w:tr>
    </w:tbl>
    <w:p w14:paraId="3775D980" w14:textId="77777777" w:rsidR="00E137C9" w:rsidRPr="00E137C9" w:rsidRDefault="00E137C9" w:rsidP="00E137C9">
      <w:pPr>
        <w:autoSpaceDE w:val="0"/>
        <w:autoSpaceDN w:val="0"/>
        <w:adjustRightInd w:val="0"/>
        <w:spacing w:after="0" w:line="240" w:lineRule="auto"/>
        <w:jc w:val="center"/>
        <w:rPr>
          <w:rFonts w:ascii="Times New Roman" w:hAnsi="Times New Roman" w:cs="Times New Roman"/>
          <w:i/>
          <w:iCs/>
          <w:color w:val="002060"/>
          <w:sz w:val="20"/>
          <w:szCs w:val="20"/>
          <w:lang w:val="en-US"/>
        </w:rPr>
      </w:pPr>
      <w:r>
        <w:rPr>
          <w:rFonts w:ascii="Times New Roman" w:hAnsi="Times New Roman" w:cs="Times New Roman"/>
          <w:i/>
          <w:iCs/>
          <w:color w:val="002060"/>
          <w:sz w:val="20"/>
          <w:szCs w:val="20"/>
        </w:rPr>
        <w:t xml:space="preserve">Източник: Общинска админинстрация - Форма за предоставяне на информация на АУЕР за енергийното потребление на публичния сектор по чл. 5 от Директива </w:t>
      </w:r>
      <w:r>
        <w:rPr>
          <w:rFonts w:ascii="Times New Roman" w:hAnsi="Times New Roman" w:cs="Times New Roman"/>
          <w:i/>
          <w:iCs/>
          <w:color w:val="002060"/>
          <w:sz w:val="20"/>
          <w:szCs w:val="20"/>
          <w:lang w:val="en-US"/>
        </w:rPr>
        <w:t>(E</w:t>
      </w:r>
      <w:r>
        <w:rPr>
          <w:rFonts w:ascii="Times New Roman" w:hAnsi="Times New Roman" w:cs="Times New Roman"/>
          <w:i/>
          <w:iCs/>
          <w:color w:val="002060"/>
          <w:sz w:val="20"/>
          <w:szCs w:val="20"/>
        </w:rPr>
        <w:t>С</w:t>
      </w:r>
      <w:r>
        <w:rPr>
          <w:rFonts w:ascii="Times New Roman" w:hAnsi="Times New Roman" w:cs="Times New Roman"/>
          <w:i/>
          <w:iCs/>
          <w:color w:val="002060"/>
          <w:sz w:val="20"/>
          <w:szCs w:val="20"/>
          <w:lang w:val="en-US"/>
        </w:rPr>
        <w:t>) 2023</w:t>
      </w:r>
      <w:r>
        <w:rPr>
          <w:rFonts w:ascii="Times New Roman" w:hAnsi="Times New Roman" w:cs="Times New Roman"/>
          <w:i/>
          <w:iCs/>
          <w:color w:val="002060"/>
          <w:sz w:val="20"/>
          <w:szCs w:val="20"/>
        </w:rPr>
        <w:t xml:space="preserve">/ </w:t>
      </w:r>
      <w:r>
        <w:rPr>
          <w:rFonts w:ascii="Times New Roman" w:hAnsi="Times New Roman" w:cs="Times New Roman"/>
          <w:i/>
          <w:iCs/>
          <w:color w:val="002060"/>
          <w:sz w:val="20"/>
          <w:szCs w:val="20"/>
          <w:lang w:val="en-US"/>
        </w:rPr>
        <w:t>1791</w:t>
      </w:r>
    </w:p>
    <w:p w14:paraId="2615287B" w14:textId="20F0138F" w:rsidR="007666E7" w:rsidRDefault="007666E7" w:rsidP="007666E7">
      <w:pPr>
        <w:autoSpaceDE w:val="0"/>
        <w:autoSpaceDN w:val="0"/>
        <w:adjustRightInd w:val="0"/>
        <w:spacing w:after="0" w:line="240" w:lineRule="auto"/>
        <w:jc w:val="center"/>
        <w:rPr>
          <w:rFonts w:ascii="Times New Roman" w:hAnsi="Times New Roman" w:cs="Times New Roman"/>
          <w:b/>
          <w:bCs/>
          <w:i/>
          <w:iCs/>
          <w:color w:val="002060"/>
          <w:sz w:val="24"/>
          <w:szCs w:val="24"/>
        </w:rPr>
      </w:pPr>
    </w:p>
    <w:p w14:paraId="2AB187C2" w14:textId="77777777" w:rsidR="003063A5" w:rsidRDefault="003063A5" w:rsidP="007666E7">
      <w:pPr>
        <w:autoSpaceDE w:val="0"/>
        <w:autoSpaceDN w:val="0"/>
        <w:adjustRightInd w:val="0"/>
        <w:spacing w:after="0" w:line="240" w:lineRule="auto"/>
        <w:jc w:val="center"/>
        <w:rPr>
          <w:rFonts w:ascii="Times New Roman" w:hAnsi="Times New Roman" w:cs="Times New Roman"/>
          <w:b/>
          <w:bCs/>
          <w:i/>
          <w:iCs/>
          <w:color w:val="002060"/>
          <w:sz w:val="24"/>
          <w:szCs w:val="24"/>
        </w:rPr>
      </w:pPr>
    </w:p>
    <w:p w14:paraId="0163F05C" w14:textId="1006EDAE" w:rsidR="003063A5" w:rsidRPr="003063A5" w:rsidRDefault="003063A5" w:rsidP="007666E7">
      <w:pPr>
        <w:autoSpaceDE w:val="0"/>
        <w:autoSpaceDN w:val="0"/>
        <w:adjustRightInd w:val="0"/>
        <w:spacing w:after="0" w:line="240" w:lineRule="auto"/>
        <w:jc w:val="center"/>
        <w:rPr>
          <w:rFonts w:ascii="Times New Roman" w:hAnsi="Times New Roman" w:cs="Times New Roman"/>
          <w:b/>
          <w:bCs/>
          <w:i/>
          <w:iCs/>
          <w:color w:val="002060"/>
          <w:sz w:val="24"/>
          <w:szCs w:val="24"/>
          <w:lang w:val="en-US"/>
        </w:rPr>
      </w:pPr>
      <w:r>
        <w:rPr>
          <w:rFonts w:ascii="Times New Roman" w:hAnsi="Times New Roman" w:cs="Times New Roman"/>
          <w:b/>
          <w:bCs/>
          <w:i/>
          <w:iCs/>
          <w:color w:val="00B050"/>
          <w:sz w:val="24"/>
          <w:szCs w:val="24"/>
        </w:rPr>
        <w:t>Г</w:t>
      </w:r>
      <w:r w:rsidRPr="00374BE7">
        <w:rPr>
          <w:rFonts w:ascii="Times New Roman" w:hAnsi="Times New Roman" w:cs="Times New Roman"/>
          <w:b/>
          <w:bCs/>
          <w:i/>
          <w:iCs/>
          <w:color w:val="00B050"/>
          <w:sz w:val="24"/>
          <w:szCs w:val="24"/>
        </w:rPr>
        <w:t xml:space="preserve">одишно потребление на горива за </w:t>
      </w:r>
      <w:r>
        <w:rPr>
          <w:rFonts w:ascii="Times New Roman" w:hAnsi="Times New Roman" w:cs="Times New Roman"/>
          <w:b/>
          <w:bCs/>
          <w:i/>
          <w:iCs/>
          <w:color w:val="00B050"/>
          <w:sz w:val="24"/>
          <w:szCs w:val="24"/>
        </w:rPr>
        <w:t xml:space="preserve">отопление </w:t>
      </w:r>
      <w:r>
        <w:rPr>
          <w:rFonts w:ascii="Times New Roman" w:hAnsi="Times New Roman" w:cs="Times New Roman"/>
          <w:b/>
          <w:bCs/>
          <w:i/>
          <w:iCs/>
          <w:color w:val="00B050"/>
          <w:sz w:val="24"/>
          <w:szCs w:val="24"/>
          <w:lang w:val="en-US"/>
        </w:rPr>
        <w:t>(</w:t>
      </w:r>
      <w:r>
        <w:rPr>
          <w:rFonts w:ascii="Times New Roman" w:hAnsi="Times New Roman" w:cs="Times New Roman"/>
          <w:b/>
          <w:bCs/>
          <w:i/>
          <w:iCs/>
          <w:color w:val="00B050"/>
          <w:sz w:val="24"/>
          <w:szCs w:val="24"/>
        </w:rPr>
        <w:t>газьол/ дизелово гориво/ нафта</w:t>
      </w:r>
      <w:r>
        <w:rPr>
          <w:rFonts w:ascii="Times New Roman" w:hAnsi="Times New Roman" w:cs="Times New Roman"/>
          <w:b/>
          <w:bCs/>
          <w:i/>
          <w:iCs/>
          <w:color w:val="00B050"/>
          <w:sz w:val="24"/>
          <w:szCs w:val="24"/>
          <w:lang w:val="en-US"/>
        </w:rPr>
        <w:t>)</w:t>
      </w:r>
    </w:p>
    <w:p w14:paraId="5308B7C7" w14:textId="77777777" w:rsidR="003063A5" w:rsidRDefault="003063A5" w:rsidP="007666E7">
      <w:pPr>
        <w:autoSpaceDE w:val="0"/>
        <w:autoSpaceDN w:val="0"/>
        <w:adjustRightInd w:val="0"/>
        <w:spacing w:after="0" w:line="240" w:lineRule="auto"/>
        <w:jc w:val="center"/>
        <w:rPr>
          <w:rFonts w:ascii="Times New Roman" w:hAnsi="Times New Roman" w:cs="Times New Roman"/>
          <w:b/>
          <w:bCs/>
          <w:i/>
          <w:iCs/>
          <w:color w:val="002060"/>
          <w:sz w:val="24"/>
          <w:szCs w:val="24"/>
        </w:rPr>
      </w:pPr>
    </w:p>
    <w:tbl>
      <w:tblPr>
        <w:tblStyle w:val="TableGrid"/>
        <w:tblW w:w="0" w:type="auto"/>
        <w:tblInd w:w="1511" w:type="dxa"/>
        <w:tblLook w:val="04A0" w:firstRow="1" w:lastRow="0" w:firstColumn="1" w:lastColumn="0" w:noHBand="0" w:noVBand="1"/>
      </w:tblPr>
      <w:tblGrid>
        <w:gridCol w:w="3020"/>
        <w:gridCol w:w="3021"/>
      </w:tblGrid>
      <w:tr w:rsidR="003063A5" w:rsidRPr="003063A5" w14:paraId="4195C2D2" w14:textId="77777777" w:rsidTr="00A97E8A">
        <w:tc>
          <w:tcPr>
            <w:tcW w:w="3020" w:type="dxa"/>
          </w:tcPr>
          <w:p w14:paraId="2C2F445E" w14:textId="3F6A7E79" w:rsidR="003063A5" w:rsidRPr="003063A5" w:rsidRDefault="003063A5" w:rsidP="003063A5">
            <w:pPr>
              <w:autoSpaceDE w:val="0"/>
              <w:autoSpaceDN w:val="0"/>
              <w:adjustRightInd w:val="0"/>
              <w:jc w:val="center"/>
              <w:rPr>
                <w:rFonts w:ascii="Times New Roman" w:hAnsi="Times New Roman" w:cs="Times New Roman"/>
                <w:b/>
                <w:bCs/>
                <w:i/>
                <w:iCs/>
                <w:color w:val="002060"/>
                <w:sz w:val="24"/>
                <w:szCs w:val="24"/>
              </w:rPr>
            </w:pPr>
            <w:r w:rsidRPr="003063A5">
              <w:rPr>
                <w:rFonts w:ascii="Times New Roman" w:hAnsi="Times New Roman" w:cs="Times New Roman"/>
                <w:b/>
                <w:bCs/>
                <w:i/>
                <w:iCs/>
                <w:color w:val="002060"/>
                <w:sz w:val="24"/>
                <w:szCs w:val="24"/>
              </w:rPr>
              <w:t>2021 г.</w:t>
            </w:r>
          </w:p>
        </w:tc>
        <w:tc>
          <w:tcPr>
            <w:tcW w:w="3021" w:type="dxa"/>
          </w:tcPr>
          <w:p w14:paraId="2C5E880A" w14:textId="20964170" w:rsidR="003063A5" w:rsidRPr="003063A5" w:rsidRDefault="003063A5" w:rsidP="003063A5">
            <w:pPr>
              <w:autoSpaceDE w:val="0"/>
              <w:autoSpaceDN w:val="0"/>
              <w:adjustRightInd w:val="0"/>
              <w:jc w:val="center"/>
              <w:rPr>
                <w:rFonts w:ascii="Times New Roman" w:hAnsi="Times New Roman" w:cs="Times New Roman"/>
                <w:b/>
                <w:bCs/>
                <w:i/>
                <w:iCs/>
                <w:color w:val="002060"/>
                <w:sz w:val="24"/>
                <w:szCs w:val="24"/>
              </w:rPr>
            </w:pPr>
            <w:r w:rsidRPr="003063A5">
              <w:rPr>
                <w:rFonts w:ascii="Times New Roman" w:hAnsi="Times New Roman" w:cs="Times New Roman"/>
                <w:b/>
                <w:bCs/>
                <w:i/>
                <w:iCs/>
                <w:color w:val="002060"/>
                <w:sz w:val="24"/>
                <w:szCs w:val="24"/>
              </w:rPr>
              <w:t>2024 г.</w:t>
            </w:r>
          </w:p>
        </w:tc>
      </w:tr>
      <w:tr w:rsidR="003063A5" w:rsidRPr="003063A5" w14:paraId="5F83A26A" w14:textId="77777777" w:rsidTr="00A97E8A">
        <w:tc>
          <w:tcPr>
            <w:tcW w:w="3020" w:type="dxa"/>
          </w:tcPr>
          <w:p w14:paraId="295FCE4D" w14:textId="77777777" w:rsidR="003063A5" w:rsidRPr="003063A5" w:rsidRDefault="003063A5" w:rsidP="003063A5">
            <w:pPr>
              <w:autoSpaceDE w:val="0"/>
              <w:autoSpaceDN w:val="0"/>
              <w:adjustRightInd w:val="0"/>
              <w:jc w:val="center"/>
              <w:rPr>
                <w:rFonts w:ascii="Times New Roman" w:hAnsi="Times New Roman" w:cs="Times New Roman"/>
                <w:b/>
                <w:bCs/>
                <w:i/>
                <w:iCs/>
                <w:color w:val="002060"/>
                <w:sz w:val="24"/>
                <w:szCs w:val="24"/>
              </w:rPr>
            </w:pPr>
          </w:p>
          <w:p w14:paraId="5B7A3BE9" w14:textId="673B5653" w:rsidR="003063A5" w:rsidRPr="003063A5" w:rsidRDefault="005E7203" w:rsidP="003063A5">
            <w:pPr>
              <w:autoSpaceDE w:val="0"/>
              <w:autoSpaceDN w:val="0"/>
              <w:adjustRightInd w:val="0"/>
              <w:jc w:val="center"/>
              <w:rPr>
                <w:rFonts w:ascii="Times New Roman" w:hAnsi="Times New Roman" w:cs="Times New Roman"/>
                <w:b/>
                <w:bCs/>
                <w:color w:val="002060"/>
                <w:sz w:val="24"/>
                <w:szCs w:val="24"/>
              </w:rPr>
            </w:pPr>
            <w:r w:rsidRPr="005E7203">
              <w:rPr>
                <w:rFonts w:ascii="Times New Roman" w:hAnsi="Times New Roman" w:cs="Times New Roman"/>
                <w:b/>
                <w:bCs/>
                <w:color w:val="002060"/>
                <w:sz w:val="24"/>
                <w:szCs w:val="24"/>
              </w:rPr>
              <w:t>79 527 л.</w:t>
            </w:r>
          </w:p>
        </w:tc>
        <w:tc>
          <w:tcPr>
            <w:tcW w:w="3021" w:type="dxa"/>
          </w:tcPr>
          <w:p w14:paraId="7B592E9C" w14:textId="77777777" w:rsidR="003063A5" w:rsidRPr="003063A5" w:rsidRDefault="003063A5" w:rsidP="003063A5">
            <w:pPr>
              <w:autoSpaceDE w:val="0"/>
              <w:autoSpaceDN w:val="0"/>
              <w:adjustRightInd w:val="0"/>
              <w:jc w:val="center"/>
              <w:rPr>
                <w:rFonts w:ascii="Times New Roman" w:hAnsi="Times New Roman" w:cs="Times New Roman"/>
                <w:b/>
                <w:bCs/>
                <w:i/>
                <w:iCs/>
                <w:color w:val="002060"/>
                <w:sz w:val="24"/>
                <w:szCs w:val="24"/>
              </w:rPr>
            </w:pPr>
          </w:p>
          <w:p w14:paraId="275E1620" w14:textId="1AAD0BDE" w:rsidR="003063A5" w:rsidRPr="003063A5" w:rsidRDefault="005E7203" w:rsidP="005E7203">
            <w:pPr>
              <w:autoSpaceDE w:val="0"/>
              <w:autoSpaceDN w:val="0"/>
              <w:adjustRightInd w:val="0"/>
              <w:jc w:val="center"/>
              <w:rPr>
                <w:rFonts w:ascii="Times New Roman" w:hAnsi="Times New Roman" w:cs="Times New Roman"/>
                <w:b/>
                <w:bCs/>
                <w:color w:val="002060"/>
                <w:sz w:val="24"/>
                <w:szCs w:val="24"/>
              </w:rPr>
            </w:pPr>
            <w:r w:rsidRPr="005E7203">
              <w:rPr>
                <w:rFonts w:ascii="Times New Roman" w:hAnsi="Times New Roman" w:cs="Times New Roman"/>
                <w:b/>
                <w:bCs/>
                <w:color w:val="002060"/>
                <w:sz w:val="24"/>
                <w:szCs w:val="24"/>
              </w:rPr>
              <w:t xml:space="preserve">69 134 </w:t>
            </w:r>
            <w:r>
              <w:rPr>
                <w:rFonts w:ascii="Times New Roman" w:hAnsi="Times New Roman" w:cs="Times New Roman"/>
                <w:b/>
                <w:bCs/>
                <w:color w:val="002060"/>
                <w:sz w:val="24"/>
                <w:szCs w:val="24"/>
              </w:rPr>
              <w:t xml:space="preserve"> л.</w:t>
            </w:r>
          </w:p>
        </w:tc>
      </w:tr>
    </w:tbl>
    <w:p w14:paraId="32AD82E8" w14:textId="77777777" w:rsidR="00E137C9" w:rsidRPr="00E137C9" w:rsidRDefault="00E137C9" w:rsidP="00E137C9">
      <w:pPr>
        <w:autoSpaceDE w:val="0"/>
        <w:autoSpaceDN w:val="0"/>
        <w:adjustRightInd w:val="0"/>
        <w:spacing w:after="0" w:line="240" w:lineRule="auto"/>
        <w:jc w:val="center"/>
        <w:rPr>
          <w:rFonts w:ascii="Times New Roman" w:hAnsi="Times New Roman" w:cs="Times New Roman"/>
          <w:i/>
          <w:iCs/>
          <w:color w:val="002060"/>
          <w:sz w:val="20"/>
          <w:szCs w:val="20"/>
          <w:lang w:val="en-US"/>
        </w:rPr>
      </w:pPr>
      <w:r>
        <w:rPr>
          <w:rFonts w:ascii="Times New Roman" w:hAnsi="Times New Roman" w:cs="Times New Roman"/>
          <w:i/>
          <w:iCs/>
          <w:color w:val="002060"/>
          <w:sz w:val="20"/>
          <w:szCs w:val="20"/>
        </w:rPr>
        <w:t xml:space="preserve">Източник: Общинска админинстрация - Форма за предоставяне на информация на АУЕР за енергийното потребление на публичния сектор по чл. 5 от Директива </w:t>
      </w:r>
      <w:r>
        <w:rPr>
          <w:rFonts w:ascii="Times New Roman" w:hAnsi="Times New Roman" w:cs="Times New Roman"/>
          <w:i/>
          <w:iCs/>
          <w:color w:val="002060"/>
          <w:sz w:val="20"/>
          <w:szCs w:val="20"/>
          <w:lang w:val="en-US"/>
        </w:rPr>
        <w:t>(E</w:t>
      </w:r>
      <w:r>
        <w:rPr>
          <w:rFonts w:ascii="Times New Roman" w:hAnsi="Times New Roman" w:cs="Times New Roman"/>
          <w:i/>
          <w:iCs/>
          <w:color w:val="002060"/>
          <w:sz w:val="20"/>
          <w:szCs w:val="20"/>
        </w:rPr>
        <w:t>С</w:t>
      </w:r>
      <w:r>
        <w:rPr>
          <w:rFonts w:ascii="Times New Roman" w:hAnsi="Times New Roman" w:cs="Times New Roman"/>
          <w:i/>
          <w:iCs/>
          <w:color w:val="002060"/>
          <w:sz w:val="20"/>
          <w:szCs w:val="20"/>
          <w:lang w:val="en-US"/>
        </w:rPr>
        <w:t>) 2023</w:t>
      </w:r>
      <w:r>
        <w:rPr>
          <w:rFonts w:ascii="Times New Roman" w:hAnsi="Times New Roman" w:cs="Times New Roman"/>
          <w:i/>
          <w:iCs/>
          <w:color w:val="002060"/>
          <w:sz w:val="20"/>
          <w:szCs w:val="20"/>
        </w:rPr>
        <w:t xml:space="preserve">/ </w:t>
      </w:r>
      <w:r>
        <w:rPr>
          <w:rFonts w:ascii="Times New Roman" w:hAnsi="Times New Roman" w:cs="Times New Roman"/>
          <w:i/>
          <w:iCs/>
          <w:color w:val="002060"/>
          <w:sz w:val="20"/>
          <w:szCs w:val="20"/>
          <w:lang w:val="en-US"/>
        </w:rPr>
        <w:t>1791</w:t>
      </w:r>
    </w:p>
    <w:p w14:paraId="79B98D43" w14:textId="77777777" w:rsidR="003063A5" w:rsidRDefault="003063A5" w:rsidP="007666E7">
      <w:pPr>
        <w:autoSpaceDE w:val="0"/>
        <w:autoSpaceDN w:val="0"/>
        <w:adjustRightInd w:val="0"/>
        <w:spacing w:after="0" w:line="240" w:lineRule="auto"/>
        <w:jc w:val="center"/>
        <w:rPr>
          <w:rFonts w:ascii="Times New Roman" w:hAnsi="Times New Roman" w:cs="Times New Roman"/>
          <w:b/>
          <w:bCs/>
          <w:i/>
          <w:iCs/>
          <w:color w:val="002060"/>
          <w:sz w:val="24"/>
          <w:szCs w:val="24"/>
        </w:rPr>
      </w:pPr>
    </w:p>
    <w:p w14:paraId="1E245B82" w14:textId="77777777" w:rsidR="003063A5" w:rsidRDefault="003063A5" w:rsidP="007666E7">
      <w:pPr>
        <w:autoSpaceDE w:val="0"/>
        <w:autoSpaceDN w:val="0"/>
        <w:adjustRightInd w:val="0"/>
        <w:spacing w:after="0" w:line="240" w:lineRule="auto"/>
        <w:jc w:val="center"/>
        <w:rPr>
          <w:rFonts w:ascii="Times New Roman" w:hAnsi="Times New Roman" w:cs="Times New Roman"/>
          <w:b/>
          <w:bCs/>
          <w:i/>
          <w:iCs/>
          <w:color w:val="002060"/>
          <w:sz w:val="24"/>
          <w:szCs w:val="24"/>
        </w:rPr>
      </w:pPr>
    </w:p>
    <w:p w14:paraId="045F48AD" w14:textId="0E3F9722" w:rsidR="00181BFC" w:rsidRPr="00374BE7" w:rsidRDefault="00181BFC" w:rsidP="00181BFC">
      <w:pPr>
        <w:autoSpaceDE w:val="0"/>
        <w:autoSpaceDN w:val="0"/>
        <w:adjustRightInd w:val="0"/>
        <w:spacing w:after="0" w:line="240" w:lineRule="auto"/>
        <w:jc w:val="center"/>
        <w:rPr>
          <w:rFonts w:ascii="Times New Roman" w:hAnsi="Times New Roman" w:cs="Times New Roman"/>
          <w:b/>
          <w:bCs/>
          <w:i/>
          <w:iCs/>
          <w:color w:val="00B050"/>
          <w:sz w:val="24"/>
          <w:szCs w:val="24"/>
        </w:rPr>
      </w:pPr>
      <w:r w:rsidRPr="00374BE7">
        <w:rPr>
          <w:rFonts w:ascii="Times New Roman" w:hAnsi="Times New Roman" w:cs="Times New Roman"/>
          <w:b/>
          <w:bCs/>
          <w:i/>
          <w:iCs/>
          <w:color w:val="00B050"/>
          <w:sz w:val="24"/>
          <w:szCs w:val="24"/>
        </w:rPr>
        <w:t xml:space="preserve">Годишно потребление на </w:t>
      </w:r>
      <w:r>
        <w:rPr>
          <w:rFonts w:ascii="Times New Roman" w:hAnsi="Times New Roman" w:cs="Times New Roman"/>
          <w:b/>
          <w:bCs/>
          <w:i/>
          <w:iCs/>
          <w:color w:val="00B050"/>
          <w:sz w:val="24"/>
          <w:szCs w:val="24"/>
        </w:rPr>
        <w:t>дърва за огрев и пелети</w:t>
      </w:r>
    </w:p>
    <w:tbl>
      <w:tblPr>
        <w:tblStyle w:val="TableGrid"/>
        <w:tblW w:w="0" w:type="auto"/>
        <w:tblLook w:val="04A0" w:firstRow="1" w:lastRow="0" w:firstColumn="1" w:lastColumn="0" w:noHBand="0" w:noVBand="1"/>
      </w:tblPr>
      <w:tblGrid>
        <w:gridCol w:w="2265"/>
        <w:gridCol w:w="2266"/>
        <w:gridCol w:w="2265"/>
        <w:gridCol w:w="2266"/>
      </w:tblGrid>
      <w:tr w:rsidR="00181BFC" w:rsidRPr="00374BE7" w14:paraId="62287ECA" w14:textId="77777777" w:rsidTr="00A97E8A">
        <w:tc>
          <w:tcPr>
            <w:tcW w:w="4531" w:type="dxa"/>
            <w:gridSpan w:val="2"/>
          </w:tcPr>
          <w:p w14:paraId="5673C720" w14:textId="77777777" w:rsidR="00181BFC" w:rsidRPr="00374BE7" w:rsidRDefault="00181BFC" w:rsidP="00A97E8A">
            <w:pPr>
              <w:autoSpaceDE w:val="0"/>
              <w:autoSpaceDN w:val="0"/>
              <w:adjustRightInd w:val="0"/>
              <w:jc w:val="center"/>
              <w:rPr>
                <w:rFonts w:ascii="Times New Roman" w:hAnsi="Times New Roman" w:cs="Times New Roman"/>
                <w:b/>
                <w:bCs/>
                <w:i/>
                <w:iCs/>
                <w:sz w:val="24"/>
                <w:szCs w:val="24"/>
              </w:rPr>
            </w:pPr>
            <w:r w:rsidRPr="00374BE7">
              <w:rPr>
                <w:rFonts w:ascii="Times New Roman" w:hAnsi="Times New Roman" w:cs="Times New Roman"/>
                <w:b/>
                <w:bCs/>
                <w:i/>
                <w:iCs/>
                <w:sz w:val="24"/>
                <w:szCs w:val="24"/>
              </w:rPr>
              <w:t>2021 г.</w:t>
            </w:r>
          </w:p>
        </w:tc>
        <w:tc>
          <w:tcPr>
            <w:tcW w:w="4531" w:type="dxa"/>
            <w:gridSpan w:val="2"/>
          </w:tcPr>
          <w:p w14:paraId="32AAEBE5" w14:textId="77777777" w:rsidR="00181BFC" w:rsidRPr="00374BE7" w:rsidRDefault="00181BFC" w:rsidP="00A97E8A">
            <w:pPr>
              <w:autoSpaceDE w:val="0"/>
              <w:autoSpaceDN w:val="0"/>
              <w:adjustRightInd w:val="0"/>
              <w:jc w:val="center"/>
              <w:rPr>
                <w:rFonts w:ascii="Times New Roman" w:hAnsi="Times New Roman" w:cs="Times New Roman"/>
                <w:b/>
                <w:bCs/>
                <w:i/>
                <w:iCs/>
                <w:sz w:val="24"/>
                <w:szCs w:val="24"/>
              </w:rPr>
            </w:pPr>
            <w:r w:rsidRPr="00374BE7">
              <w:rPr>
                <w:rFonts w:ascii="Times New Roman" w:hAnsi="Times New Roman" w:cs="Times New Roman"/>
                <w:b/>
                <w:bCs/>
                <w:i/>
                <w:iCs/>
                <w:sz w:val="24"/>
                <w:szCs w:val="24"/>
              </w:rPr>
              <w:t>2024 г.</w:t>
            </w:r>
          </w:p>
        </w:tc>
      </w:tr>
      <w:tr w:rsidR="00181BFC" w:rsidRPr="00374BE7" w14:paraId="6FC66A71" w14:textId="77777777" w:rsidTr="00A97E8A">
        <w:tc>
          <w:tcPr>
            <w:tcW w:w="2265" w:type="dxa"/>
          </w:tcPr>
          <w:p w14:paraId="4694F9FA" w14:textId="582C033B" w:rsidR="00181BFC" w:rsidRPr="00374BE7" w:rsidRDefault="00181BFC" w:rsidP="00A97E8A">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Дърва за огрев</w:t>
            </w:r>
          </w:p>
        </w:tc>
        <w:tc>
          <w:tcPr>
            <w:tcW w:w="2266" w:type="dxa"/>
          </w:tcPr>
          <w:p w14:paraId="5C46C98E" w14:textId="6CA2E73F" w:rsidR="00181BFC" w:rsidRPr="00374BE7" w:rsidRDefault="00181BFC" w:rsidP="00A97E8A">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Пелети </w:t>
            </w:r>
          </w:p>
        </w:tc>
        <w:tc>
          <w:tcPr>
            <w:tcW w:w="2265" w:type="dxa"/>
          </w:tcPr>
          <w:p w14:paraId="22AF2F58" w14:textId="7C7717C0" w:rsidR="00181BFC" w:rsidRPr="00374BE7" w:rsidRDefault="00181BFC" w:rsidP="00A97E8A">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Дърва за огрев</w:t>
            </w:r>
          </w:p>
        </w:tc>
        <w:tc>
          <w:tcPr>
            <w:tcW w:w="2266" w:type="dxa"/>
          </w:tcPr>
          <w:p w14:paraId="35B805E1" w14:textId="020426B0" w:rsidR="00181BFC" w:rsidRPr="00374BE7" w:rsidRDefault="00181BFC" w:rsidP="00A97E8A">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Пелети </w:t>
            </w:r>
          </w:p>
        </w:tc>
      </w:tr>
      <w:tr w:rsidR="00181BFC" w:rsidRPr="00374BE7" w14:paraId="616D70C3" w14:textId="77777777" w:rsidTr="00A97E8A">
        <w:tc>
          <w:tcPr>
            <w:tcW w:w="2265" w:type="dxa"/>
          </w:tcPr>
          <w:p w14:paraId="29EE6BDC" w14:textId="77777777" w:rsidR="00181BFC" w:rsidRPr="00374BE7" w:rsidRDefault="00181BFC" w:rsidP="00A97E8A">
            <w:pPr>
              <w:autoSpaceDE w:val="0"/>
              <w:autoSpaceDN w:val="0"/>
              <w:adjustRightInd w:val="0"/>
              <w:jc w:val="center"/>
              <w:rPr>
                <w:rFonts w:ascii="Times New Roman" w:hAnsi="Times New Roman" w:cs="Times New Roman"/>
                <w:b/>
                <w:bCs/>
                <w:i/>
                <w:iCs/>
                <w:sz w:val="24"/>
                <w:szCs w:val="24"/>
              </w:rPr>
            </w:pPr>
          </w:p>
          <w:p w14:paraId="3AACA5AC" w14:textId="57169A46" w:rsidR="00181BFC" w:rsidRPr="00374BE7" w:rsidRDefault="00E137C9" w:rsidP="00A97E8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253, 575</w:t>
            </w:r>
            <w:r w:rsidR="00181BFC" w:rsidRPr="00374BE7">
              <w:rPr>
                <w:rFonts w:ascii="Times New Roman" w:hAnsi="Times New Roman" w:cs="Times New Roman"/>
                <w:b/>
                <w:bCs/>
                <w:sz w:val="24"/>
                <w:szCs w:val="24"/>
              </w:rPr>
              <w:t xml:space="preserve"> </w:t>
            </w:r>
            <w:r w:rsidR="00181BFC">
              <w:rPr>
                <w:rFonts w:ascii="Times New Roman" w:hAnsi="Times New Roman" w:cs="Times New Roman"/>
                <w:b/>
                <w:bCs/>
                <w:sz w:val="24"/>
                <w:szCs w:val="24"/>
              </w:rPr>
              <w:t>т</w:t>
            </w:r>
            <w:r w:rsidR="00181BFC" w:rsidRPr="00374BE7">
              <w:rPr>
                <w:rFonts w:ascii="Times New Roman" w:hAnsi="Times New Roman" w:cs="Times New Roman"/>
                <w:b/>
                <w:bCs/>
                <w:sz w:val="24"/>
                <w:szCs w:val="24"/>
              </w:rPr>
              <w:t xml:space="preserve">. </w:t>
            </w:r>
          </w:p>
        </w:tc>
        <w:tc>
          <w:tcPr>
            <w:tcW w:w="2266" w:type="dxa"/>
          </w:tcPr>
          <w:p w14:paraId="0C5C8DA8" w14:textId="77777777" w:rsidR="00181BFC" w:rsidRPr="00374BE7" w:rsidRDefault="00181BFC" w:rsidP="00A97E8A">
            <w:pPr>
              <w:autoSpaceDE w:val="0"/>
              <w:autoSpaceDN w:val="0"/>
              <w:adjustRightInd w:val="0"/>
              <w:jc w:val="center"/>
              <w:rPr>
                <w:rFonts w:ascii="Times New Roman" w:hAnsi="Times New Roman" w:cs="Times New Roman"/>
                <w:b/>
                <w:bCs/>
                <w:i/>
                <w:iCs/>
                <w:sz w:val="24"/>
                <w:szCs w:val="24"/>
              </w:rPr>
            </w:pPr>
          </w:p>
          <w:p w14:paraId="55B31529" w14:textId="48E47BE2" w:rsidR="00181BFC" w:rsidRPr="003063A5" w:rsidRDefault="00181BFC" w:rsidP="00A97E8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137C9">
              <w:rPr>
                <w:rFonts w:ascii="Times New Roman" w:hAnsi="Times New Roman" w:cs="Times New Roman"/>
                <w:b/>
                <w:bCs/>
                <w:sz w:val="24"/>
                <w:szCs w:val="24"/>
              </w:rPr>
              <w:t xml:space="preserve">0 </w:t>
            </w:r>
            <w:r>
              <w:rPr>
                <w:rFonts w:ascii="Times New Roman" w:hAnsi="Times New Roman" w:cs="Times New Roman"/>
                <w:b/>
                <w:bCs/>
                <w:sz w:val="24"/>
                <w:szCs w:val="24"/>
              </w:rPr>
              <w:t>т</w:t>
            </w:r>
            <w:r>
              <w:rPr>
                <w:rFonts w:ascii="Times New Roman" w:hAnsi="Times New Roman" w:cs="Times New Roman"/>
                <w:b/>
                <w:bCs/>
                <w:sz w:val="24"/>
                <w:szCs w:val="24"/>
              </w:rPr>
              <w:t>.</w:t>
            </w:r>
          </w:p>
        </w:tc>
        <w:tc>
          <w:tcPr>
            <w:tcW w:w="2265" w:type="dxa"/>
          </w:tcPr>
          <w:p w14:paraId="523FA966" w14:textId="77777777" w:rsidR="00181BFC" w:rsidRPr="00374BE7" w:rsidRDefault="00181BFC" w:rsidP="00A97E8A">
            <w:pPr>
              <w:autoSpaceDE w:val="0"/>
              <w:autoSpaceDN w:val="0"/>
              <w:adjustRightInd w:val="0"/>
              <w:jc w:val="center"/>
              <w:rPr>
                <w:rFonts w:ascii="Times New Roman" w:hAnsi="Times New Roman" w:cs="Times New Roman"/>
                <w:b/>
                <w:bCs/>
                <w:i/>
                <w:iCs/>
                <w:sz w:val="24"/>
                <w:szCs w:val="24"/>
              </w:rPr>
            </w:pPr>
          </w:p>
          <w:p w14:paraId="6F529048" w14:textId="332E9C2F" w:rsidR="00181BFC" w:rsidRPr="003063A5" w:rsidRDefault="00AD1F94" w:rsidP="00A97E8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398, 3</w:t>
            </w:r>
            <w:r w:rsidR="00181BFC" w:rsidRPr="003063A5">
              <w:rPr>
                <w:rFonts w:ascii="Times New Roman" w:hAnsi="Times New Roman" w:cs="Times New Roman"/>
                <w:b/>
                <w:bCs/>
                <w:sz w:val="24"/>
                <w:szCs w:val="24"/>
              </w:rPr>
              <w:t xml:space="preserve"> </w:t>
            </w:r>
            <w:r w:rsidR="00181BFC">
              <w:rPr>
                <w:rFonts w:ascii="Times New Roman" w:hAnsi="Times New Roman" w:cs="Times New Roman"/>
                <w:b/>
                <w:bCs/>
                <w:sz w:val="24"/>
                <w:szCs w:val="24"/>
              </w:rPr>
              <w:t>т</w:t>
            </w:r>
            <w:r w:rsidR="00181BFC" w:rsidRPr="003063A5">
              <w:rPr>
                <w:rFonts w:ascii="Times New Roman" w:hAnsi="Times New Roman" w:cs="Times New Roman"/>
                <w:b/>
                <w:bCs/>
                <w:sz w:val="24"/>
                <w:szCs w:val="24"/>
              </w:rPr>
              <w:t>.</w:t>
            </w:r>
          </w:p>
        </w:tc>
        <w:tc>
          <w:tcPr>
            <w:tcW w:w="2266" w:type="dxa"/>
          </w:tcPr>
          <w:p w14:paraId="4D761F61" w14:textId="77777777" w:rsidR="00181BFC" w:rsidRPr="00374BE7" w:rsidRDefault="00181BFC" w:rsidP="00A97E8A">
            <w:pPr>
              <w:autoSpaceDE w:val="0"/>
              <w:autoSpaceDN w:val="0"/>
              <w:adjustRightInd w:val="0"/>
              <w:jc w:val="center"/>
              <w:rPr>
                <w:rFonts w:ascii="Times New Roman" w:hAnsi="Times New Roman" w:cs="Times New Roman"/>
                <w:b/>
                <w:bCs/>
                <w:i/>
                <w:iCs/>
                <w:sz w:val="24"/>
                <w:szCs w:val="24"/>
              </w:rPr>
            </w:pPr>
          </w:p>
          <w:p w14:paraId="479EA494" w14:textId="7192DC69" w:rsidR="00181BFC" w:rsidRPr="003063A5" w:rsidRDefault="00AD1F94" w:rsidP="00A97E8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10, 8</w:t>
            </w:r>
            <w:r w:rsidR="00181BFC">
              <w:rPr>
                <w:rFonts w:ascii="Times New Roman" w:hAnsi="Times New Roman" w:cs="Times New Roman"/>
                <w:b/>
                <w:bCs/>
                <w:sz w:val="24"/>
                <w:szCs w:val="24"/>
              </w:rPr>
              <w:t xml:space="preserve"> </w:t>
            </w:r>
            <w:r w:rsidR="00181BFC">
              <w:rPr>
                <w:rFonts w:ascii="Times New Roman" w:hAnsi="Times New Roman" w:cs="Times New Roman"/>
                <w:b/>
                <w:bCs/>
                <w:sz w:val="24"/>
                <w:szCs w:val="24"/>
              </w:rPr>
              <w:t>т</w:t>
            </w:r>
            <w:r w:rsidR="00181BFC">
              <w:rPr>
                <w:rFonts w:ascii="Times New Roman" w:hAnsi="Times New Roman" w:cs="Times New Roman"/>
                <w:b/>
                <w:bCs/>
                <w:sz w:val="24"/>
                <w:szCs w:val="24"/>
              </w:rPr>
              <w:t>.</w:t>
            </w:r>
          </w:p>
          <w:p w14:paraId="2C1CA187" w14:textId="77777777" w:rsidR="00181BFC" w:rsidRPr="003063A5" w:rsidRDefault="00181BFC" w:rsidP="00A97E8A">
            <w:pPr>
              <w:autoSpaceDE w:val="0"/>
              <w:autoSpaceDN w:val="0"/>
              <w:adjustRightInd w:val="0"/>
              <w:jc w:val="center"/>
              <w:rPr>
                <w:rFonts w:ascii="Times New Roman" w:hAnsi="Times New Roman" w:cs="Times New Roman"/>
                <w:b/>
                <w:bCs/>
                <w:sz w:val="24"/>
                <w:szCs w:val="24"/>
              </w:rPr>
            </w:pPr>
          </w:p>
        </w:tc>
      </w:tr>
    </w:tbl>
    <w:p w14:paraId="7C613D5E" w14:textId="77777777" w:rsidR="00E137C9" w:rsidRPr="00E137C9" w:rsidRDefault="00E137C9" w:rsidP="00E137C9">
      <w:pPr>
        <w:autoSpaceDE w:val="0"/>
        <w:autoSpaceDN w:val="0"/>
        <w:adjustRightInd w:val="0"/>
        <w:spacing w:after="0" w:line="240" w:lineRule="auto"/>
        <w:jc w:val="center"/>
        <w:rPr>
          <w:rFonts w:ascii="Times New Roman" w:hAnsi="Times New Roman" w:cs="Times New Roman"/>
          <w:i/>
          <w:iCs/>
          <w:color w:val="002060"/>
          <w:sz w:val="20"/>
          <w:szCs w:val="20"/>
          <w:lang w:val="en-US"/>
        </w:rPr>
      </w:pPr>
      <w:r>
        <w:rPr>
          <w:rFonts w:ascii="Times New Roman" w:hAnsi="Times New Roman" w:cs="Times New Roman"/>
          <w:i/>
          <w:iCs/>
          <w:color w:val="002060"/>
          <w:sz w:val="20"/>
          <w:szCs w:val="20"/>
        </w:rPr>
        <w:t xml:space="preserve">Източник: Общинска админинстрация - Форма за предоставяне на информация на АУЕР за енергийното потребление на публичния сектор по чл. 5 от Директива </w:t>
      </w:r>
      <w:r>
        <w:rPr>
          <w:rFonts w:ascii="Times New Roman" w:hAnsi="Times New Roman" w:cs="Times New Roman"/>
          <w:i/>
          <w:iCs/>
          <w:color w:val="002060"/>
          <w:sz w:val="20"/>
          <w:szCs w:val="20"/>
          <w:lang w:val="en-US"/>
        </w:rPr>
        <w:t>(E</w:t>
      </w:r>
      <w:r>
        <w:rPr>
          <w:rFonts w:ascii="Times New Roman" w:hAnsi="Times New Roman" w:cs="Times New Roman"/>
          <w:i/>
          <w:iCs/>
          <w:color w:val="002060"/>
          <w:sz w:val="20"/>
          <w:szCs w:val="20"/>
        </w:rPr>
        <w:t>С</w:t>
      </w:r>
      <w:r>
        <w:rPr>
          <w:rFonts w:ascii="Times New Roman" w:hAnsi="Times New Roman" w:cs="Times New Roman"/>
          <w:i/>
          <w:iCs/>
          <w:color w:val="002060"/>
          <w:sz w:val="20"/>
          <w:szCs w:val="20"/>
          <w:lang w:val="en-US"/>
        </w:rPr>
        <w:t>) 2023</w:t>
      </w:r>
      <w:r>
        <w:rPr>
          <w:rFonts w:ascii="Times New Roman" w:hAnsi="Times New Roman" w:cs="Times New Roman"/>
          <w:i/>
          <w:iCs/>
          <w:color w:val="002060"/>
          <w:sz w:val="20"/>
          <w:szCs w:val="20"/>
        </w:rPr>
        <w:t xml:space="preserve">/ </w:t>
      </w:r>
      <w:r>
        <w:rPr>
          <w:rFonts w:ascii="Times New Roman" w:hAnsi="Times New Roman" w:cs="Times New Roman"/>
          <w:i/>
          <w:iCs/>
          <w:color w:val="002060"/>
          <w:sz w:val="20"/>
          <w:szCs w:val="20"/>
          <w:lang w:val="en-US"/>
        </w:rPr>
        <w:t>1791</w:t>
      </w:r>
    </w:p>
    <w:p w14:paraId="3E8BD5F0" w14:textId="77777777" w:rsidR="00181BFC" w:rsidRDefault="00181BFC" w:rsidP="00181BFC">
      <w:pPr>
        <w:autoSpaceDE w:val="0"/>
        <w:autoSpaceDN w:val="0"/>
        <w:adjustRightInd w:val="0"/>
        <w:spacing w:after="0" w:line="240" w:lineRule="auto"/>
        <w:jc w:val="center"/>
        <w:rPr>
          <w:rFonts w:ascii="Times New Roman" w:hAnsi="Times New Roman" w:cs="Times New Roman"/>
          <w:b/>
          <w:bCs/>
          <w:i/>
          <w:iCs/>
          <w:color w:val="002060"/>
          <w:sz w:val="24"/>
          <w:szCs w:val="24"/>
        </w:rPr>
      </w:pPr>
    </w:p>
    <w:p w14:paraId="21E180E1" w14:textId="4E6F3E6B" w:rsidR="00AB309C" w:rsidRPr="00374BE7" w:rsidRDefault="00AB309C" w:rsidP="00A17A93">
      <w:pPr>
        <w:spacing w:after="0" w:line="276" w:lineRule="auto"/>
        <w:ind w:firstLine="708"/>
        <w:jc w:val="both"/>
        <w:rPr>
          <w:rFonts w:ascii="Times New Roman" w:hAnsi="Times New Roman" w:cs="Times New Roman"/>
          <w:b/>
          <w:bCs/>
          <w:color w:val="00B050"/>
          <w:sz w:val="24"/>
          <w:szCs w:val="24"/>
        </w:rPr>
      </w:pPr>
      <w:r w:rsidRPr="00374BE7">
        <w:rPr>
          <w:rFonts w:ascii="Times New Roman" w:hAnsi="Times New Roman" w:cs="Times New Roman"/>
          <w:b/>
          <w:bCs/>
          <w:color w:val="00B050"/>
          <w:sz w:val="24"/>
          <w:szCs w:val="24"/>
        </w:rPr>
        <w:t xml:space="preserve">6.3. Системи за </w:t>
      </w:r>
      <w:r w:rsidR="00A42F4A" w:rsidRPr="00374BE7">
        <w:rPr>
          <w:rFonts w:ascii="Times New Roman" w:hAnsi="Times New Roman" w:cs="Times New Roman"/>
          <w:b/>
          <w:bCs/>
          <w:color w:val="00B050"/>
          <w:sz w:val="24"/>
          <w:szCs w:val="24"/>
        </w:rPr>
        <w:t xml:space="preserve">външно изкуствено </w:t>
      </w:r>
      <w:r w:rsidRPr="00374BE7">
        <w:rPr>
          <w:rFonts w:ascii="Times New Roman" w:hAnsi="Times New Roman" w:cs="Times New Roman"/>
          <w:b/>
          <w:bCs/>
          <w:color w:val="00B050"/>
          <w:sz w:val="24"/>
          <w:szCs w:val="24"/>
        </w:rPr>
        <w:t xml:space="preserve">улично и парково осветление в Община </w:t>
      </w:r>
      <w:r w:rsidR="00A42F4A" w:rsidRPr="00374BE7">
        <w:rPr>
          <w:rFonts w:ascii="Times New Roman" w:hAnsi="Times New Roman" w:cs="Times New Roman"/>
          <w:b/>
          <w:bCs/>
          <w:color w:val="00B050"/>
          <w:sz w:val="24"/>
          <w:szCs w:val="24"/>
        </w:rPr>
        <w:t>Твърдица</w:t>
      </w:r>
    </w:p>
    <w:p w14:paraId="5F83079F" w14:textId="57F160B0" w:rsidR="00AD56B3" w:rsidRPr="001F7B87" w:rsidRDefault="00AB309C" w:rsidP="00A17A93">
      <w:pPr>
        <w:spacing w:after="0" w:line="276" w:lineRule="auto"/>
        <w:ind w:firstLine="708"/>
        <w:jc w:val="both"/>
        <w:rPr>
          <w:rFonts w:ascii="Times New Roman" w:hAnsi="Times New Roman" w:cs="Times New Roman"/>
          <w:sz w:val="24"/>
          <w:szCs w:val="24"/>
        </w:rPr>
      </w:pPr>
      <w:r w:rsidRPr="00374BE7">
        <w:rPr>
          <w:rFonts w:ascii="Times New Roman" w:hAnsi="Times New Roman" w:cs="Times New Roman"/>
          <w:sz w:val="24"/>
          <w:szCs w:val="24"/>
        </w:rPr>
        <w:t xml:space="preserve">Системите за улично и парково осветление на територията на Община </w:t>
      </w:r>
      <w:r w:rsidR="00A42F4A" w:rsidRPr="00374BE7">
        <w:rPr>
          <w:rFonts w:ascii="Times New Roman" w:hAnsi="Times New Roman" w:cs="Times New Roman"/>
          <w:sz w:val="24"/>
          <w:szCs w:val="24"/>
        </w:rPr>
        <w:t>Твърдица</w:t>
      </w:r>
      <w:r w:rsidRPr="00374BE7">
        <w:rPr>
          <w:rFonts w:ascii="Times New Roman" w:hAnsi="Times New Roman" w:cs="Times New Roman"/>
          <w:sz w:val="24"/>
          <w:szCs w:val="24"/>
        </w:rPr>
        <w:t xml:space="preserve"> са собственост на Община</w:t>
      </w:r>
      <w:r w:rsidR="00A42F4A" w:rsidRPr="00374BE7">
        <w:rPr>
          <w:rFonts w:ascii="Times New Roman" w:hAnsi="Times New Roman" w:cs="Times New Roman"/>
          <w:sz w:val="24"/>
          <w:szCs w:val="24"/>
        </w:rPr>
        <w:t>та</w:t>
      </w:r>
      <w:r w:rsidRPr="00374BE7">
        <w:rPr>
          <w:rFonts w:ascii="Times New Roman" w:hAnsi="Times New Roman" w:cs="Times New Roman"/>
          <w:sz w:val="24"/>
          <w:szCs w:val="24"/>
        </w:rPr>
        <w:t xml:space="preserve"> след предаването им от страна</w:t>
      </w:r>
      <w:r w:rsidRPr="001F7B87">
        <w:rPr>
          <w:rFonts w:ascii="Times New Roman" w:hAnsi="Times New Roman" w:cs="Times New Roman"/>
          <w:sz w:val="24"/>
          <w:szCs w:val="24"/>
        </w:rPr>
        <w:t xml:space="preserve"> на електроразпределителното предприятие по силата на Закона за енергетиката от 2003 г. </w:t>
      </w:r>
    </w:p>
    <w:p w14:paraId="75775F67" w14:textId="46BB40E1" w:rsidR="00650E88" w:rsidRPr="001F7B87" w:rsidRDefault="00650E88" w:rsidP="00A17A93">
      <w:pPr>
        <w:spacing w:after="0" w:line="276" w:lineRule="auto"/>
        <w:ind w:firstLine="708"/>
        <w:jc w:val="both"/>
        <w:rPr>
          <w:rFonts w:ascii="Times New Roman" w:hAnsi="Times New Roman" w:cs="Times New Roman"/>
          <w:sz w:val="24"/>
          <w:szCs w:val="24"/>
        </w:rPr>
      </w:pPr>
      <w:r w:rsidRPr="001F7B87">
        <w:rPr>
          <w:rFonts w:ascii="Times New Roman" w:hAnsi="Times New Roman" w:cs="Times New Roman"/>
          <w:sz w:val="24"/>
          <w:szCs w:val="24"/>
        </w:rPr>
        <w:t xml:space="preserve">Анализът на енергийното потребление показва, че </w:t>
      </w:r>
      <w:r w:rsidR="001F7B87">
        <w:rPr>
          <w:rFonts w:ascii="Times New Roman" w:hAnsi="Times New Roman" w:cs="Times New Roman"/>
          <w:sz w:val="24"/>
          <w:szCs w:val="24"/>
        </w:rPr>
        <w:t>като</w:t>
      </w:r>
      <w:r w:rsidRPr="001F7B87">
        <w:rPr>
          <w:rFonts w:ascii="Times New Roman" w:hAnsi="Times New Roman" w:cs="Times New Roman"/>
          <w:sz w:val="24"/>
          <w:szCs w:val="24"/>
        </w:rPr>
        <w:t xml:space="preserve"> процентно съотношение </w:t>
      </w:r>
      <w:r w:rsidR="001F7B87">
        <w:rPr>
          <w:rFonts w:ascii="Times New Roman" w:hAnsi="Times New Roman" w:cs="Times New Roman"/>
          <w:sz w:val="24"/>
          <w:szCs w:val="24"/>
        </w:rPr>
        <w:t xml:space="preserve">от общото потребление </w:t>
      </w:r>
      <w:r w:rsidRPr="001F7B87">
        <w:rPr>
          <w:rFonts w:ascii="Times New Roman" w:hAnsi="Times New Roman" w:cs="Times New Roman"/>
          <w:sz w:val="24"/>
          <w:szCs w:val="24"/>
        </w:rPr>
        <w:t xml:space="preserve">на електрическа енергия </w:t>
      </w:r>
      <w:r w:rsidR="001F7B87">
        <w:rPr>
          <w:rFonts w:ascii="Times New Roman" w:hAnsi="Times New Roman" w:cs="Times New Roman"/>
          <w:sz w:val="24"/>
          <w:szCs w:val="24"/>
        </w:rPr>
        <w:t xml:space="preserve">в Община Твърдица за обекти – общинска собкгненост, консумацията на електрическа енергия </w:t>
      </w:r>
      <w:r w:rsidRPr="001F7B87">
        <w:rPr>
          <w:rFonts w:ascii="Times New Roman" w:hAnsi="Times New Roman" w:cs="Times New Roman"/>
          <w:sz w:val="24"/>
          <w:szCs w:val="24"/>
        </w:rPr>
        <w:t xml:space="preserve">от уличното осветление </w:t>
      </w:r>
      <w:r w:rsidR="001F7B87">
        <w:rPr>
          <w:rFonts w:ascii="Times New Roman" w:hAnsi="Times New Roman" w:cs="Times New Roman"/>
          <w:sz w:val="24"/>
          <w:szCs w:val="24"/>
        </w:rPr>
        <w:t xml:space="preserve">съставлява </w:t>
      </w:r>
      <w:r w:rsidR="00CA78F4" w:rsidRPr="001F7B87">
        <w:rPr>
          <w:rFonts w:ascii="Times New Roman" w:hAnsi="Times New Roman" w:cs="Times New Roman"/>
          <w:sz w:val="24"/>
          <w:szCs w:val="24"/>
        </w:rPr>
        <w:t xml:space="preserve">около </w:t>
      </w:r>
      <w:r w:rsidR="001F7B87">
        <w:rPr>
          <w:rFonts w:ascii="Times New Roman" w:hAnsi="Times New Roman" w:cs="Times New Roman"/>
          <w:sz w:val="24"/>
          <w:szCs w:val="24"/>
        </w:rPr>
        <w:t>30</w:t>
      </w:r>
      <w:r w:rsidR="00CA78F4" w:rsidRPr="001F7B87">
        <w:rPr>
          <w:rFonts w:ascii="Times New Roman" w:hAnsi="Times New Roman" w:cs="Times New Roman"/>
          <w:sz w:val="24"/>
          <w:szCs w:val="24"/>
        </w:rPr>
        <w:t xml:space="preserve"> %, а останалата част от разхода на енергия се припада на </w:t>
      </w:r>
      <w:r w:rsidRPr="001F7B87">
        <w:rPr>
          <w:rFonts w:ascii="Times New Roman" w:hAnsi="Times New Roman" w:cs="Times New Roman"/>
          <w:sz w:val="24"/>
          <w:szCs w:val="24"/>
        </w:rPr>
        <w:t xml:space="preserve"> сградния фонд на Общината</w:t>
      </w:r>
      <w:r w:rsidR="00CA78F4" w:rsidRPr="001F7B87">
        <w:rPr>
          <w:rFonts w:ascii="Times New Roman" w:hAnsi="Times New Roman" w:cs="Times New Roman"/>
          <w:sz w:val="24"/>
          <w:szCs w:val="24"/>
        </w:rPr>
        <w:t>.</w:t>
      </w:r>
      <w:r w:rsidRPr="001F7B87">
        <w:rPr>
          <w:rFonts w:ascii="Times New Roman" w:hAnsi="Times New Roman" w:cs="Times New Roman"/>
          <w:sz w:val="24"/>
          <w:szCs w:val="24"/>
        </w:rPr>
        <w:t xml:space="preserve"> </w:t>
      </w:r>
    </w:p>
    <w:p w14:paraId="04D66D9F" w14:textId="4129A122" w:rsidR="00AB309C" w:rsidRDefault="001F7B87" w:rsidP="00A17A93">
      <w:pPr>
        <w:spacing w:after="0" w:line="276" w:lineRule="auto"/>
        <w:ind w:firstLine="709"/>
        <w:jc w:val="both"/>
        <w:rPr>
          <w:rFonts w:ascii="Times New Roman" w:hAnsi="Times New Roman" w:cs="Times New Roman"/>
          <w:sz w:val="24"/>
          <w:szCs w:val="24"/>
        </w:rPr>
      </w:pPr>
      <w:r w:rsidRPr="00B41E25">
        <w:rPr>
          <w:rFonts w:ascii="Times New Roman" w:hAnsi="Times New Roman" w:cs="Times New Roman"/>
          <w:noProof/>
          <w:sz w:val="24"/>
          <w:szCs w:val="24"/>
        </w:rPr>
        <w:lastRenderedPageBreak/>
        <mc:AlternateContent>
          <mc:Choice Requires="wpi">
            <w:drawing>
              <wp:anchor distT="0" distB="0" distL="114300" distR="114300" simplePos="0" relativeHeight="251660288" behindDoc="0" locked="0" layoutInCell="1" allowOverlap="1" wp14:anchorId="65288429" wp14:editId="2FC6E640">
                <wp:simplePos x="0" y="0"/>
                <wp:positionH relativeFrom="column">
                  <wp:posOffset>2300273</wp:posOffset>
                </wp:positionH>
                <wp:positionV relativeFrom="paragraph">
                  <wp:posOffset>672005</wp:posOffset>
                </wp:positionV>
                <wp:extent cx="360" cy="360"/>
                <wp:effectExtent l="57150" t="57150" r="57150" b="57150"/>
                <wp:wrapNone/>
                <wp:docPr id="1802054525"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6FE6DD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79.7pt;margin-top:51.5pt;width:2.9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">
                <v:imagedata r:id="rId17" o:title=""/>
              </v:shape>
            </w:pict>
          </mc:Fallback>
        </mc:AlternateContent>
      </w:r>
      <w:r w:rsidRPr="00B41E25">
        <w:rPr>
          <w:rFonts w:ascii="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1DAD4EBD" wp14:editId="297DF560">
                <wp:simplePos x="0" y="0"/>
                <wp:positionH relativeFrom="column">
                  <wp:posOffset>1724633</wp:posOffset>
                </wp:positionH>
                <wp:positionV relativeFrom="paragraph">
                  <wp:posOffset>276365</wp:posOffset>
                </wp:positionV>
                <wp:extent cx="360" cy="360"/>
                <wp:effectExtent l="57150" t="57150" r="57150" b="57150"/>
                <wp:wrapNone/>
                <wp:docPr id="227891999" name="Ink 1"/>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8406B73" id="Ink 1" o:spid="_x0000_s1026" type="#_x0000_t75" style="position:absolute;margin-left:134.4pt;margin-top:20.35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F12Gr0AEAAJQEAAAQAAAAAAAAAAAAAAAAANAD&#10;AABkcnMvaW5rL2luazEueG1sUEsBAi0AFAAGAAgAAAAhAFwK8G7cAAAACQEAAA8AAAAAAAAAAAAA&#10;AAAAzgUAAGRycy9kb3ducmV2LnhtbFBLAQItABQABgAIAAAAIQB5GLydvwAAACEBAAAZAAAAAAAA&#10;AAAAAAAAANcGAABkcnMvX3JlbHMvZTJvRG9jLnhtbC5yZWxzUEsFBgAAAAAGAAYAeAEAAM0HAAAA&#10;AA==&#10;">
                <v:imagedata r:id="rId17" o:title=""/>
              </v:shape>
            </w:pict>
          </mc:Fallback>
        </mc:AlternateContent>
      </w:r>
      <w:r w:rsidR="00220CF0" w:rsidRPr="00B41E25">
        <w:rPr>
          <w:rFonts w:ascii="Times New Roman" w:hAnsi="Times New Roman" w:cs="Times New Roman"/>
          <w:sz w:val="24"/>
          <w:szCs w:val="24"/>
        </w:rPr>
        <w:t>Голяма част от</w:t>
      </w:r>
      <w:r w:rsidR="00835C2C" w:rsidRPr="00B41E25">
        <w:rPr>
          <w:rFonts w:ascii="Times New Roman" w:hAnsi="Times New Roman" w:cs="Times New Roman"/>
          <w:sz w:val="24"/>
          <w:szCs w:val="24"/>
        </w:rPr>
        <w:t xml:space="preserve"> </w:t>
      </w:r>
      <w:r w:rsidR="00220CF0" w:rsidRPr="00B41E25">
        <w:rPr>
          <w:rFonts w:ascii="Times New Roman" w:hAnsi="Times New Roman" w:cs="Times New Roman"/>
          <w:sz w:val="24"/>
          <w:szCs w:val="24"/>
        </w:rPr>
        <w:t>въпросите относно разхода на енергия</w:t>
      </w:r>
      <w:r w:rsidR="00835C2C" w:rsidRPr="00B41E25">
        <w:rPr>
          <w:rFonts w:ascii="Times New Roman" w:hAnsi="Times New Roman" w:cs="Times New Roman"/>
          <w:sz w:val="24"/>
          <w:szCs w:val="24"/>
        </w:rPr>
        <w:t xml:space="preserve"> при </w:t>
      </w:r>
      <w:r w:rsidR="00220CF0" w:rsidRPr="00B41E25">
        <w:rPr>
          <w:rFonts w:ascii="Times New Roman" w:hAnsi="Times New Roman" w:cs="Times New Roman"/>
          <w:sz w:val="24"/>
          <w:szCs w:val="24"/>
        </w:rPr>
        <w:t xml:space="preserve">изкуственото </w:t>
      </w:r>
      <w:r w:rsidR="00835C2C" w:rsidRPr="00B41E25">
        <w:rPr>
          <w:rFonts w:ascii="Times New Roman" w:hAnsi="Times New Roman" w:cs="Times New Roman"/>
          <w:sz w:val="24"/>
          <w:szCs w:val="24"/>
        </w:rPr>
        <w:t>улично и парково осветление са свързани с физическата и моралната амортизаци</w:t>
      </w:r>
      <w:r w:rsidR="00160487" w:rsidRPr="00B41E25">
        <w:rPr>
          <w:rFonts w:ascii="Times New Roman" w:hAnsi="Times New Roman" w:cs="Times New Roman"/>
          <w:sz w:val="24"/>
          <w:szCs w:val="24"/>
        </w:rPr>
        <w:t>я</w:t>
      </w:r>
      <w:r w:rsidR="00835C2C" w:rsidRPr="00B41E25">
        <w:rPr>
          <w:rFonts w:ascii="Times New Roman" w:hAnsi="Times New Roman" w:cs="Times New Roman"/>
          <w:sz w:val="24"/>
          <w:szCs w:val="24"/>
        </w:rPr>
        <w:t xml:space="preserve"> на мрежата, от която този тип осветление се захранва. Поради това, </w:t>
      </w:r>
      <w:r w:rsidR="00160487" w:rsidRPr="00B41E25">
        <w:rPr>
          <w:rFonts w:ascii="Times New Roman" w:hAnsi="Times New Roman" w:cs="Times New Roman"/>
          <w:sz w:val="24"/>
          <w:szCs w:val="24"/>
        </w:rPr>
        <w:t>Община</w:t>
      </w:r>
      <w:r w:rsidR="00B41E25">
        <w:rPr>
          <w:rFonts w:ascii="Times New Roman" w:hAnsi="Times New Roman" w:cs="Times New Roman"/>
          <w:sz w:val="24"/>
          <w:szCs w:val="24"/>
        </w:rPr>
        <w:t xml:space="preserve"> Твърдица,</w:t>
      </w:r>
      <w:r w:rsidR="00B41E25" w:rsidRPr="00B41E25">
        <w:rPr>
          <w:rFonts w:ascii="Times New Roman" w:hAnsi="Times New Roman" w:cs="Times New Roman"/>
          <w:sz w:val="24"/>
          <w:szCs w:val="24"/>
        </w:rPr>
        <w:t xml:space="preserve"> освен подмяната на лампите на външното улично осветление с енергоспестяващи лампи,</w:t>
      </w:r>
      <w:r w:rsidR="00220CF0" w:rsidRPr="00B41E25">
        <w:rPr>
          <w:rFonts w:ascii="Times New Roman" w:hAnsi="Times New Roman" w:cs="Times New Roman"/>
          <w:sz w:val="24"/>
          <w:szCs w:val="24"/>
        </w:rPr>
        <w:t xml:space="preserve"> занапред </w:t>
      </w:r>
      <w:r w:rsidR="00160487" w:rsidRPr="00B41E25">
        <w:rPr>
          <w:rFonts w:ascii="Times New Roman" w:hAnsi="Times New Roman" w:cs="Times New Roman"/>
          <w:sz w:val="24"/>
          <w:szCs w:val="24"/>
        </w:rPr>
        <w:t xml:space="preserve"> </w:t>
      </w:r>
      <w:r w:rsidR="00835C2C" w:rsidRPr="00B41E25">
        <w:rPr>
          <w:rFonts w:ascii="Times New Roman" w:hAnsi="Times New Roman" w:cs="Times New Roman"/>
          <w:sz w:val="24"/>
          <w:szCs w:val="24"/>
        </w:rPr>
        <w:t xml:space="preserve">следва </w:t>
      </w:r>
      <w:r w:rsidR="00160487" w:rsidRPr="00B41E25">
        <w:rPr>
          <w:rFonts w:ascii="Times New Roman" w:hAnsi="Times New Roman" w:cs="Times New Roman"/>
          <w:sz w:val="24"/>
          <w:szCs w:val="24"/>
        </w:rPr>
        <w:t>да насоч</w:t>
      </w:r>
      <w:r w:rsidR="0037369A" w:rsidRPr="00B41E25">
        <w:rPr>
          <w:rFonts w:ascii="Times New Roman" w:hAnsi="Times New Roman" w:cs="Times New Roman"/>
          <w:sz w:val="24"/>
          <w:szCs w:val="24"/>
        </w:rPr>
        <w:t>и усилия</w:t>
      </w:r>
      <w:r w:rsidR="00160487" w:rsidRPr="00B41E25">
        <w:rPr>
          <w:rFonts w:ascii="Times New Roman" w:hAnsi="Times New Roman" w:cs="Times New Roman"/>
          <w:sz w:val="24"/>
          <w:szCs w:val="24"/>
        </w:rPr>
        <w:t xml:space="preserve"> и към</w:t>
      </w:r>
      <w:r w:rsidR="00F543C3" w:rsidRPr="00B41E25">
        <w:rPr>
          <w:rFonts w:ascii="Times New Roman" w:hAnsi="Times New Roman" w:cs="Times New Roman"/>
          <w:sz w:val="24"/>
          <w:szCs w:val="24"/>
        </w:rPr>
        <w:t xml:space="preserve"> подмяна на</w:t>
      </w:r>
      <w:r w:rsidR="00160487" w:rsidRPr="00B41E25">
        <w:rPr>
          <w:rFonts w:ascii="Times New Roman" w:hAnsi="Times New Roman" w:cs="Times New Roman"/>
          <w:sz w:val="24"/>
          <w:szCs w:val="24"/>
        </w:rPr>
        <w:t xml:space="preserve"> захранващата </w:t>
      </w:r>
      <w:r w:rsidRPr="00B41E25">
        <w:rPr>
          <w:rFonts w:ascii="Times New Roman" w:hAnsi="Times New Roman" w:cs="Times New Roman"/>
          <w:sz w:val="24"/>
          <w:szCs w:val="24"/>
        </w:rPr>
        <w:t xml:space="preserve">уличното осветление разпределителна електрическа </w:t>
      </w:r>
      <w:r w:rsidR="00160487" w:rsidRPr="00B41E25">
        <w:rPr>
          <w:rFonts w:ascii="Times New Roman" w:hAnsi="Times New Roman" w:cs="Times New Roman"/>
          <w:sz w:val="24"/>
          <w:szCs w:val="24"/>
        </w:rPr>
        <w:t xml:space="preserve">мрежа. От съществено значение е и въвеждането </w:t>
      </w:r>
      <w:r w:rsidRPr="00B41E25">
        <w:rPr>
          <w:rFonts w:ascii="Times New Roman" w:hAnsi="Times New Roman" w:cs="Times New Roman"/>
          <w:sz w:val="24"/>
          <w:szCs w:val="24"/>
        </w:rPr>
        <w:t>н</w:t>
      </w:r>
      <w:r w:rsidR="00160487" w:rsidRPr="00B41E25">
        <w:rPr>
          <w:rFonts w:ascii="Times New Roman" w:hAnsi="Times New Roman" w:cs="Times New Roman"/>
          <w:sz w:val="24"/>
          <w:szCs w:val="24"/>
        </w:rPr>
        <w:t>а софтуер за дистанционно гъвкаво програмиране, както и на автоматизирана двупосочна система за управление на уличното осветление</w:t>
      </w:r>
      <w:r w:rsidR="005E2A44" w:rsidRPr="00B41E25">
        <w:rPr>
          <w:rFonts w:ascii="Times New Roman" w:hAnsi="Times New Roman" w:cs="Times New Roman"/>
          <w:sz w:val="24"/>
          <w:szCs w:val="24"/>
          <w:lang w:val="en-US"/>
        </w:rPr>
        <w:t xml:space="preserve"> </w:t>
      </w:r>
      <w:r w:rsidR="005E2A44" w:rsidRPr="00B41E25">
        <w:rPr>
          <w:rFonts w:ascii="Times New Roman" w:hAnsi="Times New Roman" w:cs="Times New Roman"/>
          <w:sz w:val="24"/>
          <w:szCs w:val="24"/>
        </w:rPr>
        <w:t xml:space="preserve">с оглед </w:t>
      </w:r>
      <w:r w:rsidR="00403750" w:rsidRPr="00B41E25">
        <w:rPr>
          <w:rFonts w:ascii="Times New Roman" w:hAnsi="Times New Roman" w:cs="Times New Roman"/>
          <w:sz w:val="24"/>
          <w:szCs w:val="24"/>
        </w:rPr>
        <w:t xml:space="preserve">допълнително </w:t>
      </w:r>
      <w:r w:rsidR="005E2A44" w:rsidRPr="00B41E25">
        <w:rPr>
          <w:rFonts w:ascii="Times New Roman" w:hAnsi="Times New Roman" w:cs="Times New Roman"/>
          <w:sz w:val="24"/>
          <w:szCs w:val="24"/>
        </w:rPr>
        <w:t>намаляване на разходите за електрическа енергия.</w:t>
      </w:r>
      <w:r w:rsidR="00F103ED">
        <w:rPr>
          <w:rFonts w:ascii="Times New Roman" w:hAnsi="Times New Roman" w:cs="Times New Roman"/>
          <w:sz w:val="24"/>
          <w:szCs w:val="24"/>
        </w:rPr>
        <w:t xml:space="preserve"> </w:t>
      </w:r>
    </w:p>
    <w:p w14:paraId="61E28A7A" w14:textId="6B5CC5B8" w:rsidR="005E2A44" w:rsidRPr="00C54C77" w:rsidRDefault="005E2A44" w:rsidP="00A17A93">
      <w:pPr>
        <w:spacing w:after="0" w:line="276" w:lineRule="auto"/>
        <w:ind w:firstLine="709"/>
        <w:jc w:val="both"/>
        <w:rPr>
          <w:rFonts w:ascii="Times New Roman" w:hAnsi="Times New Roman" w:cs="Times New Roman"/>
          <w:b/>
          <w:bCs/>
          <w:color w:val="00B050"/>
          <w:sz w:val="24"/>
          <w:szCs w:val="24"/>
        </w:rPr>
      </w:pPr>
      <w:r w:rsidRPr="00C54C77">
        <w:rPr>
          <w:rFonts w:ascii="Times New Roman" w:hAnsi="Times New Roman" w:cs="Times New Roman"/>
          <w:b/>
          <w:bCs/>
          <w:color w:val="00B050"/>
          <w:sz w:val="24"/>
          <w:szCs w:val="24"/>
        </w:rPr>
        <w:t>7. Цели и обхват на програмата</w:t>
      </w:r>
    </w:p>
    <w:p w14:paraId="0200BC5D" w14:textId="77777777" w:rsidR="005E2A44" w:rsidRPr="001D0C42" w:rsidRDefault="005E2A44" w:rsidP="00A17A93">
      <w:pPr>
        <w:spacing w:after="0" w:line="276" w:lineRule="auto"/>
        <w:ind w:firstLine="709"/>
        <w:jc w:val="both"/>
        <w:rPr>
          <w:rFonts w:ascii="Times New Roman" w:hAnsi="Times New Roman" w:cs="Times New Roman"/>
          <w:sz w:val="24"/>
          <w:szCs w:val="24"/>
        </w:rPr>
      </w:pPr>
      <w:r w:rsidRPr="001D0C42">
        <w:rPr>
          <w:rFonts w:ascii="Times New Roman" w:hAnsi="Times New Roman" w:cs="Times New Roman"/>
          <w:sz w:val="24"/>
          <w:szCs w:val="24"/>
        </w:rPr>
        <w:t>Основна</w:t>
      </w:r>
      <w:r w:rsidRPr="001D0C42">
        <w:rPr>
          <w:rFonts w:ascii="Times New Roman" w:hAnsi="Times New Roman" w:cs="Times New Roman"/>
          <w:b/>
          <w:bCs/>
          <w:color w:val="5B9BD5" w:themeColor="accent1"/>
          <w:sz w:val="24"/>
          <w:szCs w:val="24"/>
        </w:rPr>
        <w:t xml:space="preserve"> </w:t>
      </w:r>
      <w:r w:rsidRPr="001D0C42">
        <w:rPr>
          <w:rFonts w:ascii="Times New Roman" w:hAnsi="Times New Roman" w:cs="Times New Roman"/>
          <w:sz w:val="24"/>
          <w:szCs w:val="24"/>
        </w:rPr>
        <w:t>цел на тази Програма е да бъдат идентифицирани обектите на интервенция с висок приоритет, в които реализацията на проекти за въвеждане на енергоспестяващи мерки ще бъдат с най-голям потенциал за постигане на преки ползи по отношение на спестяване на потребна и първична енергия и намаляване на емисии на парникови газове.</w:t>
      </w:r>
    </w:p>
    <w:p w14:paraId="32867CCC" w14:textId="65329521" w:rsidR="00B82D98" w:rsidRPr="001D0C42" w:rsidRDefault="005E2A44"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Обхватът на Програмата е насочен както към въздействия в сградния фонд – собственост на Община </w:t>
      </w:r>
      <w:r w:rsidR="00013BAD">
        <w:rPr>
          <w:rFonts w:ascii="Times New Roman" w:hAnsi="Times New Roman" w:cs="Times New Roman"/>
          <w:sz w:val="24"/>
          <w:szCs w:val="24"/>
        </w:rPr>
        <w:t>Твърдица</w:t>
      </w:r>
      <w:r w:rsidR="00B82D98" w:rsidRPr="001D0C42">
        <w:rPr>
          <w:rFonts w:ascii="Times New Roman" w:hAnsi="Times New Roman" w:cs="Times New Roman"/>
          <w:sz w:val="24"/>
          <w:szCs w:val="24"/>
        </w:rPr>
        <w:t>, така и към останалите сфери на дейност на Общината, като институция</w:t>
      </w:r>
      <w:r w:rsidR="00755A9F">
        <w:rPr>
          <w:rFonts w:ascii="Times New Roman" w:hAnsi="Times New Roman" w:cs="Times New Roman"/>
          <w:sz w:val="24"/>
          <w:szCs w:val="24"/>
        </w:rPr>
        <w:t xml:space="preserve"> на местната власт</w:t>
      </w:r>
      <w:r w:rsidR="00B82D98" w:rsidRPr="001D0C42">
        <w:rPr>
          <w:rFonts w:ascii="Times New Roman" w:hAnsi="Times New Roman" w:cs="Times New Roman"/>
          <w:sz w:val="24"/>
          <w:szCs w:val="24"/>
        </w:rPr>
        <w:t xml:space="preserve">. </w:t>
      </w:r>
    </w:p>
    <w:p w14:paraId="1A482E56" w14:textId="77777777" w:rsidR="00B82D98" w:rsidRPr="001D0C42" w:rsidRDefault="00B82D98" w:rsidP="00A17A93">
      <w:pPr>
        <w:spacing w:after="0" w:line="276" w:lineRule="auto"/>
        <w:ind w:firstLine="709"/>
        <w:jc w:val="both"/>
        <w:rPr>
          <w:rFonts w:ascii="Times New Roman" w:hAnsi="Times New Roman" w:cs="Times New Roman"/>
          <w:sz w:val="24"/>
          <w:szCs w:val="24"/>
        </w:rPr>
      </w:pPr>
      <w:r w:rsidRPr="001D0C42">
        <w:rPr>
          <w:rFonts w:ascii="Times New Roman" w:hAnsi="Times New Roman" w:cs="Times New Roman"/>
          <w:sz w:val="24"/>
          <w:szCs w:val="24"/>
        </w:rPr>
        <w:t>Целите, подлежащи на определяне, следва да бъдат:</w:t>
      </w:r>
    </w:p>
    <w:p w14:paraId="20DC65BC" w14:textId="7B01AD21" w:rsidR="005E2A44" w:rsidRPr="001D0C42" w:rsidRDefault="00B82D98">
      <w:pPr>
        <w:pStyle w:val="ListParagraph"/>
        <w:numPr>
          <w:ilvl w:val="0"/>
          <w:numId w:val="12"/>
        </w:numPr>
        <w:spacing w:after="0" w:line="276" w:lineRule="auto"/>
        <w:ind w:left="0" w:firstLine="567"/>
        <w:jc w:val="both"/>
        <w:rPr>
          <w:rFonts w:ascii="Times New Roman" w:hAnsi="Times New Roman" w:cs="Times New Roman"/>
          <w:sz w:val="24"/>
          <w:szCs w:val="24"/>
        </w:rPr>
      </w:pPr>
      <w:r w:rsidRPr="001D0C42">
        <w:rPr>
          <w:rFonts w:ascii="Times New Roman" w:hAnsi="Times New Roman" w:cs="Times New Roman"/>
          <w:b/>
          <w:bCs/>
          <w:sz w:val="24"/>
          <w:szCs w:val="24"/>
        </w:rPr>
        <w:t xml:space="preserve">Конкретни </w:t>
      </w:r>
      <w:r w:rsidRPr="001D0C42">
        <w:rPr>
          <w:rFonts w:ascii="Times New Roman" w:hAnsi="Times New Roman" w:cs="Times New Roman"/>
          <w:sz w:val="24"/>
          <w:szCs w:val="24"/>
        </w:rPr>
        <w:t xml:space="preserve">– да се идентифицират конкретни сгради за подготовка и реализация на проекти за саниране, да се набележат конкретни дейности във всички други сфери – външно изкуствено </w:t>
      </w:r>
      <w:r w:rsidR="00E614AE">
        <w:rPr>
          <w:rFonts w:ascii="Times New Roman" w:hAnsi="Times New Roman" w:cs="Times New Roman"/>
          <w:sz w:val="24"/>
          <w:szCs w:val="24"/>
        </w:rPr>
        <w:t xml:space="preserve">и парково </w:t>
      </w:r>
      <w:r w:rsidRPr="001D0C42">
        <w:rPr>
          <w:rFonts w:ascii="Times New Roman" w:hAnsi="Times New Roman" w:cs="Times New Roman"/>
          <w:sz w:val="24"/>
          <w:szCs w:val="24"/>
        </w:rPr>
        <w:t>осветление, транспорт, комунални ус</w:t>
      </w:r>
      <w:r w:rsidR="00BA772C" w:rsidRPr="001D0C42">
        <w:rPr>
          <w:rFonts w:ascii="Times New Roman" w:hAnsi="Times New Roman" w:cs="Times New Roman"/>
          <w:sz w:val="24"/>
          <w:szCs w:val="24"/>
        </w:rPr>
        <w:t>луги и др. Особено важно е конкретизирането на целите в светлината на изискването за получаване на финансиране, сградите и обектите, за които се кандидатства да са включени в общинската програма за енергийна ефективност;</w:t>
      </w:r>
    </w:p>
    <w:p w14:paraId="067A7ACD" w14:textId="27F5129B" w:rsidR="00BA772C" w:rsidRPr="001D0C42" w:rsidRDefault="00F323C8">
      <w:pPr>
        <w:pStyle w:val="ListParagraph"/>
        <w:numPr>
          <w:ilvl w:val="0"/>
          <w:numId w:val="12"/>
        </w:numPr>
        <w:spacing w:after="0" w:line="276" w:lineRule="auto"/>
        <w:ind w:left="0" w:firstLine="567"/>
        <w:jc w:val="both"/>
        <w:rPr>
          <w:rFonts w:ascii="Times New Roman" w:hAnsi="Times New Roman" w:cs="Times New Roman"/>
          <w:sz w:val="24"/>
          <w:szCs w:val="24"/>
        </w:rPr>
      </w:pPr>
      <w:r w:rsidRPr="001D0C42">
        <w:rPr>
          <w:rFonts w:ascii="Times New Roman" w:hAnsi="Times New Roman" w:cs="Times New Roman"/>
          <w:b/>
          <w:bCs/>
          <w:sz w:val="24"/>
          <w:szCs w:val="24"/>
        </w:rPr>
        <w:t>Измерими</w:t>
      </w:r>
      <w:r w:rsidRPr="001D0C42">
        <w:rPr>
          <w:rFonts w:ascii="Times New Roman" w:hAnsi="Times New Roman" w:cs="Times New Roman"/>
          <w:sz w:val="24"/>
          <w:szCs w:val="24"/>
        </w:rPr>
        <w:t xml:space="preserve"> – ефектите от реализация на проектите следва да бъдат обект на обследване за енергийна ефективност, извършено преди </w:t>
      </w:r>
      <w:r w:rsidR="00F72F0D" w:rsidRPr="001D0C42">
        <w:rPr>
          <w:rFonts w:ascii="Times New Roman" w:hAnsi="Times New Roman" w:cs="Times New Roman"/>
          <w:sz w:val="24"/>
          <w:szCs w:val="24"/>
        </w:rPr>
        <w:t xml:space="preserve">и след </w:t>
      </w:r>
      <w:r w:rsidRPr="001D0C42">
        <w:rPr>
          <w:rFonts w:ascii="Times New Roman" w:hAnsi="Times New Roman" w:cs="Times New Roman"/>
          <w:sz w:val="24"/>
          <w:szCs w:val="24"/>
        </w:rPr>
        <w:t>изпълнение на предвидените в тези проекти енергоспестяващи мерки и да подлежат на измерване от гледна точка на конкретни физически параметри</w:t>
      </w:r>
      <w:r w:rsidR="00F72F0D" w:rsidRPr="001D0C42">
        <w:rPr>
          <w:rFonts w:ascii="Times New Roman" w:hAnsi="Times New Roman" w:cs="Times New Roman"/>
          <w:sz w:val="24"/>
          <w:szCs w:val="24"/>
        </w:rPr>
        <w:t xml:space="preserve"> </w:t>
      </w:r>
      <w:r w:rsidR="00F72F0D" w:rsidRPr="001D0C42">
        <w:rPr>
          <w:rFonts w:ascii="Times New Roman" w:hAnsi="Times New Roman" w:cs="Times New Roman"/>
          <w:sz w:val="24"/>
          <w:szCs w:val="24"/>
          <w:lang w:val="en-US"/>
        </w:rPr>
        <w:t>(</w:t>
      </w:r>
      <w:r w:rsidR="00F72F0D" w:rsidRPr="001D0C42">
        <w:rPr>
          <w:rFonts w:ascii="Times New Roman" w:hAnsi="Times New Roman" w:cs="Times New Roman"/>
          <w:sz w:val="24"/>
          <w:szCs w:val="24"/>
        </w:rPr>
        <w:t>спестени количества електроенергия, топлинна енергия, природен газ, течно гориво</w:t>
      </w:r>
      <w:r w:rsidR="00F72F0D" w:rsidRPr="001D0C42">
        <w:rPr>
          <w:rFonts w:ascii="Times New Roman" w:hAnsi="Times New Roman" w:cs="Times New Roman"/>
          <w:sz w:val="24"/>
          <w:szCs w:val="24"/>
          <w:lang w:val="en-US"/>
        </w:rPr>
        <w:t>)</w:t>
      </w:r>
      <w:r w:rsidR="00F72F0D" w:rsidRPr="001D0C42">
        <w:rPr>
          <w:rFonts w:ascii="Times New Roman" w:hAnsi="Times New Roman" w:cs="Times New Roman"/>
          <w:sz w:val="24"/>
          <w:szCs w:val="24"/>
        </w:rPr>
        <w:t>;</w:t>
      </w:r>
    </w:p>
    <w:p w14:paraId="7FD79B72" w14:textId="09718F42" w:rsidR="00F72F0D" w:rsidRPr="001D0C42" w:rsidRDefault="00F72F0D">
      <w:pPr>
        <w:pStyle w:val="ListParagraph"/>
        <w:numPr>
          <w:ilvl w:val="0"/>
          <w:numId w:val="12"/>
        </w:numPr>
        <w:spacing w:after="0" w:line="276" w:lineRule="auto"/>
        <w:ind w:left="0" w:firstLine="567"/>
        <w:jc w:val="both"/>
        <w:rPr>
          <w:rFonts w:ascii="Times New Roman" w:hAnsi="Times New Roman" w:cs="Times New Roman"/>
          <w:sz w:val="24"/>
          <w:szCs w:val="24"/>
        </w:rPr>
      </w:pPr>
      <w:r w:rsidRPr="001D0C42">
        <w:rPr>
          <w:rFonts w:ascii="Times New Roman" w:hAnsi="Times New Roman" w:cs="Times New Roman"/>
          <w:b/>
          <w:bCs/>
          <w:sz w:val="24"/>
          <w:szCs w:val="24"/>
        </w:rPr>
        <w:t xml:space="preserve">Постижими </w:t>
      </w:r>
      <w:r w:rsidRPr="001D0C42">
        <w:rPr>
          <w:rFonts w:ascii="Times New Roman" w:hAnsi="Times New Roman" w:cs="Times New Roman"/>
          <w:sz w:val="24"/>
          <w:szCs w:val="24"/>
        </w:rPr>
        <w:t>– заложените цели следва да бъдат обвързани с възможностите на съществуващи, утвърдени технологии за енергоефективно обновяване</w:t>
      </w:r>
      <w:r w:rsidR="00F236C0" w:rsidRPr="001D0C42">
        <w:rPr>
          <w:rFonts w:ascii="Times New Roman" w:hAnsi="Times New Roman" w:cs="Times New Roman"/>
          <w:sz w:val="24"/>
          <w:szCs w:val="24"/>
        </w:rPr>
        <w:t>;</w:t>
      </w:r>
    </w:p>
    <w:p w14:paraId="64918641" w14:textId="5CA71665" w:rsidR="00F236C0" w:rsidRPr="001D0C42" w:rsidRDefault="00F236C0">
      <w:pPr>
        <w:pStyle w:val="ListParagraph"/>
        <w:numPr>
          <w:ilvl w:val="0"/>
          <w:numId w:val="12"/>
        </w:numPr>
        <w:spacing w:after="0" w:line="276" w:lineRule="auto"/>
        <w:ind w:left="0" w:firstLine="567"/>
        <w:jc w:val="both"/>
        <w:rPr>
          <w:rFonts w:ascii="Times New Roman" w:hAnsi="Times New Roman" w:cs="Times New Roman"/>
          <w:sz w:val="24"/>
          <w:szCs w:val="24"/>
        </w:rPr>
      </w:pPr>
      <w:r w:rsidRPr="001D0C42">
        <w:rPr>
          <w:rFonts w:ascii="Times New Roman" w:hAnsi="Times New Roman" w:cs="Times New Roman"/>
          <w:b/>
          <w:bCs/>
          <w:sz w:val="24"/>
          <w:szCs w:val="24"/>
        </w:rPr>
        <w:t xml:space="preserve">Ориентирани към постигането на конкретен приоритет и резултати, </w:t>
      </w:r>
      <w:r w:rsidRPr="001D0C42">
        <w:rPr>
          <w:rFonts w:ascii="Times New Roman" w:hAnsi="Times New Roman" w:cs="Times New Roman"/>
          <w:sz w:val="24"/>
          <w:szCs w:val="24"/>
        </w:rPr>
        <w:t>т.е. целите да бъдат обвързани с националните цели в областта на енергийната ефективност и ограничаване изменението на климата, заложени в национални стратегически документи;</w:t>
      </w:r>
    </w:p>
    <w:p w14:paraId="11130673" w14:textId="79B8162F" w:rsidR="00F236C0" w:rsidRDefault="00FD01E5">
      <w:pPr>
        <w:pStyle w:val="ListParagraph"/>
        <w:numPr>
          <w:ilvl w:val="0"/>
          <w:numId w:val="12"/>
        </w:numPr>
        <w:spacing w:after="0" w:line="276" w:lineRule="auto"/>
        <w:ind w:left="0" w:firstLine="567"/>
        <w:jc w:val="both"/>
        <w:rPr>
          <w:rFonts w:ascii="Times New Roman" w:hAnsi="Times New Roman" w:cs="Times New Roman"/>
          <w:sz w:val="24"/>
          <w:szCs w:val="24"/>
        </w:rPr>
      </w:pPr>
      <w:r w:rsidRPr="001D0C42">
        <w:rPr>
          <w:rFonts w:ascii="Times New Roman" w:hAnsi="Times New Roman" w:cs="Times New Roman"/>
          <w:b/>
          <w:bCs/>
          <w:sz w:val="24"/>
          <w:szCs w:val="24"/>
        </w:rPr>
        <w:t>Обвързани с конкретни срокове</w:t>
      </w:r>
      <w:r w:rsidR="00F103ED">
        <w:rPr>
          <w:rFonts w:ascii="Times New Roman" w:hAnsi="Times New Roman" w:cs="Times New Roman"/>
          <w:b/>
          <w:bCs/>
          <w:sz w:val="24"/>
          <w:szCs w:val="24"/>
        </w:rPr>
        <w:t xml:space="preserve"> </w:t>
      </w:r>
      <w:r w:rsidRPr="001D0C42">
        <w:rPr>
          <w:rFonts w:ascii="Times New Roman" w:hAnsi="Times New Roman" w:cs="Times New Roman"/>
          <w:sz w:val="24"/>
          <w:szCs w:val="24"/>
        </w:rPr>
        <w:t>в периода на действие на настоящата Програма, т.е. до 20</w:t>
      </w:r>
      <w:r w:rsidR="00E614AE">
        <w:rPr>
          <w:rFonts w:ascii="Times New Roman" w:hAnsi="Times New Roman" w:cs="Times New Roman"/>
          <w:sz w:val="24"/>
          <w:szCs w:val="24"/>
        </w:rPr>
        <w:t>30</w:t>
      </w:r>
      <w:r w:rsidRPr="001D0C42">
        <w:rPr>
          <w:rFonts w:ascii="Times New Roman" w:hAnsi="Times New Roman" w:cs="Times New Roman"/>
          <w:sz w:val="24"/>
          <w:szCs w:val="24"/>
        </w:rPr>
        <w:t xml:space="preserve"> г.</w:t>
      </w:r>
    </w:p>
    <w:p w14:paraId="4EAEDBC7" w14:textId="77777777" w:rsidR="00E614AE" w:rsidRPr="001D0C42" w:rsidRDefault="00E614AE" w:rsidP="00A17A93">
      <w:pPr>
        <w:pStyle w:val="ListParagraph"/>
        <w:spacing w:after="0" w:line="276" w:lineRule="auto"/>
        <w:ind w:left="0"/>
        <w:jc w:val="both"/>
        <w:rPr>
          <w:rFonts w:ascii="Times New Roman" w:hAnsi="Times New Roman" w:cs="Times New Roman"/>
          <w:sz w:val="24"/>
          <w:szCs w:val="24"/>
        </w:rPr>
      </w:pPr>
    </w:p>
    <w:p w14:paraId="36D739F3" w14:textId="5713ACD8" w:rsidR="00FD01E5" w:rsidRPr="00013BAD" w:rsidRDefault="00FD01E5" w:rsidP="00A17A93">
      <w:pPr>
        <w:pStyle w:val="ListParagraph"/>
        <w:spacing w:after="0" w:line="276" w:lineRule="auto"/>
        <w:ind w:left="0" w:firstLine="851"/>
        <w:jc w:val="both"/>
        <w:rPr>
          <w:rFonts w:ascii="Times New Roman" w:hAnsi="Times New Roman" w:cs="Times New Roman"/>
          <w:b/>
          <w:bCs/>
          <w:color w:val="00B050"/>
          <w:sz w:val="24"/>
          <w:szCs w:val="24"/>
        </w:rPr>
      </w:pPr>
      <w:r w:rsidRPr="00013BAD">
        <w:rPr>
          <w:rFonts w:ascii="Times New Roman" w:hAnsi="Times New Roman" w:cs="Times New Roman"/>
          <w:b/>
          <w:bCs/>
          <w:color w:val="00B050"/>
          <w:sz w:val="24"/>
          <w:szCs w:val="24"/>
        </w:rPr>
        <w:t>7.</w:t>
      </w:r>
      <w:r w:rsidR="00E3145B" w:rsidRPr="00013BAD">
        <w:rPr>
          <w:rFonts w:ascii="Times New Roman" w:hAnsi="Times New Roman" w:cs="Times New Roman"/>
          <w:b/>
          <w:bCs/>
          <w:color w:val="00B050"/>
          <w:sz w:val="24"/>
          <w:szCs w:val="24"/>
        </w:rPr>
        <w:t>1.</w:t>
      </w:r>
      <w:r w:rsidRPr="00013BAD">
        <w:rPr>
          <w:rFonts w:ascii="Times New Roman" w:hAnsi="Times New Roman" w:cs="Times New Roman"/>
          <w:b/>
          <w:bCs/>
          <w:color w:val="00B050"/>
          <w:sz w:val="24"/>
          <w:szCs w:val="24"/>
        </w:rPr>
        <w:t xml:space="preserve"> Цели на Община </w:t>
      </w:r>
      <w:r w:rsidR="00013BAD">
        <w:rPr>
          <w:rFonts w:ascii="Times New Roman" w:hAnsi="Times New Roman" w:cs="Times New Roman"/>
          <w:b/>
          <w:bCs/>
          <w:color w:val="00B050"/>
          <w:sz w:val="24"/>
          <w:szCs w:val="24"/>
        </w:rPr>
        <w:t>Твърдица</w:t>
      </w:r>
      <w:r w:rsidRPr="00013BAD">
        <w:rPr>
          <w:rFonts w:ascii="Times New Roman" w:hAnsi="Times New Roman" w:cs="Times New Roman"/>
          <w:b/>
          <w:bCs/>
          <w:color w:val="00B050"/>
          <w:sz w:val="24"/>
          <w:szCs w:val="24"/>
        </w:rPr>
        <w:t xml:space="preserve"> в областта на повишаване на енергийната ефективност</w:t>
      </w:r>
      <w:r w:rsidR="00ED3427" w:rsidRPr="00013BAD">
        <w:rPr>
          <w:rFonts w:ascii="Times New Roman" w:hAnsi="Times New Roman" w:cs="Times New Roman"/>
          <w:b/>
          <w:bCs/>
          <w:color w:val="00B050"/>
          <w:sz w:val="24"/>
          <w:szCs w:val="24"/>
        </w:rPr>
        <w:t>:</w:t>
      </w:r>
    </w:p>
    <w:p w14:paraId="3BD2687B" w14:textId="3A4B3993" w:rsidR="00FD01E5" w:rsidRDefault="00FD01E5"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Първостепенна цел в областта на енергийната ефективност е привеждането на сградния фонд в съответствие с изискванията на нормативната уредба по отношение на </w:t>
      </w:r>
      <w:r w:rsidRPr="001D0C42">
        <w:rPr>
          <w:rFonts w:ascii="Times New Roman" w:hAnsi="Times New Roman" w:cs="Times New Roman"/>
          <w:sz w:val="24"/>
          <w:szCs w:val="24"/>
        </w:rPr>
        <w:lastRenderedPageBreak/>
        <w:t>клас на енергопотребление и съответно – постигане на максималния възможен ефект по отношение на консумацията на енергия в сградите</w:t>
      </w:r>
      <w:r w:rsidR="000D6CBE" w:rsidRPr="001D0C42">
        <w:rPr>
          <w:rFonts w:ascii="Times New Roman" w:hAnsi="Times New Roman" w:cs="Times New Roman"/>
          <w:sz w:val="24"/>
          <w:szCs w:val="24"/>
        </w:rPr>
        <w:t xml:space="preserve">. </w:t>
      </w:r>
      <w:r w:rsidR="0068248B">
        <w:rPr>
          <w:rFonts w:ascii="Times New Roman" w:hAnsi="Times New Roman" w:cs="Times New Roman"/>
          <w:sz w:val="24"/>
          <w:szCs w:val="24"/>
        </w:rPr>
        <w:t>Приоритетните за Общината проекти следва да бъдат определени н</w:t>
      </w:r>
      <w:r w:rsidR="000D6CBE" w:rsidRPr="001D0C42">
        <w:rPr>
          <w:rFonts w:ascii="Times New Roman" w:hAnsi="Times New Roman" w:cs="Times New Roman"/>
          <w:sz w:val="24"/>
          <w:szCs w:val="24"/>
        </w:rPr>
        <w:t>а база на специфичното потребление на първична енергия, съотнесено към ед</w:t>
      </w:r>
      <w:r w:rsidR="0068248B">
        <w:rPr>
          <w:rFonts w:ascii="Times New Roman" w:hAnsi="Times New Roman" w:cs="Times New Roman"/>
          <w:sz w:val="24"/>
          <w:szCs w:val="24"/>
        </w:rPr>
        <w:t>и</w:t>
      </w:r>
      <w:r w:rsidR="000D6CBE" w:rsidRPr="001D0C42">
        <w:rPr>
          <w:rFonts w:ascii="Times New Roman" w:hAnsi="Times New Roman" w:cs="Times New Roman"/>
          <w:sz w:val="24"/>
          <w:szCs w:val="24"/>
        </w:rPr>
        <w:t>ница площ</w:t>
      </w:r>
      <w:r w:rsidR="0068248B">
        <w:rPr>
          <w:rFonts w:ascii="Times New Roman" w:hAnsi="Times New Roman" w:cs="Times New Roman"/>
          <w:sz w:val="24"/>
          <w:szCs w:val="24"/>
        </w:rPr>
        <w:t>.</w:t>
      </w:r>
      <w:r w:rsidR="00E71663">
        <w:rPr>
          <w:rFonts w:ascii="Times New Roman" w:hAnsi="Times New Roman" w:cs="Times New Roman"/>
          <w:sz w:val="24"/>
          <w:szCs w:val="24"/>
        </w:rPr>
        <w:t xml:space="preserve"> Целевите групи приоритетни сгради, към които следва да бъдат отнесени енергоспестяващите мерки</w:t>
      </w:r>
      <w:r w:rsidR="00E3145B">
        <w:rPr>
          <w:rFonts w:ascii="Times New Roman" w:hAnsi="Times New Roman" w:cs="Times New Roman"/>
          <w:sz w:val="24"/>
          <w:szCs w:val="24"/>
        </w:rPr>
        <w:t>,</w:t>
      </w:r>
      <w:r w:rsidR="00E71663">
        <w:rPr>
          <w:rFonts w:ascii="Times New Roman" w:hAnsi="Times New Roman" w:cs="Times New Roman"/>
          <w:sz w:val="24"/>
          <w:szCs w:val="24"/>
        </w:rPr>
        <w:t xml:space="preserve"> са, както следва:</w:t>
      </w:r>
    </w:p>
    <w:p w14:paraId="38A2AC6E" w14:textId="74957306" w:rsidR="00E71663" w:rsidRPr="00E3145B" w:rsidRDefault="00E3145B" w:rsidP="00E3145B">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E71663" w:rsidRPr="00E3145B">
        <w:rPr>
          <w:rFonts w:ascii="Times New Roman" w:hAnsi="Times New Roman" w:cs="Times New Roman"/>
          <w:sz w:val="24"/>
          <w:szCs w:val="24"/>
        </w:rPr>
        <w:t>сгради в сферата на образованието;</w:t>
      </w:r>
    </w:p>
    <w:p w14:paraId="2A0574B3" w14:textId="246A993A" w:rsidR="00E71663" w:rsidRPr="00E3145B" w:rsidRDefault="00E3145B" w:rsidP="00E3145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E71663" w:rsidRPr="00E3145B">
        <w:rPr>
          <w:rFonts w:ascii="Times New Roman" w:hAnsi="Times New Roman" w:cs="Times New Roman"/>
          <w:sz w:val="24"/>
          <w:szCs w:val="24"/>
        </w:rPr>
        <w:t>сгради в сферата на здравеопазването и социалното дело;</w:t>
      </w:r>
    </w:p>
    <w:p w14:paraId="02B7886B" w14:textId="28851D37" w:rsidR="00E71663" w:rsidRPr="00E3145B" w:rsidRDefault="00D53932" w:rsidP="00FF1EA0">
      <w:pPr>
        <w:pStyle w:val="ListParagraph"/>
        <w:numPr>
          <w:ilvl w:val="0"/>
          <w:numId w:val="30"/>
        </w:numPr>
        <w:spacing w:after="0" w:line="276" w:lineRule="auto"/>
        <w:ind w:hanging="388"/>
        <w:jc w:val="both"/>
        <w:rPr>
          <w:rFonts w:ascii="Times New Roman" w:hAnsi="Times New Roman" w:cs="Times New Roman"/>
          <w:sz w:val="24"/>
          <w:szCs w:val="24"/>
        </w:rPr>
      </w:pPr>
      <w:r w:rsidRPr="00E3145B">
        <w:rPr>
          <w:rFonts w:ascii="Times New Roman" w:hAnsi="Times New Roman" w:cs="Times New Roman"/>
          <w:sz w:val="24"/>
          <w:szCs w:val="24"/>
        </w:rPr>
        <w:t>административни сгради;</w:t>
      </w:r>
    </w:p>
    <w:p w14:paraId="2152AE30" w14:textId="4214422E" w:rsidR="00D53932" w:rsidRPr="00FF1EA0" w:rsidRDefault="00885A44" w:rsidP="00FF1EA0">
      <w:pPr>
        <w:pStyle w:val="ListParagraph"/>
        <w:numPr>
          <w:ilvl w:val="0"/>
          <w:numId w:val="30"/>
        </w:numPr>
        <w:spacing w:after="0" w:line="276" w:lineRule="auto"/>
        <w:ind w:hanging="388"/>
        <w:jc w:val="both"/>
        <w:rPr>
          <w:rFonts w:ascii="Times New Roman" w:hAnsi="Times New Roman" w:cs="Times New Roman"/>
          <w:sz w:val="24"/>
          <w:szCs w:val="24"/>
        </w:rPr>
      </w:pPr>
      <w:r w:rsidRPr="00FF1EA0">
        <w:rPr>
          <w:rFonts w:ascii="Times New Roman" w:hAnsi="Times New Roman" w:cs="Times New Roman"/>
          <w:sz w:val="24"/>
          <w:szCs w:val="24"/>
        </w:rPr>
        <w:t>сгради в областта на спорта;</w:t>
      </w:r>
    </w:p>
    <w:p w14:paraId="099E3AD6" w14:textId="69DC01BA" w:rsidR="00824F06" w:rsidRPr="00E3145B" w:rsidRDefault="00885A44" w:rsidP="00FF1EA0">
      <w:pPr>
        <w:pStyle w:val="ListParagraph"/>
        <w:numPr>
          <w:ilvl w:val="0"/>
          <w:numId w:val="30"/>
        </w:numPr>
        <w:spacing w:after="0" w:line="276" w:lineRule="auto"/>
        <w:jc w:val="both"/>
        <w:rPr>
          <w:rFonts w:ascii="Times New Roman" w:hAnsi="Times New Roman" w:cs="Times New Roman"/>
          <w:sz w:val="24"/>
          <w:szCs w:val="24"/>
        </w:rPr>
      </w:pPr>
      <w:r w:rsidRPr="00E3145B">
        <w:rPr>
          <w:rFonts w:ascii="Times New Roman" w:hAnsi="Times New Roman" w:cs="Times New Roman"/>
          <w:sz w:val="24"/>
          <w:szCs w:val="24"/>
        </w:rPr>
        <w:t>сгради в областта на културата.</w:t>
      </w:r>
    </w:p>
    <w:p w14:paraId="1246BA56" w14:textId="085AB2A6" w:rsidR="00824F06" w:rsidRDefault="00824F06" w:rsidP="00E3145B">
      <w:pPr>
        <w:spacing w:after="0" w:line="276" w:lineRule="auto"/>
        <w:ind w:firstLine="709"/>
        <w:jc w:val="both"/>
        <w:rPr>
          <w:rFonts w:ascii="Times New Roman" w:hAnsi="Times New Roman" w:cs="Times New Roman"/>
          <w:sz w:val="24"/>
          <w:szCs w:val="24"/>
          <w:lang w:val="en-US"/>
        </w:rPr>
      </w:pPr>
      <w:r w:rsidRPr="00824F06">
        <w:rPr>
          <w:rFonts w:ascii="Times New Roman" w:hAnsi="Times New Roman" w:cs="Times New Roman"/>
          <w:sz w:val="24"/>
          <w:szCs w:val="24"/>
        </w:rPr>
        <w:t>Основната цел на разработването на програмите за енергийна ефективност е да бъдат идентифицирани възможните дейности и мерки</w:t>
      </w:r>
      <w:r w:rsidR="00FF1EA0">
        <w:rPr>
          <w:rFonts w:ascii="Times New Roman" w:hAnsi="Times New Roman" w:cs="Times New Roman"/>
          <w:sz w:val="24"/>
          <w:szCs w:val="24"/>
        </w:rPr>
        <w:t xml:space="preserve"> за повишаване на енергийната ефективност</w:t>
      </w:r>
      <w:r w:rsidRPr="00824F06">
        <w:rPr>
          <w:rFonts w:ascii="Times New Roman" w:hAnsi="Times New Roman" w:cs="Times New Roman"/>
          <w:sz w:val="24"/>
          <w:szCs w:val="24"/>
        </w:rPr>
        <w:t>, които да доведат до енергийни спестявания, както и проектите за тяхното изпълнение.</w:t>
      </w:r>
      <w:r>
        <w:rPr>
          <w:rFonts w:ascii="Times New Roman" w:hAnsi="Times New Roman" w:cs="Times New Roman"/>
          <w:sz w:val="24"/>
          <w:szCs w:val="24"/>
          <w:lang w:val="en-US"/>
        </w:rPr>
        <w:t xml:space="preserve"> </w:t>
      </w:r>
    </w:p>
    <w:p w14:paraId="1757D5CF" w14:textId="191D40AC"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sz w:val="24"/>
          <w:szCs w:val="24"/>
        </w:rPr>
        <w:t>В последните години значително внимание се отделя на прилагането на мерки за енергийна ефективност. Безспорно, намаляването на загубите от енергия е от приоритетно значение и със значителни ползи.</w:t>
      </w:r>
    </w:p>
    <w:p w14:paraId="720D0EF5" w14:textId="06E3621C" w:rsidR="00824F06" w:rsidRDefault="00824F06" w:rsidP="00A17A93">
      <w:pPr>
        <w:spacing w:after="0" w:line="276" w:lineRule="auto"/>
        <w:ind w:firstLine="851"/>
        <w:jc w:val="both"/>
        <w:rPr>
          <w:rFonts w:ascii="Times New Roman" w:hAnsi="Times New Roman" w:cs="Times New Roman"/>
          <w:sz w:val="24"/>
          <w:szCs w:val="24"/>
          <w:lang w:val="en-US"/>
        </w:rPr>
      </w:pPr>
      <w:r w:rsidRPr="00B33CF2">
        <w:rPr>
          <w:rFonts w:ascii="Times New Roman" w:hAnsi="Times New Roman" w:cs="Times New Roman"/>
          <w:sz w:val="24"/>
          <w:szCs w:val="24"/>
        </w:rPr>
        <w:t>Неприлагането на мерки за енергийна ефективност, амортизацията на малкото приложени такива и слабият контрол</w:t>
      </w:r>
      <w:r w:rsidR="00FF1EA0" w:rsidRPr="00B33CF2">
        <w:rPr>
          <w:rFonts w:ascii="Times New Roman" w:hAnsi="Times New Roman" w:cs="Times New Roman"/>
          <w:sz w:val="24"/>
          <w:szCs w:val="24"/>
        </w:rPr>
        <w:t xml:space="preserve"> върху енергопотреблението</w:t>
      </w:r>
      <w:r w:rsidRPr="00B33CF2">
        <w:rPr>
          <w:rFonts w:ascii="Times New Roman" w:hAnsi="Times New Roman" w:cs="Times New Roman"/>
          <w:sz w:val="24"/>
          <w:szCs w:val="24"/>
        </w:rPr>
        <w:t xml:space="preserve">, водят до нарастващи и ненужно големи разходи за </w:t>
      </w:r>
      <w:r w:rsidR="00FF1EA0" w:rsidRPr="00B33CF2">
        <w:rPr>
          <w:rFonts w:ascii="Times New Roman" w:hAnsi="Times New Roman" w:cs="Times New Roman"/>
          <w:sz w:val="24"/>
          <w:szCs w:val="24"/>
        </w:rPr>
        <w:t>закупуван</w:t>
      </w:r>
      <w:r w:rsidRPr="00B33CF2">
        <w:rPr>
          <w:rFonts w:ascii="Times New Roman" w:hAnsi="Times New Roman" w:cs="Times New Roman"/>
          <w:sz w:val="24"/>
          <w:szCs w:val="24"/>
        </w:rPr>
        <w:t>е на горива и електрическа енергия. Предвид това, е наложително да се прилагат енергоефективни мерки</w:t>
      </w:r>
      <w:r w:rsidR="00FF1EA0" w:rsidRPr="00B33CF2">
        <w:rPr>
          <w:rFonts w:ascii="Times New Roman" w:hAnsi="Times New Roman" w:cs="Times New Roman"/>
          <w:sz w:val="24"/>
          <w:szCs w:val="24"/>
        </w:rPr>
        <w:t>, които да водят</w:t>
      </w:r>
      <w:r w:rsidRPr="00B33CF2">
        <w:rPr>
          <w:rFonts w:ascii="Times New Roman" w:hAnsi="Times New Roman" w:cs="Times New Roman"/>
          <w:sz w:val="24"/>
          <w:szCs w:val="24"/>
        </w:rPr>
        <w:t xml:space="preserve"> не само </w:t>
      </w:r>
      <w:r w:rsidR="00FF1EA0" w:rsidRPr="00B33CF2">
        <w:rPr>
          <w:rFonts w:ascii="Times New Roman" w:hAnsi="Times New Roman" w:cs="Times New Roman"/>
          <w:sz w:val="24"/>
          <w:szCs w:val="24"/>
        </w:rPr>
        <w:t>до</w:t>
      </w:r>
      <w:r w:rsidRPr="00B33CF2">
        <w:rPr>
          <w:rFonts w:ascii="Times New Roman" w:hAnsi="Times New Roman" w:cs="Times New Roman"/>
          <w:sz w:val="24"/>
          <w:szCs w:val="24"/>
        </w:rPr>
        <w:t xml:space="preserve"> намаляване на разходите, но и </w:t>
      </w:r>
      <w:r w:rsidR="00FF1EA0" w:rsidRPr="00B33CF2">
        <w:rPr>
          <w:rFonts w:ascii="Times New Roman" w:hAnsi="Times New Roman" w:cs="Times New Roman"/>
          <w:sz w:val="24"/>
          <w:szCs w:val="24"/>
        </w:rPr>
        <w:t>до запазването, респективно -</w:t>
      </w:r>
      <w:r w:rsidRPr="00B33CF2">
        <w:rPr>
          <w:rFonts w:ascii="Times New Roman" w:hAnsi="Times New Roman" w:cs="Times New Roman"/>
          <w:sz w:val="24"/>
          <w:szCs w:val="24"/>
        </w:rPr>
        <w:t xml:space="preserve"> повишаването на комфорта на потребителите на енергия.</w:t>
      </w:r>
      <w:r>
        <w:rPr>
          <w:rFonts w:ascii="Times New Roman" w:hAnsi="Times New Roman" w:cs="Times New Roman"/>
          <w:sz w:val="24"/>
          <w:szCs w:val="24"/>
          <w:lang w:val="en-US"/>
        </w:rPr>
        <w:t xml:space="preserve"> </w:t>
      </w:r>
    </w:p>
    <w:p w14:paraId="6F4CD4D5" w14:textId="0B0562DB" w:rsidR="00824F06" w:rsidRPr="00824F06" w:rsidRDefault="00B33CF2" w:rsidP="00A17A93">
      <w:pPr>
        <w:spacing w:after="0" w:line="276" w:lineRule="auto"/>
        <w:ind w:firstLine="851"/>
        <w:jc w:val="both"/>
        <w:rPr>
          <w:rFonts w:ascii="Times New Roman" w:hAnsi="Times New Roman" w:cs="Times New Roman"/>
          <w:sz w:val="24"/>
          <w:szCs w:val="24"/>
        </w:rPr>
      </w:pPr>
      <w:bookmarkStart w:id="14" w:name="_Hlk204264480"/>
      <w:r>
        <w:rPr>
          <w:rFonts w:ascii="Times New Roman" w:hAnsi="Times New Roman" w:cs="Times New Roman"/>
          <w:sz w:val="24"/>
          <w:szCs w:val="24"/>
        </w:rPr>
        <w:t>В съответствие с</w:t>
      </w:r>
      <w:r w:rsidRPr="00824F06">
        <w:rPr>
          <w:rFonts w:ascii="Times New Roman" w:hAnsi="Times New Roman" w:cs="Times New Roman"/>
          <w:sz w:val="24"/>
          <w:szCs w:val="24"/>
        </w:rPr>
        <w:t xml:space="preserve"> </w:t>
      </w:r>
      <w:r>
        <w:rPr>
          <w:rFonts w:ascii="Times New Roman" w:hAnsi="Times New Roman" w:cs="Times New Roman"/>
          <w:sz w:val="24"/>
          <w:szCs w:val="24"/>
        </w:rPr>
        <w:t>основните изисквания на българското и европейското законодателство в областта на енергийната ефективност,</w:t>
      </w:r>
      <w:r w:rsidR="00013BAD">
        <w:rPr>
          <w:rFonts w:ascii="Times New Roman" w:hAnsi="Times New Roman" w:cs="Times New Roman"/>
          <w:sz w:val="24"/>
          <w:szCs w:val="24"/>
        </w:rPr>
        <w:t xml:space="preserve"> целите пред</w:t>
      </w:r>
      <w:r>
        <w:rPr>
          <w:rFonts w:ascii="Times New Roman" w:hAnsi="Times New Roman" w:cs="Times New Roman"/>
          <w:sz w:val="24"/>
          <w:szCs w:val="24"/>
        </w:rPr>
        <w:t xml:space="preserve"> </w:t>
      </w:r>
      <w:r w:rsidR="00E614AE">
        <w:rPr>
          <w:rFonts w:ascii="Times New Roman" w:hAnsi="Times New Roman" w:cs="Times New Roman"/>
          <w:sz w:val="24"/>
          <w:szCs w:val="24"/>
        </w:rPr>
        <w:t xml:space="preserve">Община </w:t>
      </w:r>
      <w:r w:rsidR="00013BAD">
        <w:rPr>
          <w:rFonts w:ascii="Times New Roman" w:hAnsi="Times New Roman" w:cs="Times New Roman"/>
          <w:sz w:val="24"/>
          <w:szCs w:val="24"/>
        </w:rPr>
        <w:t>Твърдица</w:t>
      </w:r>
      <w:r w:rsidR="00824F06" w:rsidRPr="00824F06">
        <w:rPr>
          <w:rFonts w:ascii="Times New Roman" w:hAnsi="Times New Roman" w:cs="Times New Roman"/>
          <w:sz w:val="24"/>
          <w:szCs w:val="24"/>
        </w:rPr>
        <w:t xml:space="preserve"> </w:t>
      </w:r>
      <w:r w:rsidR="00013BAD">
        <w:rPr>
          <w:rFonts w:ascii="Times New Roman" w:hAnsi="Times New Roman" w:cs="Times New Roman"/>
          <w:sz w:val="24"/>
          <w:szCs w:val="24"/>
        </w:rPr>
        <w:t>са следните</w:t>
      </w:r>
      <w:r w:rsidR="00824F06" w:rsidRPr="00824F06">
        <w:rPr>
          <w:rFonts w:ascii="Times New Roman" w:hAnsi="Times New Roman" w:cs="Times New Roman"/>
          <w:sz w:val="24"/>
          <w:szCs w:val="24"/>
        </w:rPr>
        <w:t>:</w:t>
      </w:r>
    </w:p>
    <w:p w14:paraId="6C7DA0D6" w14:textId="41F46DD1" w:rsidR="00824F06" w:rsidRPr="00824F06" w:rsidRDefault="00824F06" w:rsidP="00B33CF2">
      <w:pPr>
        <w:pStyle w:val="ListParagraph"/>
        <w:numPr>
          <w:ilvl w:val="0"/>
          <w:numId w:val="7"/>
        </w:numPr>
        <w:spacing w:after="0" w:line="276" w:lineRule="auto"/>
        <w:ind w:left="0" w:firstLine="851"/>
        <w:jc w:val="both"/>
        <w:rPr>
          <w:rFonts w:ascii="Times New Roman" w:hAnsi="Times New Roman" w:cs="Times New Roman"/>
          <w:sz w:val="24"/>
          <w:szCs w:val="24"/>
          <w:vertAlign w:val="superscript"/>
        </w:rPr>
      </w:pPr>
      <w:r w:rsidRPr="00824F06">
        <w:rPr>
          <w:rFonts w:ascii="Times New Roman" w:hAnsi="Times New Roman" w:cs="Times New Roman"/>
          <w:sz w:val="24"/>
          <w:szCs w:val="24"/>
        </w:rPr>
        <w:t xml:space="preserve">намаляване на разходите за горива и енергия; </w:t>
      </w:r>
    </w:p>
    <w:p w14:paraId="784EE8DE" w14:textId="65F2D20B" w:rsidR="00824F06" w:rsidRPr="00824F06" w:rsidRDefault="00824F06" w:rsidP="00B33CF2">
      <w:pPr>
        <w:pStyle w:val="ListParagraph"/>
        <w:numPr>
          <w:ilvl w:val="0"/>
          <w:numId w:val="7"/>
        </w:numPr>
        <w:spacing w:after="0" w:line="276" w:lineRule="auto"/>
        <w:ind w:left="0" w:firstLine="851"/>
        <w:jc w:val="both"/>
        <w:rPr>
          <w:rFonts w:ascii="Times New Roman" w:hAnsi="Times New Roman" w:cs="Times New Roman"/>
          <w:sz w:val="24"/>
          <w:szCs w:val="24"/>
          <w:vertAlign w:val="superscript"/>
        </w:rPr>
      </w:pPr>
      <w:r w:rsidRPr="00824F06">
        <w:rPr>
          <w:rFonts w:ascii="Times New Roman" w:hAnsi="Times New Roman" w:cs="Times New Roman"/>
          <w:sz w:val="24"/>
          <w:szCs w:val="24"/>
        </w:rPr>
        <w:t xml:space="preserve">намаляване бюджетните разходи за енергия; </w:t>
      </w:r>
    </w:p>
    <w:p w14:paraId="2470A5A3" w14:textId="6FFA483D" w:rsidR="00824F06" w:rsidRPr="00824F06" w:rsidRDefault="00824F06" w:rsidP="00B33CF2">
      <w:pPr>
        <w:pStyle w:val="ListParagraph"/>
        <w:numPr>
          <w:ilvl w:val="0"/>
          <w:numId w:val="7"/>
        </w:numPr>
        <w:spacing w:after="0" w:line="276" w:lineRule="auto"/>
        <w:ind w:left="0" w:firstLine="851"/>
        <w:jc w:val="both"/>
        <w:rPr>
          <w:rFonts w:ascii="Times New Roman" w:hAnsi="Times New Roman" w:cs="Times New Roman"/>
          <w:sz w:val="24"/>
          <w:szCs w:val="24"/>
          <w:vertAlign w:val="superscript"/>
        </w:rPr>
      </w:pPr>
      <w:r w:rsidRPr="00824F06">
        <w:rPr>
          <w:rFonts w:ascii="Times New Roman" w:hAnsi="Times New Roman" w:cs="Times New Roman"/>
          <w:sz w:val="24"/>
          <w:szCs w:val="24"/>
        </w:rPr>
        <w:t xml:space="preserve">намаляване на замърсяването на околната среда - намаляване на вредните емисии в атмосферата; </w:t>
      </w:r>
    </w:p>
    <w:p w14:paraId="5E0509AF" w14:textId="4083EC73" w:rsidR="00824F06" w:rsidRPr="00824F06" w:rsidRDefault="00824F06" w:rsidP="00B33CF2">
      <w:pPr>
        <w:pStyle w:val="ListParagraph"/>
        <w:numPr>
          <w:ilvl w:val="0"/>
          <w:numId w:val="7"/>
        </w:numPr>
        <w:spacing w:after="0" w:line="276" w:lineRule="auto"/>
        <w:ind w:left="0" w:firstLine="851"/>
        <w:jc w:val="both"/>
        <w:rPr>
          <w:rFonts w:ascii="Times New Roman" w:hAnsi="Times New Roman" w:cs="Times New Roman"/>
          <w:sz w:val="24"/>
          <w:szCs w:val="24"/>
          <w:vertAlign w:val="superscript"/>
        </w:rPr>
      </w:pPr>
      <w:r w:rsidRPr="00824F06">
        <w:rPr>
          <w:rFonts w:ascii="Times New Roman" w:hAnsi="Times New Roman" w:cs="Times New Roman"/>
          <w:sz w:val="24"/>
          <w:szCs w:val="24"/>
        </w:rPr>
        <w:t xml:space="preserve">подобряване на качеството на енергийните услуги; </w:t>
      </w:r>
    </w:p>
    <w:p w14:paraId="0793F6D8" w14:textId="59AE6A9A" w:rsidR="00824F06" w:rsidRPr="00824F06" w:rsidRDefault="00824F06" w:rsidP="00B33CF2">
      <w:pPr>
        <w:pStyle w:val="ListParagraph"/>
        <w:numPr>
          <w:ilvl w:val="0"/>
          <w:numId w:val="7"/>
        </w:numPr>
        <w:spacing w:after="0" w:line="276" w:lineRule="auto"/>
        <w:ind w:left="0" w:firstLine="851"/>
        <w:jc w:val="both"/>
        <w:rPr>
          <w:rFonts w:ascii="Times New Roman" w:hAnsi="Times New Roman" w:cs="Times New Roman"/>
          <w:sz w:val="24"/>
          <w:szCs w:val="24"/>
          <w:vertAlign w:val="superscript"/>
        </w:rPr>
      </w:pPr>
      <w:r w:rsidRPr="00824F06">
        <w:rPr>
          <w:rFonts w:ascii="Times New Roman" w:hAnsi="Times New Roman" w:cs="Times New Roman"/>
          <w:sz w:val="24"/>
          <w:szCs w:val="24"/>
        </w:rPr>
        <w:t>изграждане на нова или реновиране на съществуваща инфраструктура</w:t>
      </w:r>
      <w:r w:rsidR="00B33CF2">
        <w:rPr>
          <w:rFonts w:ascii="Times New Roman" w:hAnsi="Times New Roman" w:cs="Times New Roman"/>
          <w:sz w:val="24"/>
          <w:szCs w:val="24"/>
        </w:rPr>
        <w:t xml:space="preserve"> </w:t>
      </w:r>
      <w:r w:rsidR="00013BAD">
        <w:rPr>
          <w:rFonts w:ascii="Times New Roman" w:hAnsi="Times New Roman" w:cs="Times New Roman"/>
          <w:sz w:val="24"/>
          <w:szCs w:val="24"/>
        </w:rPr>
        <w:t>–</w:t>
      </w:r>
      <w:r w:rsidRPr="00824F06">
        <w:rPr>
          <w:rFonts w:ascii="Times New Roman" w:hAnsi="Times New Roman" w:cs="Times New Roman"/>
          <w:sz w:val="24"/>
          <w:szCs w:val="24"/>
        </w:rPr>
        <w:t xml:space="preserve"> </w:t>
      </w:r>
      <w:r w:rsidR="00013BAD">
        <w:rPr>
          <w:rFonts w:ascii="Times New Roman" w:hAnsi="Times New Roman" w:cs="Times New Roman"/>
          <w:sz w:val="24"/>
          <w:szCs w:val="24"/>
        </w:rPr>
        <w:t xml:space="preserve">сгради с повишени енергийни характериски в резултат на изпълнени мерки за повишаване на енергийната ефективност в тях, </w:t>
      </w:r>
      <w:r w:rsidRPr="00824F06">
        <w:rPr>
          <w:rFonts w:ascii="Times New Roman" w:hAnsi="Times New Roman" w:cs="Times New Roman"/>
          <w:sz w:val="24"/>
          <w:szCs w:val="24"/>
        </w:rPr>
        <w:t>енергоспестяващо улично осветление и изграждане/ монтаж на нови инсталации за оползотворяване на енергията от възобновяеми източници</w:t>
      </w:r>
      <w:r w:rsidR="00013BAD">
        <w:rPr>
          <w:rFonts w:ascii="Times New Roman" w:hAnsi="Times New Roman" w:cs="Times New Roman"/>
          <w:sz w:val="24"/>
          <w:szCs w:val="24"/>
        </w:rPr>
        <w:t xml:space="preserve"> с оглед постигане на изискването за привеждане на съществуващия в Община Твърдица сграден фонд в съответсвие с изескването за „сгради с близко до нулево потребление на енергия“</w:t>
      </w:r>
      <w:r w:rsidRPr="00824F06">
        <w:rPr>
          <w:rFonts w:ascii="Times New Roman" w:hAnsi="Times New Roman" w:cs="Times New Roman"/>
          <w:sz w:val="24"/>
          <w:szCs w:val="24"/>
        </w:rPr>
        <w:t xml:space="preserve">. </w:t>
      </w:r>
    </w:p>
    <w:p w14:paraId="48A97C4E" w14:textId="77777777" w:rsidR="00B33CF2" w:rsidRDefault="00B33CF2" w:rsidP="00A17A93">
      <w:pPr>
        <w:spacing w:after="0" w:line="276" w:lineRule="auto"/>
        <w:jc w:val="both"/>
        <w:rPr>
          <w:rFonts w:ascii="Times New Roman" w:hAnsi="Times New Roman" w:cs="Times New Roman"/>
          <w:b/>
          <w:bCs/>
          <w:sz w:val="24"/>
          <w:szCs w:val="24"/>
          <w:u w:val="single"/>
        </w:rPr>
      </w:pPr>
    </w:p>
    <w:bookmarkEnd w:id="14"/>
    <w:p w14:paraId="52717A10" w14:textId="6CEFDACB" w:rsidR="00824F06" w:rsidRPr="00824F06" w:rsidRDefault="00824F06" w:rsidP="00B33CF2">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b/>
          <w:bCs/>
          <w:sz w:val="24"/>
          <w:szCs w:val="24"/>
          <w:u w:val="single"/>
        </w:rPr>
        <w:t xml:space="preserve">Подцели: </w:t>
      </w:r>
    </w:p>
    <w:p w14:paraId="3AAD0F68" w14:textId="0158D42D" w:rsidR="00824F06" w:rsidRPr="00ED3427" w:rsidRDefault="00B51065" w:rsidP="00B33CF2">
      <w:pPr>
        <w:pStyle w:val="ListParagraph"/>
        <w:spacing w:after="0" w:line="276" w:lineRule="auto"/>
        <w:ind w:left="0" w:firstLine="851"/>
        <w:jc w:val="both"/>
        <w:rPr>
          <w:rFonts w:ascii="Times New Roman" w:hAnsi="Times New Roman" w:cs="Times New Roman"/>
          <w:b/>
          <w:bCs/>
          <w:sz w:val="24"/>
          <w:szCs w:val="24"/>
          <w:vertAlign w:val="superscript"/>
        </w:rPr>
      </w:pPr>
      <w:r w:rsidRPr="00ED3427">
        <w:rPr>
          <w:rFonts w:ascii="Times New Roman" w:hAnsi="Times New Roman" w:cs="Times New Roman"/>
          <w:b/>
          <w:bCs/>
          <w:i/>
          <w:iCs/>
          <w:sz w:val="24"/>
          <w:szCs w:val="24"/>
        </w:rPr>
        <w:t xml:space="preserve">1. </w:t>
      </w:r>
      <w:r w:rsidR="00824F06" w:rsidRPr="00ED3427">
        <w:rPr>
          <w:rFonts w:ascii="Times New Roman" w:hAnsi="Times New Roman" w:cs="Times New Roman"/>
          <w:b/>
          <w:bCs/>
          <w:i/>
          <w:iCs/>
          <w:sz w:val="24"/>
          <w:szCs w:val="24"/>
        </w:rPr>
        <w:t xml:space="preserve">Основен ремонт и въвеждане на енергоспестяващи мерки на обществени сгради, включващи изпълнението на следните дейности и мерки за повишаване на енергийната ефективност: </w:t>
      </w:r>
    </w:p>
    <w:p w14:paraId="1C34E1F3" w14:textId="5565D926" w:rsidR="00824F06" w:rsidRPr="00B33CF2" w:rsidRDefault="00B33CF2" w:rsidP="00B33CF2">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24F06" w:rsidRPr="00B33CF2">
        <w:rPr>
          <w:rFonts w:ascii="Times New Roman" w:hAnsi="Times New Roman" w:cs="Times New Roman"/>
          <w:sz w:val="24"/>
          <w:szCs w:val="24"/>
        </w:rPr>
        <w:t>извършване обследване за енергийна ефективност на обществени общински сгради в експлоатация, с обща разгъната</w:t>
      </w:r>
      <w:r w:rsidR="00013BAD">
        <w:rPr>
          <w:rFonts w:ascii="Times New Roman" w:hAnsi="Times New Roman" w:cs="Times New Roman"/>
          <w:sz w:val="24"/>
          <w:szCs w:val="24"/>
        </w:rPr>
        <w:t xml:space="preserve"> застроена</w:t>
      </w:r>
      <w:r w:rsidR="00824F06" w:rsidRPr="00B33CF2">
        <w:rPr>
          <w:rFonts w:ascii="Times New Roman" w:hAnsi="Times New Roman" w:cs="Times New Roman"/>
          <w:sz w:val="24"/>
          <w:szCs w:val="24"/>
        </w:rPr>
        <w:t xml:space="preserve"> площ над 250 кв.м. /по аргумент от чл. 38, ал. 1 от Закона за енергийната ефективност</w:t>
      </w:r>
      <w:r w:rsidRPr="00B33CF2">
        <w:rPr>
          <w:rFonts w:ascii="Times New Roman" w:hAnsi="Times New Roman" w:cs="Times New Roman"/>
          <w:sz w:val="24"/>
          <w:szCs w:val="24"/>
        </w:rPr>
        <w:t>/</w:t>
      </w:r>
      <w:r w:rsidR="00824F06" w:rsidRPr="00B33CF2">
        <w:rPr>
          <w:rFonts w:ascii="Times New Roman" w:hAnsi="Times New Roman" w:cs="Times New Roman"/>
          <w:sz w:val="24"/>
          <w:szCs w:val="24"/>
        </w:rPr>
        <w:t>;</w:t>
      </w:r>
    </w:p>
    <w:p w14:paraId="33CCE099" w14:textId="1E576610" w:rsidR="00824F06" w:rsidRPr="00824F06" w:rsidRDefault="00B33CF2" w:rsidP="00B33CF2">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изолация на външни стени</w:t>
      </w:r>
      <w:r w:rsidR="00013BAD">
        <w:rPr>
          <w:rFonts w:ascii="Times New Roman" w:hAnsi="Times New Roman" w:cs="Times New Roman"/>
          <w:sz w:val="24"/>
          <w:szCs w:val="24"/>
        </w:rPr>
        <w:t xml:space="preserve"> /външни ограждащи конструкции на сгради/</w:t>
      </w:r>
      <w:r w:rsidR="00824F06" w:rsidRPr="00824F06">
        <w:rPr>
          <w:rFonts w:ascii="Times New Roman" w:hAnsi="Times New Roman" w:cs="Times New Roman"/>
          <w:sz w:val="24"/>
          <w:szCs w:val="24"/>
        </w:rPr>
        <w:t>;</w:t>
      </w:r>
    </w:p>
    <w:p w14:paraId="55D125B2" w14:textId="6DB4536A" w:rsidR="00824F06" w:rsidRPr="00824F06" w:rsidRDefault="00B33CF2" w:rsidP="00B33CF2">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изолация на под; </w:t>
      </w:r>
    </w:p>
    <w:p w14:paraId="53A00EE1" w14:textId="0D8BE6FC" w:rsidR="00824F06" w:rsidRPr="00824F06" w:rsidRDefault="00B33CF2" w:rsidP="00B33CF2">
      <w:p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изолация на</w:t>
      </w:r>
      <w:r>
        <w:rPr>
          <w:rFonts w:ascii="Times New Roman" w:hAnsi="Times New Roman" w:cs="Times New Roman"/>
          <w:sz w:val="24"/>
          <w:szCs w:val="24"/>
        </w:rPr>
        <w:t xml:space="preserve"> </w:t>
      </w:r>
      <w:r w:rsidR="00824F06" w:rsidRPr="00824F06">
        <w:rPr>
          <w:rFonts w:ascii="Times New Roman" w:hAnsi="Times New Roman" w:cs="Times New Roman"/>
          <w:sz w:val="24"/>
          <w:szCs w:val="24"/>
        </w:rPr>
        <w:t>покрив;</w:t>
      </w:r>
    </w:p>
    <w:p w14:paraId="3E67B930" w14:textId="07E296E0" w:rsidR="00824F06" w:rsidRPr="00824F06" w:rsidRDefault="00A72293" w:rsidP="00A7229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подмяна на дограма;</w:t>
      </w:r>
    </w:p>
    <w:p w14:paraId="2C382C0C" w14:textId="3ECADF12" w:rsidR="00824F06" w:rsidRPr="00824F06" w:rsidRDefault="00A72293" w:rsidP="00A7229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енергоспестяващи мерки по котелни инсталации; </w:t>
      </w:r>
    </w:p>
    <w:p w14:paraId="01FE9863" w14:textId="34BCFF2B" w:rsidR="00824F06" w:rsidRPr="00824F06" w:rsidRDefault="00A72293" w:rsidP="00A7229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енергоспестяващи мерки по прибори за измерване, контрол и управление; </w:t>
      </w:r>
    </w:p>
    <w:p w14:paraId="1F28C125" w14:textId="7E6E879B" w:rsidR="00824F06" w:rsidRPr="00824F06" w:rsidRDefault="00A72293" w:rsidP="00A72293">
      <w:pPr>
        <w:spacing w:after="0" w:line="276" w:lineRule="auto"/>
        <w:ind w:firstLine="708"/>
        <w:jc w:val="both"/>
        <w:rPr>
          <w:rFonts w:ascii="Times New Roman" w:hAnsi="Times New Roman" w:cs="Times New Roman"/>
          <w:sz w:val="24"/>
          <w:szCs w:val="24"/>
        </w:rPr>
      </w:pPr>
      <w:bookmarkStart w:id="15" w:name="page26"/>
      <w:bookmarkEnd w:id="15"/>
      <w:r>
        <w:rPr>
          <w:rFonts w:ascii="Times New Roman" w:hAnsi="Times New Roman" w:cs="Times New Roman"/>
          <w:sz w:val="24"/>
          <w:szCs w:val="24"/>
        </w:rPr>
        <w:t xml:space="preserve">- </w:t>
      </w:r>
      <w:r w:rsidR="00824F06" w:rsidRPr="00824F06">
        <w:rPr>
          <w:rFonts w:ascii="Times New Roman" w:hAnsi="Times New Roman" w:cs="Times New Roman"/>
          <w:sz w:val="24"/>
          <w:szCs w:val="24"/>
        </w:rPr>
        <w:t>енергоспестяващи мерки по сградни инсталации.</w:t>
      </w:r>
    </w:p>
    <w:p w14:paraId="79865E3D" w14:textId="77777777" w:rsidR="00824F06" w:rsidRPr="00824F06" w:rsidRDefault="00824F06" w:rsidP="00A17A93">
      <w:pPr>
        <w:spacing w:after="0" w:line="276" w:lineRule="auto"/>
        <w:jc w:val="both"/>
        <w:rPr>
          <w:rFonts w:ascii="Times New Roman" w:hAnsi="Times New Roman" w:cs="Times New Roman"/>
          <w:sz w:val="24"/>
          <w:szCs w:val="24"/>
          <w:vertAlign w:val="superscript"/>
        </w:rPr>
      </w:pPr>
    </w:p>
    <w:p w14:paraId="6C7B8E14" w14:textId="77777777" w:rsidR="00A72293" w:rsidRDefault="00B51065" w:rsidP="00A72293">
      <w:pPr>
        <w:pStyle w:val="ListParagraph"/>
        <w:spacing w:after="0" w:line="276" w:lineRule="auto"/>
        <w:ind w:left="0" w:firstLine="709"/>
        <w:jc w:val="both"/>
        <w:rPr>
          <w:rFonts w:ascii="Times New Roman" w:hAnsi="Times New Roman" w:cs="Times New Roman"/>
          <w:b/>
          <w:bCs/>
          <w:i/>
          <w:iCs/>
          <w:sz w:val="24"/>
          <w:szCs w:val="24"/>
        </w:rPr>
      </w:pPr>
      <w:r w:rsidRPr="00ED3427">
        <w:rPr>
          <w:rFonts w:ascii="Times New Roman" w:hAnsi="Times New Roman" w:cs="Times New Roman"/>
          <w:b/>
          <w:bCs/>
          <w:i/>
          <w:iCs/>
          <w:sz w:val="24"/>
          <w:szCs w:val="24"/>
        </w:rPr>
        <w:t xml:space="preserve">2. </w:t>
      </w:r>
      <w:r w:rsidR="00824F06" w:rsidRPr="00ED3427">
        <w:rPr>
          <w:rFonts w:ascii="Times New Roman" w:hAnsi="Times New Roman" w:cs="Times New Roman"/>
          <w:b/>
          <w:bCs/>
          <w:i/>
          <w:iCs/>
          <w:sz w:val="24"/>
          <w:szCs w:val="24"/>
        </w:rPr>
        <w:t>Намаляване разходите за енергия в сгради и системи</w:t>
      </w:r>
      <w:r w:rsidRPr="00ED3427">
        <w:rPr>
          <w:rFonts w:ascii="Times New Roman" w:hAnsi="Times New Roman" w:cs="Times New Roman"/>
          <w:b/>
          <w:bCs/>
          <w:i/>
          <w:iCs/>
          <w:sz w:val="24"/>
          <w:szCs w:val="24"/>
        </w:rPr>
        <w:t xml:space="preserve"> – общинска собственост</w:t>
      </w:r>
      <w:r w:rsidR="00824F06" w:rsidRPr="00ED3427">
        <w:rPr>
          <w:rFonts w:ascii="Times New Roman" w:hAnsi="Times New Roman" w:cs="Times New Roman"/>
          <w:b/>
          <w:bCs/>
          <w:i/>
          <w:iCs/>
          <w:sz w:val="24"/>
          <w:szCs w:val="24"/>
        </w:rPr>
        <w:t>, чрез:</w:t>
      </w:r>
    </w:p>
    <w:p w14:paraId="7B7D824A" w14:textId="71181CA3" w:rsidR="00824F06" w:rsidRPr="00A72293" w:rsidRDefault="00A72293" w:rsidP="00A72293">
      <w:pPr>
        <w:pStyle w:val="ListParagraph"/>
        <w:spacing w:after="0" w:line="276" w:lineRule="auto"/>
        <w:ind w:left="0" w:firstLine="709"/>
        <w:jc w:val="both"/>
        <w:rPr>
          <w:rFonts w:ascii="Times New Roman" w:hAnsi="Times New Roman" w:cs="Times New Roman"/>
          <w:b/>
          <w:bCs/>
          <w:sz w:val="24"/>
          <w:szCs w:val="24"/>
          <w:vertAlign w:val="superscript"/>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реконструкция на съществуващи отоплителни инсталации и изграждане на нови такива; </w:t>
      </w:r>
    </w:p>
    <w:p w14:paraId="22DF2965" w14:textId="7E2E0892" w:rsidR="00824F06" w:rsidRPr="00824F06" w:rsidRDefault="00A72293" w:rsidP="00A7229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внедряване на енергоспестяващи технологии и мерки в системите за вътрешно осветление на сгради, </w:t>
      </w:r>
      <w:r w:rsidR="00B51065">
        <w:rPr>
          <w:rFonts w:ascii="Times New Roman" w:hAnsi="Times New Roman" w:cs="Times New Roman"/>
          <w:sz w:val="24"/>
          <w:szCs w:val="24"/>
        </w:rPr>
        <w:t xml:space="preserve">както и </w:t>
      </w:r>
      <w:r w:rsidR="00B51065" w:rsidRPr="00090B33">
        <w:rPr>
          <w:rFonts w:ascii="Times New Roman" w:hAnsi="Times New Roman" w:cs="Times New Roman"/>
          <w:sz w:val="24"/>
          <w:szCs w:val="24"/>
        </w:rPr>
        <w:t xml:space="preserve">в системите за външно изкуствено </w:t>
      </w:r>
      <w:r w:rsidR="00824F06" w:rsidRPr="00090B33">
        <w:rPr>
          <w:rFonts w:ascii="Times New Roman" w:hAnsi="Times New Roman" w:cs="Times New Roman"/>
          <w:sz w:val="24"/>
          <w:szCs w:val="24"/>
        </w:rPr>
        <w:t>улично и парково осветление.</w:t>
      </w:r>
      <w:r w:rsidR="00824F06" w:rsidRPr="00824F06">
        <w:rPr>
          <w:rFonts w:ascii="Times New Roman" w:hAnsi="Times New Roman" w:cs="Times New Roman"/>
          <w:sz w:val="24"/>
          <w:szCs w:val="24"/>
        </w:rPr>
        <w:t xml:space="preserve"> </w:t>
      </w:r>
    </w:p>
    <w:p w14:paraId="3C4947AC" w14:textId="77777777" w:rsidR="00A72293" w:rsidRDefault="00B51065" w:rsidP="00A72293">
      <w:pPr>
        <w:pStyle w:val="ListParagraph"/>
        <w:spacing w:after="0" w:line="276" w:lineRule="auto"/>
        <w:ind w:left="0" w:firstLine="709"/>
        <w:jc w:val="both"/>
        <w:rPr>
          <w:rFonts w:ascii="Times New Roman" w:hAnsi="Times New Roman" w:cs="Times New Roman"/>
          <w:b/>
          <w:bCs/>
          <w:i/>
          <w:iCs/>
          <w:sz w:val="24"/>
          <w:szCs w:val="24"/>
        </w:rPr>
      </w:pPr>
      <w:r w:rsidRPr="00ED3427">
        <w:rPr>
          <w:rFonts w:ascii="Times New Roman" w:hAnsi="Times New Roman" w:cs="Times New Roman"/>
          <w:b/>
          <w:bCs/>
          <w:i/>
          <w:iCs/>
          <w:sz w:val="24"/>
          <w:szCs w:val="24"/>
        </w:rPr>
        <w:t xml:space="preserve">3. </w:t>
      </w:r>
      <w:r w:rsidR="00824F06" w:rsidRPr="00ED3427">
        <w:rPr>
          <w:rFonts w:ascii="Times New Roman" w:hAnsi="Times New Roman" w:cs="Times New Roman"/>
          <w:b/>
          <w:bCs/>
          <w:i/>
          <w:iCs/>
          <w:sz w:val="24"/>
          <w:szCs w:val="24"/>
        </w:rPr>
        <w:t>Повишаване нивото на:</w:t>
      </w:r>
    </w:p>
    <w:p w14:paraId="6921A436" w14:textId="77777777" w:rsidR="00A72293" w:rsidRDefault="00A72293" w:rsidP="00A72293">
      <w:pPr>
        <w:pStyle w:val="ListParagraph"/>
        <w:spacing w:after="0" w:line="276" w:lineRule="auto"/>
        <w:ind w:left="0" w:firstLine="709"/>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00824F06" w:rsidRPr="00824F06">
        <w:rPr>
          <w:rFonts w:ascii="Times New Roman" w:hAnsi="Times New Roman" w:cs="Times New Roman"/>
          <w:sz w:val="24"/>
          <w:szCs w:val="24"/>
        </w:rPr>
        <w:t>познание по енергиен мениджмънт на специалисти от общинската администрация;</w:t>
      </w:r>
    </w:p>
    <w:p w14:paraId="2719BD15" w14:textId="005C9744" w:rsidR="00824F06" w:rsidRPr="00A72293" w:rsidRDefault="00A72293" w:rsidP="00A72293">
      <w:pPr>
        <w:pStyle w:val="ListParagraph"/>
        <w:spacing w:after="0" w:line="276" w:lineRule="auto"/>
        <w:ind w:left="0" w:firstLine="709"/>
        <w:jc w:val="both"/>
        <w:rPr>
          <w:rFonts w:ascii="Times New Roman" w:hAnsi="Times New Roman" w:cs="Times New Roman"/>
          <w:b/>
          <w:bCs/>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информираност, култура и </w:t>
      </w:r>
      <w:r w:rsidR="00013BAD">
        <w:rPr>
          <w:rFonts w:ascii="Times New Roman" w:hAnsi="Times New Roman" w:cs="Times New Roman"/>
          <w:sz w:val="24"/>
          <w:szCs w:val="24"/>
        </w:rPr>
        <w:t>по</w:t>
      </w:r>
      <w:r w:rsidR="00824F06" w:rsidRPr="00824F06">
        <w:rPr>
          <w:rFonts w:ascii="Times New Roman" w:hAnsi="Times New Roman" w:cs="Times New Roman"/>
          <w:sz w:val="24"/>
          <w:szCs w:val="24"/>
        </w:rPr>
        <w:t>знани</w:t>
      </w:r>
      <w:r w:rsidR="00013BAD">
        <w:rPr>
          <w:rFonts w:ascii="Times New Roman" w:hAnsi="Times New Roman" w:cs="Times New Roman"/>
          <w:sz w:val="24"/>
          <w:szCs w:val="24"/>
        </w:rPr>
        <w:t>е</w:t>
      </w:r>
      <w:r w:rsidR="00824F06" w:rsidRPr="00824F06">
        <w:rPr>
          <w:rFonts w:ascii="Times New Roman" w:hAnsi="Times New Roman" w:cs="Times New Roman"/>
          <w:sz w:val="24"/>
          <w:szCs w:val="24"/>
        </w:rPr>
        <w:t xml:space="preserve"> в областта на енергийната ефективност на ръководния персонал на общинските обекти;</w:t>
      </w:r>
    </w:p>
    <w:p w14:paraId="21779AE8" w14:textId="1343BCF5" w:rsidR="00824F06" w:rsidRPr="00824F06" w:rsidRDefault="00A72293" w:rsidP="00A7229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експертния потенциал на специалисти в общинската администрация за разработване и реализиране на проекти по енергийна ефективност; </w:t>
      </w:r>
    </w:p>
    <w:p w14:paraId="047E8CAD" w14:textId="48A9AAA0" w:rsidR="00824F06" w:rsidRPr="00824F06" w:rsidRDefault="00A72293" w:rsidP="00A7229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професионална</w:t>
      </w:r>
      <w:r w:rsidR="00B51065">
        <w:rPr>
          <w:rFonts w:ascii="Times New Roman" w:hAnsi="Times New Roman" w:cs="Times New Roman"/>
          <w:sz w:val="24"/>
          <w:szCs w:val="24"/>
        </w:rPr>
        <w:t>та</w:t>
      </w:r>
      <w:r w:rsidR="00824F06" w:rsidRPr="00824F06">
        <w:rPr>
          <w:rFonts w:ascii="Times New Roman" w:hAnsi="Times New Roman" w:cs="Times New Roman"/>
          <w:sz w:val="24"/>
          <w:szCs w:val="24"/>
        </w:rPr>
        <w:t xml:space="preserve"> квалификация на експлоатиращия </w:t>
      </w:r>
      <w:r>
        <w:rPr>
          <w:rFonts w:ascii="Times New Roman" w:hAnsi="Times New Roman" w:cs="Times New Roman"/>
          <w:sz w:val="24"/>
          <w:szCs w:val="24"/>
        </w:rPr>
        <w:t xml:space="preserve">отделни видове инсталации и системи </w:t>
      </w:r>
      <w:r w:rsidR="00824F06" w:rsidRPr="00824F06">
        <w:rPr>
          <w:rFonts w:ascii="Times New Roman" w:hAnsi="Times New Roman" w:cs="Times New Roman"/>
          <w:sz w:val="24"/>
          <w:szCs w:val="24"/>
        </w:rPr>
        <w:t xml:space="preserve">персонал. </w:t>
      </w:r>
    </w:p>
    <w:p w14:paraId="021DBE09" w14:textId="07EA3238"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sz w:val="24"/>
          <w:szCs w:val="24"/>
        </w:rPr>
        <w:t>При разработването на Програм</w:t>
      </w:r>
      <w:r w:rsidR="00B51065">
        <w:rPr>
          <w:rFonts w:ascii="Times New Roman" w:hAnsi="Times New Roman" w:cs="Times New Roman"/>
          <w:sz w:val="24"/>
          <w:szCs w:val="24"/>
        </w:rPr>
        <w:t>ите</w:t>
      </w:r>
      <w:r w:rsidRPr="00824F06">
        <w:rPr>
          <w:rFonts w:ascii="Times New Roman" w:hAnsi="Times New Roman" w:cs="Times New Roman"/>
          <w:sz w:val="24"/>
          <w:szCs w:val="24"/>
        </w:rPr>
        <w:t xml:space="preserve"> за енергийна ефективност се прилага методът на приоритетните целеви групи, като се разглеждат нуждите на групи крайни потребители със сравним модел на потребление на енергията.</w:t>
      </w:r>
    </w:p>
    <w:p w14:paraId="67ABA40A" w14:textId="00163AF0"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sz w:val="24"/>
          <w:szCs w:val="24"/>
        </w:rPr>
        <w:t xml:space="preserve">Изборът на целеви групи се извършва след преценка на направените разходи за енергия в натурално и стойностно изражение, потенциала за реализиране на икономии, социалната значимост, нивото на комфорт, степента на влияние на структурите на администрацията, желанието на отделните структури към </w:t>
      </w:r>
      <w:r w:rsidR="00B51065">
        <w:rPr>
          <w:rFonts w:ascii="Times New Roman" w:hAnsi="Times New Roman" w:cs="Times New Roman"/>
          <w:sz w:val="24"/>
          <w:szCs w:val="24"/>
        </w:rPr>
        <w:t>О</w:t>
      </w:r>
      <w:r w:rsidRPr="00824F06">
        <w:rPr>
          <w:rFonts w:ascii="Times New Roman" w:hAnsi="Times New Roman" w:cs="Times New Roman"/>
          <w:sz w:val="24"/>
          <w:szCs w:val="24"/>
        </w:rPr>
        <w:t>бщината и др.</w:t>
      </w:r>
    </w:p>
    <w:p w14:paraId="0D120DB9" w14:textId="473543AC" w:rsidR="00824F06" w:rsidRDefault="00824F06" w:rsidP="00A17A93">
      <w:pPr>
        <w:spacing w:after="0" w:line="276" w:lineRule="auto"/>
        <w:ind w:firstLine="708"/>
        <w:jc w:val="both"/>
        <w:rPr>
          <w:rFonts w:ascii="Times New Roman" w:hAnsi="Times New Roman" w:cs="Times New Roman"/>
          <w:sz w:val="24"/>
          <w:szCs w:val="24"/>
        </w:rPr>
      </w:pPr>
      <w:r w:rsidRPr="00824F06">
        <w:rPr>
          <w:rFonts w:ascii="Times New Roman" w:hAnsi="Times New Roman" w:cs="Times New Roman"/>
          <w:sz w:val="24"/>
          <w:szCs w:val="24"/>
        </w:rPr>
        <w:t xml:space="preserve">Възможностите за реализиране на проекти за енергийна ефективност в Община </w:t>
      </w:r>
      <w:r w:rsidR="00013BAD">
        <w:rPr>
          <w:rFonts w:ascii="Times New Roman" w:hAnsi="Times New Roman" w:cs="Times New Roman"/>
          <w:sz w:val="24"/>
          <w:szCs w:val="24"/>
        </w:rPr>
        <w:t xml:space="preserve">Твърдица следва да бъдат насочени към </w:t>
      </w:r>
      <w:r w:rsidRPr="00824F06">
        <w:rPr>
          <w:rFonts w:ascii="Times New Roman" w:hAnsi="Times New Roman" w:cs="Times New Roman"/>
          <w:sz w:val="24"/>
          <w:szCs w:val="24"/>
        </w:rPr>
        <w:t xml:space="preserve">три </w:t>
      </w:r>
      <w:r w:rsidR="00013BAD">
        <w:rPr>
          <w:rFonts w:ascii="Times New Roman" w:hAnsi="Times New Roman" w:cs="Times New Roman"/>
          <w:sz w:val="24"/>
          <w:szCs w:val="24"/>
        </w:rPr>
        <w:t xml:space="preserve">основни </w:t>
      </w:r>
      <w:r w:rsidRPr="00824F06">
        <w:rPr>
          <w:rFonts w:ascii="Times New Roman" w:hAnsi="Times New Roman" w:cs="Times New Roman"/>
          <w:sz w:val="24"/>
          <w:szCs w:val="24"/>
        </w:rPr>
        <w:t>сектора:</w:t>
      </w:r>
    </w:p>
    <w:p w14:paraId="2923AD59" w14:textId="77777777" w:rsidR="00B51065" w:rsidRPr="00824F06" w:rsidRDefault="00B51065" w:rsidP="00A17A93">
      <w:pPr>
        <w:spacing w:after="0" w:line="276" w:lineRule="auto"/>
        <w:jc w:val="both"/>
        <w:rPr>
          <w:rFonts w:ascii="Times New Roman" w:hAnsi="Times New Roman" w:cs="Times New Roman"/>
          <w:sz w:val="24"/>
          <w:szCs w:val="24"/>
        </w:rPr>
      </w:pPr>
    </w:p>
    <w:p w14:paraId="6F2AEEAC" w14:textId="452E6D28"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i/>
          <w:iCs/>
          <w:sz w:val="24"/>
          <w:szCs w:val="24"/>
        </w:rPr>
        <w:t xml:space="preserve">1-ви сектор </w:t>
      </w:r>
      <w:r w:rsidRPr="00824F06">
        <w:rPr>
          <w:rFonts w:ascii="Times New Roman" w:hAnsi="Times New Roman" w:cs="Times New Roman"/>
          <w:b/>
          <w:bCs/>
          <w:sz w:val="24"/>
          <w:szCs w:val="24"/>
        </w:rPr>
        <w:t>"Сграден фонд"</w:t>
      </w:r>
      <w:r w:rsidRPr="00824F06">
        <w:rPr>
          <w:rFonts w:ascii="Times New Roman" w:hAnsi="Times New Roman" w:cs="Times New Roman"/>
          <w:i/>
          <w:iCs/>
          <w:sz w:val="24"/>
          <w:szCs w:val="24"/>
        </w:rPr>
        <w:t xml:space="preserve"> </w:t>
      </w:r>
      <w:r w:rsidRPr="00824F06">
        <w:rPr>
          <w:rFonts w:ascii="Times New Roman" w:hAnsi="Times New Roman" w:cs="Times New Roman"/>
          <w:sz w:val="24"/>
          <w:szCs w:val="24"/>
        </w:rPr>
        <w:t>с целеви групи</w:t>
      </w:r>
      <w:r w:rsidRPr="00824F06">
        <w:rPr>
          <w:rFonts w:ascii="Times New Roman" w:hAnsi="Times New Roman" w:cs="Times New Roman"/>
          <w:i/>
          <w:iCs/>
          <w:sz w:val="24"/>
          <w:szCs w:val="24"/>
        </w:rPr>
        <w:t xml:space="preserve"> </w:t>
      </w:r>
      <w:r w:rsidRPr="00824F06">
        <w:rPr>
          <w:rFonts w:ascii="Times New Roman" w:hAnsi="Times New Roman" w:cs="Times New Roman"/>
          <w:sz w:val="24"/>
          <w:szCs w:val="24"/>
        </w:rPr>
        <w:t>-</w:t>
      </w:r>
      <w:r w:rsidRPr="00824F06">
        <w:rPr>
          <w:rFonts w:ascii="Times New Roman" w:hAnsi="Times New Roman" w:cs="Times New Roman"/>
          <w:i/>
          <w:iCs/>
          <w:sz w:val="24"/>
          <w:szCs w:val="24"/>
        </w:rPr>
        <w:t xml:space="preserve"> </w:t>
      </w:r>
      <w:r w:rsidRPr="00824F06">
        <w:rPr>
          <w:rFonts w:ascii="Times New Roman" w:hAnsi="Times New Roman" w:cs="Times New Roman"/>
          <w:sz w:val="24"/>
          <w:szCs w:val="24"/>
        </w:rPr>
        <w:t>детски градини,</w:t>
      </w:r>
      <w:r w:rsidRPr="00824F06">
        <w:rPr>
          <w:rFonts w:ascii="Times New Roman" w:hAnsi="Times New Roman" w:cs="Times New Roman"/>
          <w:i/>
          <w:iCs/>
          <w:sz w:val="24"/>
          <w:szCs w:val="24"/>
        </w:rPr>
        <w:t xml:space="preserve"> </w:t>
      </w:r>
      <w:r w:rsidRPr="00824F06">
        <w:rPr>
          <w:rFonts w:ascii="Times New Roman" w:hAnsi="Times New Roman" w:cs="Times New Roman"/>
          <w:sz w:val="24"/>
          <w:szCs w:val="24"/>
        </w:rPr>
        <w:t>училища</w:t>
      </w:r>
      <w:r w:rsidR="00B51065">
        <w:rPr>
          <w:rFonts w:ascii="Times New Roman" w:hAnsi="Times New Roman" w:cs="Times New Roman"/>
          <w:sz w:val="24"/>
          <w:szCs w:val="24"/>
        </w:rPr>
        <w:t>, читалища, социални домове</w:t>
      </w:r>
      <w:r w:rsidRPr="00824F06">
        <w:rPr>
          <w:rFonts w:ascii="Times New Roman" w:hAnsi="Times New Roman" w:cs="Times New Roman"/>
          <w:sz w:val="24"/>
          <w:szCs w:val="24"/>
        </w:rPr>
        <w:t xml:space="preserve"> и административни сгради;</w:t>
      </w:r>
    </w:p>
    <w:p w14:paraId="5D1320A9" w14:textId="77777777" w:rsidR="00824F06" w:rsidRPr="00824F06" w:rsidRDefault="00824F06" w:rsidP="00A17A93">
      <w:pPr>
        <w:spacing w:after="0" w:line="276" w:lineRule="auto"/>
        <w:jc w:val="both"/>
        <w:rPr>
          <w:rFonts w:ascii="Times New Roman" w:hAnsi="Times New Roman" w:cs="Times New Roman"/>
          <w:sz w:val="24"/>
          <w:szCs w:val="24"/>
        </w:rPr>
      </w:pPr>
    </w:p>
    <w:p w14:paraId="41D8EE0D" w14:textId="0F850FFB"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i/>
          <w:iCs/>
          <w:sz w:val="24"/>
          <w:szCs w:val="24"/>
        </w:rPr>
        <w:t xml:space="preserve">2-ри сектор </w:t>
      </w:r>
      <w:r w:rsidRPr="00824F06">
        <w:rPr>
          <w:rFonts w:ascii="Times New Roman" w:hAnsi="Times New Roman" w:cs="Times New Roman"/>
          <w:b/>
          <w:bCs/>
          <w:sz w:val="24"/>
          <w:szCs w:val="24"/>
        </w:rPr>
        <w:t>"Услуги"</w:t>
      </w:r>
      <w:r w:rsidRPr="00824F06">
        <w:rPr>
          <w:rFonts w:ascii="Times New Roman" w:hAnsi="Times New Roman" w:cs="Times New Roman"/>
          <w:i/>
          <w:iCs/>
          <w:sz w:val="24"/>
          <w:szCs w:val="24"/>
        </w:rPr>
        <w:t xml:space="preserve"> </w:t>
      </w:r>
      <w:r w:rsidRPr="00824F06">
        <w:rPr>
          <w:rFonts w:ascii="Times New Roman" w:hAnsi="Times New Roman" w:cs="Times New Roman"/>
          <w:sz w:val="24"/>
          <w:szCs w:val="24"/>
        </w:rPr>
        <w:t>с целеви групи</w:t>
      </w:r>
      <w:r w:rsidRPr="00824F06">
        <w:rPr>
          <w:rFonts w:ascii="Times New Roman" w:hAnsi="Times New Roman" w:cs="Times New Roman"/>
          <w:i/>
          <w:iCs/>
          <w:sz w:val="24"/>
          <w:szCs w:val="24"/>
        </w:rPr>
        <w:t xml:space="preserve"> „О</w:t>
      </w:r>
      <w:r w:rsidRPr="00824F06">
        <w:rPr>
          <w:rFonts w:ascii="Times New Roman" w:hAnsi="Times New Roman" w:cs="Times New Roman"/>
          <w:sz w:val="24"/>
          <w:szCs w:val="24"/>
        </w:rPr>
        <w:t xml:space="preserve">светление в административните сгради“ </w:t>
      </w:r>
      <w:r w:rsidRPr="00013BAD">
        <w:rPr>
          <w:rFonts w:ascii="Times New Roman" w:hAnsi="Times New Roman" w:cs="Times New Roman"/>
          <w:sz w:val="24"/>
          <w:szCs w:val="24"/>
        </w:rPr>
        <w:t>и „</w:t>
      </w:r>
      <w:r w:rsidR="002C57C1">
        <w:rPr>
          <w:rFonts w:ascii="Times New Roman" w:hAnsi="Times New Roman" w:cs="Times New Roman"/>
          <w:sz w:val="24"/>
          <w:szCs w:val="24"/>
        </w:rPr>
        <w:t>Повишаване ефективността на у</w:t>
      </w:r>
      <w:r w:rsidRPr="00013BAD">
        <w:rPr>
          <w:rFonts w:ascii="Times New Roman" w:hAnsi="Times New Roman" w:cs="Times New Roman"/>
          <w:sz w:val="24"/>
          <w:szCs w:val="24"/>
        </w:rPr>
        <w:t>лично</w:t>
      </w:r>
      <w:r w:rsidR="002C57C1">
        <w:rPr>
          <w:rFonts w:ascii="Times New Roman" w:hAnsi="Times New Roman" w:cs="Times New Roman"/>
          <w:sz w:val="24"/>
          <w:szCs w:val="24"/>
        </w:rPr>
        <w:t>то</w:t>
      </w:r>
      <w:r w:rsidRPr="00013BAD">
        <w:rPr>
          <w:rFonts w:ascii="Times New Roman" w:hAnsi="Times New Roman" w:cs="Times New Roman"/>
          <w:sz w:val="24"/>
          <w:szCs w:val="24"/>
        </w:rPr>
        <w:t xml:space="preserve"> осветление</w:t>
      </w:r>
      <w:r w:rsidR="002C57C1">
        <w:rPr>
          <w:rFonts w:ascii="Times New Roman" w:hAnsi="Times New Roman" w:cs="Times New Roman"/>
          <w:sz w:val="24"/>
          <w:szCs w:val="24"/>
        </w:rPr>
        <w:t xml:space="preserve"> чрез въвеждане на допълващи енергоспестяващи мерки</w:t>
      </w:r>
      <w:r w:rsidRPr="00013BAD">
        <w:rPr>
          <w:rFonts w:ascii="Times New Roman" w:hAnsi="Times New Roman" w:cs="Times New Roman"/>
          <w:sz w:val="24"/>
          <w:szCs w:val="24"/>
        </w:rPr>
        <w:t>“;</w:t>
      </w:r>
    </w:p>
    <w:p w14:paraId="3A314FD3" w14:textId="77777777" w:rsidR="00824F06" w:rsidRPr="00824F06" w:rsidRDefault="00824F06" w:rsidP="00A17A93">
      <w:pPr>
        <w:spacing w:after="0" w:line="276" w:lineRule="auto"/>
        <w:jc w:val="both"/>
        <w:rPr>
          <w:rFonts w:ascii="Times New Roman" w:hAnsi="Times New Roman" w:cs="Times New Roman"/>
          <w:sz w:val="24"/>
          <w:szCs w:val="24"/>
        </w:rPr>
      </w:pPr>
    </w:p>
    <w:p w14:paraId="10D02919" w14:textId="77777777"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i/>
          <w:iCs/>
          <w:sz w:val="24"/>
          <w:szCs w:val="24"/>
        </w:rPr>
        <w:lastRenderedPageBreak/>
        <w:t xml:space="preserve">3-ти  сектор </w:t>
      </w:r>
      <w:r w:rsidRPr="00824F06">
        <w:rPr>
          <w:rFonts w:ascii="Times New Roman" w:hAnsi="Times New Roman" w:cs="Times New Roman"/>
          <w:b/>
          <w:bCs/>
          <w:sz w:val="24"/>
          <w:szCs w:val="24"/>
        </w:rPr>
        <w:t>"Възобновяеми източници на енергия"</w:t>
      </w:r>
      <w:r w:rsidRPr="00824F06">
        <w:rPr>
          <w:rFonts w:ascii="Times New Roman" w:hAnsi="Times New Roman" w:cs="Times New Roman"/>
          <w:sz w:val="24"/>
          <w:szCs w:val="24"/>
        </w:rPr>
        <w:t>.</w:t>
      </w:r>
    </w:p>
    <w:p w14:paraId="1CC55696" w14:textId="77777777" w:rsidR="00824F06" w:rsidRPr="00824F06" w:rsidRDefault="00824F06" w:rsidP="00A17A93">
      <w:pPr>
        <w:spacing w:after="0" w:line="276" w:lineRule="auto"/>
        <w:jc w:val="both"/>
        <w:rPr>
          <w:rFonts w:ascii="Times New Roman" w:hAnsi="Times New Roman" w:cs="Times New Roman"/>
          <w:sz w:val="24"/>
          <w:szCs w:val="24"/>
        </w:rPr>
      </w:pPr>
    </w:p>
    <w:p w14:paraId="59977C4D" w14:textId="77777777" w:rsidR="00824F06" w:rsidRPr="00824F06" w:rsidRDefault="00824F06" w:rsidP="00A17A93">
      <w:pPr>
        <w:spacing w:after="0" w:line="276" w:lineRule="auto"/>
        <w:ind w:firstLine="851"/>
        <w:jc w:val="both"/>
        <w:rPr>
          <w:rFonts w:ascii="Times New Roman" w:hAnsi="Times New Roman" w:cs="Times New Roman"/>
          <w:b/>
          <w:bCs/>
          <w:i/>
          <w:iCs/>
          <w:sz w:val="24"/>
          <w:szCs w:val="24"/>
        </w:rPr>
      </w:pPr>
      <w:r w:rsidRPr="00824F06">
        <w:rPr>
          <w:rFonts w:ascii="Times New Roman" w:hAnsi="Times New Roman" w:cs="Times New Roman"/>
          <w:b/>
          <w:bCs/>
          <w:i/>
          <w:iCs/>
          <w:sz w:val="24"/>
          <w:szCs w:val="24"/>
        </w:rPr>
        <w:t xml:space="preserve">В сектор "Сграден фонд" най- ефективните енергоспестяващи мерки са: </w:t>
      </w:r>
    </w:p>
    <w:p w14:paraId="23887E93" w14:textId="214CDE33" w:rsidR="00824F06" w:rsidRPr="00824F06" w:rsidRDefault="00A72293" w:rsidP="00A72293">
      <w:pPr>
        <w:spacing w:after="0" w:line="276" w:lineRule="auto"/>
        <w:ind w:firstLine="708"/>
        <w:jc w:val="both"/>
        <w:rPr>
          <w:rFonts w:ascii="Times New Roman" w:hAnsi="Times New Roman" w:cs="Times New Roman"/>
          <w:sz w:val="24"/>
          <w:szCs w:val="24"/>
        </w:rPr>
      </w:pPr>
      <w:bookmarkStart w:id="16" w:name="page27"/>
      <w:bookmarkEnd w:id="16"/>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подмяна на съществуващата дървена и стоманена дограма с нова </w:t>
      </w:r>
      <w:r w:rsidR="00824F06" w:rsidRPr="00824F06">
        <w:rPr>
          <w:rFonts w:ascii="Times New Roman" w:hAnsi="Times New Roman" w:cs="Times New Roman"/>
          <w:sz w:val="24"/>
          <w:szCs w:val="24"/>
          <w:lang w:val="en-US"/>
        </w:rPr>
        <w:t>PVC</w:t>
      </w:r>
      <w:r w:rsidR="00824F06" w:rsidRPr="00824F06">
        <w:rPr>
          <w:rFonts w:ascii="Times New Roman" w:hAnsi="Times New Roman" w:cs="Times New Roman"/>
          <w:sz w:val="24"/>
          <w:szCs w:val="24"/>
        </w:rPr>
        <w:t xml:space="preserve"> и алуминиева дограма със стъклопакет с нискоемисийно стъкло; </w:t>
      </w:r>
    </w:p>
    <w:p w14:paraId="466C96C2" w14:textId="77777777"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sz w:val="24"/>
          <w:szCs w:val="24"/>
        </w:rPr>
        <w:t xml:space="preserve">- топлоизолация на покриви; </w:t>
      </w:r>
    </w:p>
    <w:p w14:paraId="4EE063A5" w14:textId="77777777"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sz w:val="24"/>
          <w:szCs w:val="24"/>
        </w:rPr>
        <w:t xml:space="preserve">- полагане на фасадна топлоизолация; </w:t>
      </w:r>
    </w:p>
    <w:p w14:paraId="115BA29C" w14:textId="602F4368" w:rsidR="00824F06" w:rsidRPr="00824F06" w:rsidRDefault="00A72293" w:rsidP="00A7229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повишаване ефективността на отоплителната инсталация и въвеждане на система за автоматично регулиране и контрол; </w:t>
      </w:r>
    </w:p>
    <w:p w14:paraId="7AD9B522" w14:textId="0235F299" w:rsidR="00824F06" w:rsidRPr="00824F06" w:rsidRDefault="00A72293" w:rsidP="00A7229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24F06" w:rsidRPr="00824F06">
        <w:rPr>
          <w:rFonts w:ascii="Times New Roman" w:hAnsi="Times New Roman" w:cs="Times New Roman"/>
          <w:sz w:val="24"/>
          <w:szCs w:val="24"/>
        </w:rPr>
        <w:t xml:space="preserve">оползотворяване на енергия от възобновяеми източници (напр. за сградите с непрекъсната употреба, като детски градини, болници, социални домове и др.) е подходящо монтирането на термосоларни инсталации за </w:t>
      </w:r>
      <w:r>
        <w:rPr>
          <w:rFonts w:ascii="Times New Roman" w:hAnsi="Times New Roman" w:cs="Times New Roman"/>
          <w:sz w:val="24"/>
          <w:szCs w:val="24"/>
        </w:rPr>
        <w:t>битово горещо водоснабдяване</w:t>
      </w:r>
      <w:r w:rsidR="00824F06" w:rsidRPr="00824F06">
        <w:rPr>
          <w:rFonts w:ascii="Times New Roman" w:hAnsi="Times New Roman" w:cs="Times New Roman"/>
          <w:sz w:val="24"/>
          <w:szCs w:val="24"/>
        </w:rPr>
        <w:t xml:space="preserve"> (слънчеви колектори). </w:t>
      </w:r>
    </w:p>
    <w:p w14:paraId="0D06D1FD" w14:textId="77777777" w:rsidR="00824F06" w:rsidRPr="00824F06" w:rsidRDefault="00824F06" w:rsidP="00A17A93">
      <w:pPr>
        <w:spacing w:after="0" w:line="276" w:lineRule="auto"/>
        <w:jc w:val="both"/>
        <w:rPr>
          <w:rFonts w:ascii="Times New Roman" w:hAnsi="Times New Roman" w:cs="Times New Roman"/>
          <w:sz w:val="24"/>
          <w:szCs w:val="24"/>
        </w:rPr>
      </w:pPr>
    </w:p>
    <w:p w14:paraId="59B29B78" w14:textId="733166A5" w:rsidR="00824F06" w:rsidRPr="00A72293" w:rsidRDefault="00824F06" w:rsidP="00A17A93">
      <w:pPr>
        <w:spacing w:after="0" w:line="276" w:lineRule="auto"/>
        <w:ind w:firstLine="851"/>
        <w:jc w:val="both"/>
        <w:rPr>
          <w:rFonts w:ascii="Times New Roman" w:hAnsi="Times New Roman" w:cs="Times New Roman"/>
          <w:b/>
          <w:bCs/>
          <w:i/>
          <w:iCs/>
          <w:sz w:val="24"/>
          <w:szCs w:val="24"/>
        </w:rPr>
      </w:pPr>
      <w:r w:rsidRPr="00A72293">
        <w:rPr>
          <w:rFonts w:ascii="Times New Roman" w:hAnsi="Times New Roman" w:cs="Times New Roman"/>
          <w:b/>
          <w:bCs/>
          <w:i/>
          <w:iCs/>
          <w:sz w:val="24"/>
          <w:szCs w:val="24"/>
        </w:rPr>
        <w:t xml:space="preserve">В сектор "Услуги" най-ефективните енергоспестяващи мерки са свързани с </w:t>
      </w:r>
      <w:r w:rsidRPr="00A72293">
        <w:rPr>
          <w:rFonts w:ascii="Times New Roman" w:hAnsi="Times New Roman" w:cs="Times New Roman"/>
          <w:b/>
          <w:i/>
          <w:iCs/>
          <w:sz w:val="24"/>
          <w:szCs w:val="24"/>
        </w:rPr>
        <w:t xml:space="preserve">подобряване на енергийните характеристики на енергийните системи чрез: </w:t>
      </w:r>
    </w:p>
    <w:p w14:paraId="34032C27" w14:textId="0C47BDD1" w:rsidR="00824F06" w:rsidRPr="00824F06" w:rsidRDefault="00824F06" w:rsidP="00A72293">
      <w:pPr>
        <w:spacing w:after="0" w:line="276" w:lineRule="auto"/>
        <w:ind w:firstLine="851"/>
        <w:jc w:val="both"/>
        <w:rPr>
          <w:rFonts w:ascii="Times New Roman" w:hAnsi="Times New Roman" w:cs="Times New Roman"/>
          <w:b/>
          <w:bCs/>
          <w:sz w:val="24"/>
          <w:szCs w:val="24"/>
        </w:rPr>
      </w:pPr>
      <w:r w:rsidRPr="00824F06">
        <w:rPr>
          <w:rFonts w:ascii="Times New Roman" w:hAnsi="Times New Roman" w:cs="Times New Roman"/>
          <w:sz w:val="24"/>
          <w:szCs w:val="24"/>
        </w:rPr>
        <w:t xml:space="preserve">- повишаване на енергийната ефективност на уличното осветлението чрез внедряване на допълнителни </w:t>
      </w:r>
      <w:r w:rsidR="00963C51">
        <w:rPr>
          <w:rFonts w:ascii="Times New Roman" w:hAnsi="Times New Roman" w:cs="Times New Roman"/>
          <w:sz w:val="24"/>
          <w:szCs w:val="24"/>
        </w:rPr>
        <w:t xml:space="preserve">енергоспестяващи </w:t>
      </w:r>
      <w:r w:rsidRPr="00824F06">
        <w:rPr>
          <w:rFonts w:ascii="Times New Roman" w:hAnsi="Times New Roman" w:cs="Times New Roman"/>
          <w:sz w:val="24"/>
          <w:szCs w:val="24"/>
        </w:rPr>
        <w:t xml:space="preserve">мерки; </w:t>
      </w:r>
    </w:p>
    <w:p w14:paraId="78C19AAC" w14:textId="77777777"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sz w:val="24"/>
          <w:szCs w:val="24"/>
        </w:rPr>
        <w:t xml:space="preserve">- оптимален режим за включване и изключване на уличното осветление; </w:t>
      </w:r>
    </w:p>
    <w:p w14:paraId="3657B5C4" w14:textId="77777777" w:rsidR="00824F06" w:rsidRPr="00824F06" w:rsidRDefault="00824F06" w:rsidP="00A17A93">
      <w:pPr>
        <w:spacing w:after="0" w:line="276" w:lineRule="auto"/>
        <w:ind w:firstLine="851"/>
        <w:jc w:val="both"/>
        <w:rPr>
          <w:rFonts w:ascii="Times New Roman" w:hAnsi="Times New Roman" w:cs="Times New Roman"/>
          <w:b/>
          <w:bCs/>
          <w:sz w:val="24"/>
          <w:szCs w:val="24"/>
        </w:rPr>
      </w:pPr>
      <w:r w:rsidRPr="00824F06">
        <w:rPr>
          <w:rFonts w:ascii="Times New Roman" w:hAnsi="Times New Roman" w:cs="Times New Roman"/>
          <w:sz w:val="24"/>
          <w:szCs w:val="24"/>
        </w:rPr>
        <w:t xml:space="preserve">- система за мониторинг на уличното осветление; </w:t>
      </w:r>
    </w:p>
    <w:p w14:paraId="5DE4EEA7" w14:textId="77777777"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sz w:val="24"/>
          <w:szCs w:val="24"/>
        </w:rPr>
        <w:t>- въвеждане на енергоефективни уреди;</w:t>
      </w:r>
    </w:p>
    <w:p w14:paraId="32A45D54" w14:textId="77777777" w:rsidR="00824F06" w:rsidRPr="00824F06" w:rsidRDefault="00824F06" w:rsidP="00A17A93">
      <w:pPr>
        <w:spacing w:after="0" w:line="276" w:lineRule="auto"/>
        <w:ind w:firstLine="851"/>
        <w:jc w:val="both"/>
        <w:rPr>
          <w:rFonts w:ascii="Times New Roman" w:hAnsi="Times New Roman" w:cs="Times New Roman"/>
          <w:b/>
          <w:bCs/>
          <w:sz w:val="24"/>
          <w:szCs w:val="24"/>
        </w:rPr>
      </w:pPr>
      <w:r w:rsidRPr="00824F06">
        <w:rPr>
          <w:rFonts w:ascii="Times New Roman" w:hAnsi="Times New Roman" w:cs="Times New Roman"/>
          <w:sz w:val="24"/>
          <w:szCs w:val="24"/>
        </w:rPr>
        <w:t xml:space="preserve">- подмяна на осветителните тела с енергоспестяващи в общинските сгради; </w:t>
      </w:r>
    </w:p>
    <w:p w14:paraId="34C016FF" w14:textId="77777777" w:rsidR="00824F06" w:rsidRPr="00824F06" w:rsidRDefault="00824F06" w:rsidP="00A17A93">
      <w:pPr>
        <w:spacing w:after="0" w:line="276" w:lineRule="auto"/>
        <w:ind w:firstLine="851"/>
        <w:jc w:val="both"/>
        <w:rPr>
          <w:rFonts w:ascii="Times New Roman" w:hAnsi="Times New Roman" w:cs="Times New Roman"/>
          <w:b/>
          <w:bCs/>
          <w:sz w:val="24"/>
          <w:szCs w:val="24"/>
        </w:rPr>
      </w:pPr>
      <w:r w:rsidRPr="00824F06">
        <w:rPr>
          <w:rFonts w:ascii="Times New Roman" w:hAnsi="Times New Roman" w:cs="Times New Roman"/>
          <w:sz w:val="24"/>
          <w:szCs w:val="24"/>
        </w:rPr>
        <w:t>- оптимизиране броя на осветителните тела.</w:t>
      </w:r>
    </w:p>
    <w:p w14:paraId="483EFE97" w14:textId="77777777" w:rsidR="00824F06" w:rsidRPr="00824F06" w:rsidRDefault="00824F06" w:rsidP="00A17A93">
      <w:pPr>
        <w:spacing w:after="0" w:line="276" w:lineRule="auto"/>
        <w:jc w:val="both"/>
        <w:rPr>
          <w:rFonts w:ascii="Times New Roman" w:hAnsi="Times New Roman" w:cs="Times New Roman"/>
          <w:b/>
          <w:bCs/>
          <w:sz w:val="24"/>
          <w:szCs w:val="24"/>
        </w:rPr>
      </w:pPr>
    </w:p>
    <w:p w14:paraId="33B9CB69" w14:textId="77777777" w:rsidR="00824F06" w:rsidRPr="00A72293" w:rsidRDefault="00824F06" w:rsidP="00A17A93">
      <w:pPr>
        <w:spacing w:after="0" w:line="276" w:lineRule="auto"/>
        <w:ind w:firstLine="851"/>
        <w:jc w:val="both"/>
        <w:rPr>
          <w:rFonts w:ascii="Times New Roman" w:hAnsi="Times New Roman" w:cs="Times New Roman"/>
          <w:b/>
          <w:bCs/>
          <w:i/>
          <w:iCs/>
          <w:sz w:val="24"/>
          <w:szCs w:val="24"/>
        </w:rPr>
      </w:pPr>
      <w:r w:rsidRPr="00A72293">
        <w:rPr>
          <w:rFonts w:ascii="Times New Roman" w:hAnsi="Times New Roman" w:cs="Times New Roman"/>
          <w:b/>
          <w:bCs/>
          <w:i/>
          <w:iCs/>
          <w:sz w:val="24"/>
          <w:szCs w:val="24"/>
        </w:rPr>
        <w:t xml:space="preserve">В сектор "Възобновяеми източници на енергия" могат да се приложат мерки за енергийна ефективност, както в общинския сектор, така и по инициатива на частни ползватели и инвеститори. </w:t>
      </w:r>
    </w:p>
    <w:p w14:paraId="24966365" w14:textId="77777777" w:rsidR="00963C51"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sz w:val="24"/>
          <w:szCs w:val="24"/>
        </w:rPr>
        <w:t>Резултатът от поставените цели е намаляване използването на горива, замърсяващи околната среда и удовлетворяване на растящите изисквания на населението по отношение на опазването на околната среда и подобряване на качеството на живот.</w:t>
      </w:r>
    </w:p>
    <w:p w14:paraId="79BD4BD7" w14:textId="325300D9" w:rsidR="00824F06" w:rsidRPr="00824F06" w:rsidRDefault="00824F06" w:rsidP="00A17A93">
      <w:pPr>
        <w:spacing w:after="0" w:line="276" w:lineRule="auto"/>
        <w:ind w:firstLine="851"/>
        <w:jc w:val="both"/>
        <w:rPr>
          <w:rFonts w:ascii="Times New Roman" w:hAnsi="Times New Roman" w:cs="Times New Roman"/>
          <w:sz w:val="24"/>
          <w:szCs w:val="24"/>
        </w:rPr>
      </w:pPr>
      <w:r w:rsidRPr="00824F06">
        <w:rPr>
          <w:rFonts w:ascii="Times New Roman" w:hAnsi="Times New Roman" w:cs="Times New Roman"/>
          <w:sz w:val="24"/>
          <w:szCs w:val="24"/>
        </w:rPr>
        <w:t xml:space="preserve">Общината </w:t>
      </w:r>
      <w:r w:rsidR="00A72293">
        <w:rPr>
          <w:rFonts w:ascii="Times New Roman" w:hAnsi="Times New Roman" w:cs="Times New Roman"/>
          <w:sz w:val="24"/>
          <w:szCs w:val="24"/>
        </w:rPr>
        <w:t>следва</w:t>
      </w:r>
      <w:r w:rsidRPr="00824F06">
        <w:rPr>
          <w:rFonts w:ascii="Times New Roman" w:hAnsi="Times New Roman" w:cs="Times New Roman"/>
          <w:sz w:val="24"/>
          <w:szCs w:val="24"/>
        </w:rPr>
        <w:t xml:space="preserve"> да предприеме действия за повишаване информираността на живеещите за възможностите за оползотворяването на енергия от възобновяеми източници</w:t>
      </w:r>
      <w:r w:rsidR="00963C51">
        <w:rPr>
          <w:rFonts w:ascii="Times New Roman" w:hAnsi="Times New Roman" w:cs="Times New Roman"/>
          <w:sz w:val="24"/>
          <w:szCs w:val="24"/>
        </w:rPr>
        <w:t>, като вид мярка за повишаване на енергийната ефективност - смяна на гориво-енергийна база</w:t>
      </w:r>
      <w:r w:rsidRPr="00824F06">
        <w:rPr>
          <w:rFonts w:ascii="Times New Roman" w:hAnsi="Times New Roman" w:cs="Times New Roman"/>
          <w:sz w:val="24"/>
          <w:szCs w:val="24"/>
        </w:rPr>
        <w:t>.</w:t>
      </w:r>
    </w:p>
    <w:p w14:paraId="52F747E7" w14:textId="77777777" w:rsidR="002539FB" w:rsidRDefault="002539FB" w:rsidP="00A17A93">
      <w:pPr>
        <w:spacing w:after="0" w:line="276" w:lineRule="auto"/>
        <w:ind w:firstLine="708"/>
        <w:jc w:val="both"/>
        <w:rPr>
          <w:rFonts w:ascii="Times New Roman" w:hAnsi="Times New Roman" w:cs="Times New Roman"/>
          <w:b/>
          <w:color w:val="C45911" w:themeColor="accent2" w:themeShade="BF"/>
          <w:sz w:val="24"/>
          <w:szCs w:val="24"/>
        </w:rPr>
      </w:pPr>
    </w:p>
    <w:p w14:paraId="50CB43AC" w14:textId="77777777" w:rsidR="00CE43C8" w:rsidRDefault="00726942" w:rsidP="00A17A93">
      <w:pPr>
        <w:spacing w:after="0" w:line="276" w:lineRule="auto"/>
        <w:ind w:firstLine="851"/>
        <w:jc w:val="both"/>
        <w:rPr>
          <w:rFonts w:ascii="Times New Roman" w:hAnsi="Times New Roman" w:cs="Times New Roman"/>
          <w:b/>
          <w:color w:val="00B050"/>
          <w:sz w:val="24"/>
          <w:szCs w:val="24"/>
        </w:rPr>
      </w:pPr>
      <w:r w:rsidRPr="00013BAD">
        <w:rPr>
          <w:rFonts w:ascii="Times New Roman" w:hAnsi="Times New Roman" w:cs="Times New Roman"/>
          <w:b/>
          <w:color w:val="00B050"/>
          <w:sz w:val="24"/>
          <w:szCs w:val="24"/>
        </w:rPr>
        <w:t xml:space="preserve">7.2. </w:t>
      </w:r>
      <w:r w:rsidR="00F532E8" w:rsidRPr="00013BAD">
        <w:rPr>
          <w:rFonts w:ascii="Times New Roman" w:hAnsi="Times New Roman" w:cs="Times New Roman"/>
          <w:bCs/>
          <w:color w:val="00B050"/>
          <w:sz w:val="24"/>
          <w:szCs w:val="24"/>
        </w:rPr>
        <w:t xml:space="preserve"> </w:t>
      </w:r>
      <w:r w:rsidRPr="00013BAD">
        <w:rPr>
          <w:rFonts w:ascii="Times New Roman" w:hAnsi="Times New Roman" w:cs="Times New Roman"/>
          <w:b/>
          <w:color w:val="00B050"/>
          <w:sz w:val="24"/>
          <w:szCs w:val="24"/>
        </w:rPr>
        <w:t>Цел</w:t>
      </w:r>
      <w:r w:rsidR="00013BAD">
        <w:rPr>
          <w:rFonts w:ascii="Times New Roman" w:hAnsi="Times New Roman" w:cs="Times New Roman"/>
          <w:b/>
          <w:color w:val="00B050"/>
          <w:sz w:val="24"/>
          <w:szCs w:val="24"/>
        </w:rPr>
        <w:t>и</w:t>
      </w:r>
      <w:r w:rsidRPr="00013BAD">
        <w:rPr>
          <w:rFonts w:ascii="Times New Roman" w:hAnsi="Times New Roman" w:cs="Times New Roman"/>
          <w:b/>
          <w:color w:val="00B050"/>
          <w:sz w:val="24"/>
          <w:szCs w:val="24"/>
        </w:rPr>
        <w:t xml:space="preserve"> на Община </w:t>
      </w:r>
      <w:r w:rsidR="00013BAD">
        <w:rPr>
          <w:rFonts w:ascii="Times New Roman" w:hAnsi="Times New Roman" w:cs="Times New Roman"/>
          <w:b/>
          <w:color w:val="00B050"/>
          <w:sz w:val="24"/>
          <w:szCs w:val="24"/>
        </w:rPr>
        <w:t>Твърдица</w:t>
      </w:r>
      <w:r w:rsidRPr="00013BAD">
        <w:rPr>
          <w:rFonts w:ascii="Times New Roman" w:hAnsi="Times New Roman" w:cs="Times New Roman"/>
          <w:b/>
          <w:color w:val="00B050"/>
          <w:sz w:val="24"/>
          <w:szCs w:val="24"/>
        </w:rPr>
        <w:t xml:space="preserve"> в областта на повишаване на енергийната ефективност на системите за улично и парково осветление</w:t>
      </w:r>
    </w:p>
    <w:p w14:paraId="280B23E0" w14:textId="154B6776" w:rsidR="009C31BB" w:rsidRPr="00CE43C8" w:rsidRDefault="00CE43C8" w:rsidP="00A17A93">
      <w:pPr>
        <w:spacing w:after="0" w:line="276" w:lineRule="auto"/>
        <w:ind w:firstLine="851"/>
        <w:jc w:val="both"/>
        <w:rPr>
          <w:rFonts w:ascii="Times New Roman" w:hAnsi="Times New Roman" w:cs="Times New Roman"/>
          <w:bCs/>
          <w:sz w:val="24"/>
          <w:szCs w:val="24"/>
        </w:rPr>
      </w:pPr>
      <w:r w:rsidRPr="00CE43C8">
        <w:rPr>
          <w:rFonts w:ascii="Times New Roman" w:hAnsi="Times New Roman" w:cs="Times New Roman"/>
          <w:bCs/>
          <w:sz w:val="24"/>
          <w:szCs w:val="24"/>
        </w:rPr>
        <w:t>Основните етапи, които обхващат инвестионните проекти, свързани с повешаване на енергийната ефективност на уличното осветеление са:</w:t>
      </w:r>
      <w:r w:rsidR="007E1488" w:rsidRPr="00CE43C8">
        <w:rPr>
          <w:rFonts w:ascii="Times New Roman" w:hAnsi="Times New Roman" w:cs="Times New Roman"/>
          <w:bCs/>
          <w:sz w:val="24"/>
          <w:szCs w:val="24"/>
        </w:rPr>
        <w:t xml:space="preserve"> </w:t>
      </w:r>
    </w:p>
    <w:p w14:paraId="01F64ADF" w14:textId="3BE5C777" w:rsidR="00F328E5" w:rsidRPr="00CE43C8" w:rsidRDefault="00F328E5" w:rsidP="00CE43C8">
      <w:pPr>
        <w:pStyle w:val="ListParagraph"/>
        <w:numPr>
          <w:ilvl w:val="0"/>
          <w:numId w:val="33"/>
        </w:numPr>
        <w:spacing w:after="0" w:line="276" w:lineRule="auto"/>
        <w:ind w:left="0" w:firstLine="851"/>
        <w:jc w:val="both"/>
        <w:rPr>
          <w:rFonts w:ascii="Times New Roman" w:hAnsi="Times New Roman" w:cs="Times New Roman"/>
          <w:bCs/>
          <w:sz w:val="24"/>
          <w:szCs w:val="24"/>
        </w:rPr>
      </w:pPr>
      <w:bookmarkStart w:id="17" w:name="_Hlk204264699"/>
      <w:r w:rsidRPr="00CE43C8">
        <w:rPr>
          <w:rFonts w:ascii="Times New Roman" w:hAnsi="Times New Roman" w:cs="Times New Roman"/>
          <w:bCs/>
          <w:sz w:val="24"/>
          <w:szCs w:val="24"/>
        </w:rPr>
        <w:t>извършване</w:t>
      </w:r>
      <w:r w:rsidR="003A6881" w:rsidRPr="00CE43C8">
        <w:rPr>
          <w:rFonts w:ascii="Times New Roman" w:hAnsi="Times New Roman" w:cs="Times New Roman"/>
          <w:bCs/>
          <w:sz w:val="24"/>
          <w:szCs w:val="24"/>
        </w:rPr>
        <w:t xml:space="preserve"> на</w:t>
      </w:r>
      <w:r w:rsidRPr="00CE43C8">
        <w:rPr>
          <w:rFonts w:ascii="Times New Roman" w:hAnsi="Times New Roman" w:cs="Times New Roman"/>
          <w:bCs/>
          <w:sz w:val="24"/>
          <w:szCs w:val="24"/>
        </w:rPr>
        <w:t xml:space="preserve"> подмяна на стари амортизирани осветителни тела с нови </w:t>
      </w:r>
      <w:r w:rsidRPr="00CE43C8">
        <w:rPr>
          <w:rFonts w:ascii="Times New Roman" w:hAnsi="Times New Roman" w:cs="Times New Roman"/>
          <w:bCs/>
          <w:sz w:val="24"/>
          <w:szCs w:val="24"/>
          <w:lang w:val="en-US"/>
        </w:rPr>
        <w:t xml:space="preserve">LED </w:t>
      </w:r>
      <w:r w:rsidRPr="00CE43C8">
        <w:rPr>
          <w:rFonts w:ascii="Times New Roman" w:hAnsi="Times New Roman" w:cs="Times New Roman"/>
          <w:bCs/>
          <w:sz w:val="24"/>
          <w:szCs w:val="24"/>
        </w:rPr>
        <w:t>осветителни тела</w:t>
      </w:r>
      <w:r w:rsidR="00CE43C8" w:rsidRPr="00CE43C8">
        <w:rPr>
          <w:rFonts w:ascii="Times New Roman" w:hAnsi="Times New Roman" w:cs="Times New Roman"/>
          <w:bCs/>
          <w:sz w:val="24"/>
          <w:szCs w:val="24"/>
        </w:rPr>
        <w:t xml:space="preserve">, респективно </w:t>
      </w:r>
      <w:r w:rsidR="00CE43C8">
        <w:rPr>
          <w:rFonts w:ascii="Times New Roman" w:hAnsi="Times New Roman" w:cs="Times New Roman"/>
          <w:bCs/>
          <w:sz w:val="24"/>
          <w:szCs w:val="24"/>
        </w:rPr>
        <w:t>и</w:t>
      </w:r>
      <w:r w:rsidR="003A6881" w:rsidRPr="00CE43C8">
        <w:rPr>
          <w:rFonts w:ascii="Times New Roman" w:hAnsi="Times New Roman" w:cs="Times New Roman"/>
          <w:bCs/>
          <w:sz w:val="24"/>
          <w:szCs w:val="24"/>
        </w:rPr>
        <w:t>зграждане на автономни фотоволтаични лампи;</w:t>
      </w:r>
    </w:p>
    <w:p w14:paraId="7A26AD1E" w14:textId="5235B289" w:rsidR="003A6881" w:rsidRPr="00F328E5" w:rsidRDefault="003A6881" w:rsidP="00F328E5">
      <w:pPr>
        <w:pStyle w:val="ListParagraph"/>
        <w:numPr>
          <w:ilvl w:val="0"/>
          <w:numId w:val="33"/>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въвеждане на нова интелигентна централизирана система за контрол, наблюдение и управление на уличното осветление..</w:t>
      </w:r>
    </w:p>
    <w:p w14:paraId="1E854500" w14:textId="34194A70" w:rsidR="00F328E5" w:rsidRDefault="00F328E5" w:rsidP="00F328E5">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ab/>
      </w:r>
      <w:r w:rsidR="00CE43C8">
        <w:rPr>
          <w:rFonts w:ascii="Times New Roman" w:hAnsi="Times New Roman" w:cs="Times New Roman"/>
          <w:bCs/>
          <w:sz w:val="24"/>
          <w:szCs w:val="24"/>
        </w:rPr>
        <w:t>М</w:t>
      </w:r>
      <w:r>
        <w:rPr>
          <w:rFonts w:ascii="Times New Roman" w:hAnsi="Times New Roman" w:cs="Times New Roman"/>
          <w:bCs/>
          <w:sz w:val="24"/>
          <w:szCs w:val="24"/>
        </w:rPr>
        <w:t>одернизирането на остарелите осветителни</w:t>
      </w:r>
      <w:r w:rsidR="00CE43C8">
        <w:rPr>
          <w:rFonts w:ascii="Times New Roman" w:hAnsi="Times New Roman" w:cs="Times New Roman"/>
          <w:bCs/>
          <w:sz w:val="24"/>
          <w:szCs w:val="24"/>
        </w:rPr>
        <w:t>те</w:t>
      </w:r>
      <w:r>
        <w:rPr>
          <w:rFonts w:ascii="Times New Roman" w:hAnsi="Times New Roman" w:cs="Times New Roman"/>
          <w:bCs/>
          <w:sz w:val="24"/>
          <w:szCs w:val="24"/>
        </w:rPr>
        <w:t xml:space="preserve"> тела</w:t>
      </w:r>
      <w:r w:rsidR="00CE43C8">
        <w:rPr>
          <w:rFonts w:ascii="Times New Roman" w:hAnsi="Times New Roman" w:cs="Times New Roman"/>
          <w:bCs/>
          <w:sz w:val="24"/>
          <w:szCs w:val="24"/>
        </w:rPr>
        <w:t xml:space="preserve"> води до</w:t>
      </w:r>
      <w:r>
        <w:rPr>
          <w:rFonts w:ascii="Times New Roman" w:hAnsi="Times New Roman" w:cs="Times New Roman"/>
          <w:bCs/>
          <w:sz w:val="24"/>
          <w:szCs w:val="24"/>
        </w:rPr>
        <w:t xml:space="preserve"> следните резултати:</w:t>
      </w:r>
    </w:p>
    <w:p w14:paraId="3FC0E24D" w14:textId="3FB47846" w:rsidR="00F328E5" w:rsidRDefault="00F328E5" w:rsidP="00F328E5">
      <w:pPr>
        <w:pStyle w:val="ListParagraph"/>
        <w:numPr>
          <w:ilvl w:val="0"/>
          <w:numId w:val="7"/>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намаляване на консумацията на електроенергия;</w:t>
      </w:r>
    </w:p>
    <w:p w14:paraId="271B6270" w14:textId="77777777" w:rsidR="00F328E5" w:rsidRDefault="00F328E5" w:rsidP="00F328E5">
      <w:pPr>
        <w:pStyle w:val="ListParagraph"/>
        <w:numPr>
          <w:ilvl w:val="0"/>
          <w:numId w:val="7"/>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намаляване на светлинното замърсяване и загубата /утечките/ на електроенергия;</w:t>
      </w:r>
    </w:p>
    <w:p w14:paraId="7B2A8E09" w14:textId="49754705" w:rsidR="00F328E5" w:rsidRDefault="00F328E5" w:rsidP="00F328E5">
      <w:pPr>
        <w:pStyle w:val="ListParagraph"/>
        <w:numPr>
          <w:ilvl w:val="0"/>
          <w:numId w:val="7"/>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подобрено качество на осветеност</w:t>
      </w:r>
      <w:r w:rsidR="00CE43C8">
        <w:rPr>
          <w:rFonts w:ascii="Times New Roman" w:hAnsi="Times New Roman" w:cs="Times New Roman"/>
          <w:bCs/>
          <w:sz w:val="24"/>
          <w:szCs w:val="24"/>
        </w:rPr>
        <w:t xml:space="preserve"> в отделните населени места</w:t>
      </w:r>
      <w:r>
        <w:rPr>
          <w:rFonts w:ascii="Times New Roman" w:hAnsi="Times New Roman" w:cs="Times New Roman"/>
          <w:bCs/>
          <w:sz w:val="24"/>
          <w:szCs w:val="24"/>
        </w:rPr>
        <w:t>;</w:t>
      </w:r>
    </w:p>
    <w:p w14:paraId="34444A8A" w14:textId="004DD726" w:rsidR="00F328E5" w:rsidRPr="00F328E5" w:rsidRDefault="00F328E5" w:rsidP="00F328E5">
      <w:pPr>
        <w:pStyle w:val="ListParagraph"/>
        <w:numPr>
          <w:ilvl w:val="0"/>
          <w:numId w:val="7"/>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повишена екологичност; </w:t>
      </w:r>
    </w:p>
    <w:p w14:paraId="25E2EF46" w14:textId="1E083E78" w:rsidR="002539FB" w:rsidRDefault="002539FB" w:rsidP="00A17A93">
      <w:pPr>
        <w:spacing w:after="0" w:line="276" w:lineRule="auto"/>
        <w:ind w:firstLine="851"/>
        <w:jc w:val="both"/>
        <w:rPr>
          <w:rFonts w:ascii="Times New Roman" w:hAnsi="Times New Roman" w:cs="Times New Roman"/>
          <w:sz w:val="24"/>
          <w:szCs w:val="24"/>
        </w:rPr>
      </w:pPr>
      <w:r>
        <w:rPr>
          <w:rFonts w:ascii="Times New Roman" w:hAnsi="Times New Roman" w:cs="Times New Roman"/>
          <w:bCs/>
          <w:sz w:val="24"/>
          <w:szCs w:val="24"/>
        </w:rPr>
        <w:t>Усилията на Община</w:t>
      </w:r>
      <w:r w:rsidR="00CE43C8">
        <w:rPr>
          <w:rFonts w:ascii="Times New Roman" w:hAnsi="Times New Roman" w:cs="Times New Roman"/>
          <w:bCs/>
          <w:sz w:val="24"/>
          <w:szCs w:val="24"/>
        </w:rPr>
        <w:t xml:space="preserve"> Твърдица следва да бъдат </w:t>
      </w:r>
      <w:r>
        <w:rPr>
          <w:rFonts w:ascii="Times New Roman" w:hAnsi="Times New Roman" w:cs="Times New Roman"/>
          <w:bCs/>
          <w:sz w:val="24"/>
          <w:szCs w:val="24"/>
        </w:rPr>
        <w:t>насочени и към</w:t>
      </w:r>
      <w:r w:rsidR="00954115">
        <w:rPr>
          <w:rFonts w:ascii="Times New Roman" w:hAnsi="Times New Roman" w:cs="Times New Roman"/>
          <w:bCs/>
          <w:sz w:val="24"/>
          <w:szCs w:val="24"/>
        </w:rPr>
        <w:t xml:space="preserve"> по-нататъшни действия за реализация на </w:t>
      </w:r>
      <w:r w:rsidR="00EA5E4F" w:rsidRPr="00954115">
        <w:rPr>
          <w:rFonts w:ascii="Times New Roman" w:hAnsi="Times New Roman" w:cs="Times New Roman"/>
          <w:bCs/>
          <w:sz w:val="24"/>
          <w:szCs w:val="24"/>
        </w:rPr>
        <w:t xml:space="preserve"> мерки за</w:t>
      </w:r>
      <w:r w:rsidR="00A8428E">
        <w:rPr>
          <w:rFonts w:ascii="Times New Roman" w:hAnsi="Times New Roman" w:cs="Times New Roman"/>
          <w:bCs/>
          <w:sz w:val="24"/>
          <w:szCs w:val="24"/>
        </w:rPr>
        <w:t xml:space="preserve"> подмяна на захранващата </w:t>
      </w:r>
      <w:r w:rsidR="00CE43C8">
        <w:rPr>
          <w:rFonts w:ascii="Times New Roman" w:hAnsi="Times New Roman" w:cs="Times New Roman"/>
          <w:bCs/>
          <w:sz w:val="24"/>
          <w:szCs w:val="24"/>
        </w:rPr>
        <w:t xml:space="preserve">уличното осветление разпределителна електрическа </w:t>
      </w:r>
      <w:r w:rsidR="00A8428E">
        <w:rPr>
          <w:rFonts w:ascii="Times New Roman" w:hAnsi="Times New Roman" w:cs="Times New Roman"/>
          <w:bCs/>
          <w:sz w:val="24"/>
          <w:szCs w:val="24"/>
        </w:rPr>
        <w:t>мрежа</w:t>
      </w:r>
      <w:r w:rsidR="00CE43C8">
        <w:rPr>
          <w:rFonts w:ascii="Times New Roman" w:hAnsi="Times New Roman" w:cs="Times New Roman"/>
          <w:bCs/>
          <w:sz w:val="24"/>
          <w:szCs w:val="24"/>
        </w:rPr>
        <w:t>, където загубите на енергия на практика са най-високи</w:t>
      </w:r>
      <w:r w:rsidR="00F328E5">
        <w:rPr>
          <w:rFonts w:ascii="Times New Roman" w:hAnsi="Times New Roman" w:cs="Times New Roman"/>
          <w:bCs/>
          <w:sz w:val="24"/>
          <w:szCs w:val="24"/>
        </w:rPr>
        <w:t>.</w:t>
      </w:r>
      <w:r w:rsidR="00885A44">
        <w:rPr>
          <w:rFonts w:ascii="Times New Roman" w:hAnsi="Times New Roman" w:cs="Times New Roman"/>
          <w:sz w:val="24"/>
          <w:szCs w:val="24"/>
        </w:rPr>
        <w:t xml:space="preserve"> </w:t>
      </w:r>
    </w:p>
    <w:bookmarkEnd w:id="17"/>
    <w:p w14:paraId="0CE30293" w14:textId="43B9363E" w:rsidR="00B25623" w:rsidRPr="00CE43C8" w:rsidRDefault="00B25623" w:rsidP="00A17A93">
      <w:pPr>
        <w:spacing w:after="0" w:line="276" w:lineRule="auto"/>
        <w:ind w:firstLine="851"/>
        <w:jc w:val="both"/>
        <w:rPr>
          <w:rFonts w:ascii="Times New Roman" w:hAnsi="Times New Roman" w:cs="Times New Roman"/>
          <w:b/>
          <w:color w:val="00B050"/>
          <w:sz w:val="24"/>
          <w:szCs w:val="24"/>
        </w:rPr>
      </w:pPr>
      <w:r w:rsidRPr="00CE43C8">
        <w:rPr>
          <w:rFonts w:ascii="Times New Roman" w:hAnsi="Times New Roman" w:cs="Times New Roman"/>
          <w:b/>
          <w:color w:val="00B050"/>
          <w:sz w:val="24"/>
          <w:szCs w:val="24"/>
        </w:rPr>
        <w:t>8. Избор на дейности и мерки</w:t>
      </w:r>
    </w:p>
    <w:p w14:paraId="1EAE20A8" w14:textId="5E70BA43" w:rsidR="0043082A" w:rsidRDefault="0043082A" w:rsidP="00A17A93">
      <w:pPr>
        <w:spacing w:after="0" w:line="276" w:lineRule="auto"/>
        <w:ind w:firstLine="851"/>
        <w:jc w:val="both"/>
        <w:rPr>
          <w:rFonts w:ascii="Times New Roman" w:hAnsi="Times New Roman" w:cs="Times New Roman"/>
          <w:bCs/>
          <w:sz w:val="24"/>
          <w:szCs w:val="24"/>
        </w:rPr>
      </w:pPr>
      <w:r w:rsidRPr="001D0C42">
        <w:rPr>
          <w:rFonts w:ascii="Times New Roman" w:hAnsi="Times New Roman" w:cs="Times New Roman"/>
          <w:bCs/>
          <w:sz w:val="24"/>
          <w:szCs w:val="24"/>
        </w:rPr>
        <w:t xml:space="preserve">За реализиране на заложените цели, Община </w:t>
      </w:r>
      <w:r w:rsidR="00CE43C8">
        <w:rPr>
          <w:rFonts w:ascii="Times New Roman" w:hAnsi="Times New Roman" w:cs="Times New Roman"/>
          <w:bCs/>
          <w:sz w:val="24"/>
          <w:szCs w:val="24"/>
        </w:rPr>
        <w:t>Твърдица следва да</w:t>
      </w:r>
      <w:r w:rsidRPr="001D0C42">
        <w:rPr>
          <w:rFonts w:ascii="Times New Roman" w:hAnsi="Times New Roman" w:cs="Times New Roman"/>
          <w:bCs/>
          <w:sz w:val="24"/>
          <w:szCs w:val="24"/>
        </w:rPr>
        <w:t xml:space="preserve"> планира изпълнени</w:t>
      </w:r>
      <w:r w:rsidR="00CE43C8">
        <w:rPr>
          <w:rFonts w:ascii="Times New Roman" w:hAnsi="Times New Roman" w:cs="Times New Roman"/>
          <w:bCs/>
          <w:sz w:val="24"/>
          <w:szCs w:val="24"/>
        </w:rPr>
        <w:t>ето на</w:t>
      </w:r>
      <w:r w:rsidRPr="001D0C42">
        <w:rPr>
          <w:rFonts w:ascii="Times New Roman" w:hAnsi="Times New Roman" w:cs="Times New Roman"/>
          <w:bCs/>
          <w:sz w:val="24"/>
          <w:szCs w:val="24"/>
        </w:rPr>
        <w:t xml:space="preserve"> следните дейности и при</w:t>
      </w:r>
      <w:r w:rsidR="00CE43C8">
        <w:rPr>
          <w:rFonts w:ascii="Times New Roman" w:hAnsi="Times New Roman" w:cs="Times New Roman"/>
          <w:bCs/>
          <w:sz w:val="24"/>
          <w:szCs w:val="24"/>
        </w:rPr>
        <w:t xml:space="preserve">лагането на </w:t>
      </w:r>
      <w:r w:rsidRPr="001D0C42">
        <w:rPr>
          <w:rFonts w:ascii="Times New Roman" w:hAnsi="Times New Roman" w:cs="Times New Roman"/>
          <w:bCs/>
          <w:sz w:val="24"/>
          <w:szCs w:val="24"/>
        </w:rPr>
        <w:t>следните мерки:</w:t>
      </w:r>
    </w:p>
    <w:p w14:paraId="631BDBF7" w14:textId="788F769E" w:rsidR="00726942" w:rsidRPr="00CE43C8" w:rsidRDefault="0043082A" w:rsidP="00A17A93">
      <w:pPr>
        <w:spacing w:after="0" w:line="276" w:lineRule="auto"/>
        <w:ind w:firstLine="851"/>
        <w:jc w:val="both"/>
        <w:rPr>
          <w:rFonts w:ascii="Times New Roman" w:hAnsi="Times New Roman" w:cs="Times New Roman"/>
          <w:b/>
          <w:color w:val="00B050"/>
          <w:sz w:val="24"/>
          <w:szCs w:val="24"/>
        </w:rPr>
      </w:pPr>
      <w:r w:rsidRPr="00CE43C8">
        <w:rPr>
          <w:rFonts w:ascii="Times New Roman" w:hAnsi="Times New Roman" w:cs="Times New Roman"/>
          <w:b/>
          <w:color w:val="00B050"/>
          <w:sz w:val="24"/>
          <w:szCs w:val="24"/>
        </w:rPr>
        <w:t>8.1. Дейности във връзка с изпълнение на нормативните изисквания по Закона за енергийната ефективност</w:t>
      </w:r>
    </w:p>
    <w:p w14:paraId="32C6787F" w14:textId="452574CE" w:rsidR="00CB6956" w:rsidRPr="00CE43C8" w:rsidRDefault="00CB6956" w:rsidP="00A17A93">
      <w:pPr>
        <w:spacing w:after="0" w:line="276" w:lineRule="auto"/>
        <w:ind w:firstLine="851"/>
        <w:jc w:val="both"/>
        <w:rPr>
          <w:rFonts w:ascii="Times New Roman" w:hAnsi="Times New Roman" w:cs="Times New Roman"/>
          <w:b/>
          <w:i/>
          <w:iCs/>
          <w:color w:val="00B050"/>
          <w:sz w:val="24"/>
          <w:szCs w:val="24"/>
        </w:rPr>
      </w:pPr>
      <w:r w:rsidRPr="00CE43C8">
        <w:rPr>
          <w:rFonts w:ascii="Times New Roman" w:hAnsi="Times New Roman" w:cs="Times New Roman"/>
          <w:b/>
          <w:i/>
          <w:iCs/>
          <w:color w:val="00B050"/>
          <w:sz w:val="24"/>
          <w:szCs w:val="24"/>
        </w:rPr>
        <w:t>8.1.1. Дейности по обследване за енергийна ефективност и сертифициране на сгради</w:t>
      </w:r>
      <w:r w:rsidR="00245B0F" w:rsidRPr="00CE43C8">
        <w:rPr>
          <w:rFonts w:ascii="Times New Roman" w:hAnsi="Times New Roman" w:cs="Times New Roman"/>
          <w:b/>
          <w:i/>
          <w:iCs/>
          <w:color w:val="00B050"/>
          <w:sz w:val="24"/>
          <w:szCs w:val="24"/>
        </w:rPr>
        <w:t xml:space="preserve"> по чл. 38 и следващи от Закона за енергийната ефективност</w:t>
      </w:r>
    </w:p>
    <w:p w14:paraId="4FF2A1DF" w14:textId="4010B32B" w:rsidR="00771215" w:rsidRPr="001D0C42" w:rsidRDefault="00771215" w:rsidP="00A17A93">
      <w:pPr>
        <w:spacing w:after="0" w:line="276" w:lineRule="auto"/>
        <w:ind w:firstLine="851"/>
        <w:jc w:val="both"/>
        <w:rPr>
          <w:rFonts w:ascii="Times New Roman" w:hAnsi="Times New Roman" w:cs="Times New Roman"/>
          <w:bCs/>
          <w:sz w:val="24"/>
          <w:szCs w:val="24"/>
        </w:rPr>
      </w:pPr>
      <w:r w:rsidRPr="001D0C42">
        <w:rPr>
          <w:rFonts w:ascii="Times New Roman" w:hAnsi="Times New Roman" w:cs="Times New Roman"/>
          <w:bCs/>
          <w:sz w:val="24"/>
          <w:szCs w:val="24"/>
        </w:rPr>
        <w:t>Обследването за енергийна ефективност е перманентен процес. Всички собственици на сгради, в които е извършено обследване за енергийна ефективност преди изпълнение на енергоспестяващи мерки са длъжни да изпълнят предписаните мерки в 3-годишен срок от датата на обследването.</w:t>
      </w:r>
      <w:r w:rsidR="00D823EC" w:rsidRPr="001D0C42">
        <w:rPr>
          <w:rFonts w:ascii="Times New Roman" w:hAnsi="Times New Roman" w:cs="Times New Roman"/>
          <w:bCs/>
          <w:sz w:val="24"/>
          <w:szCs w:val="24"/>
        </w:rPr>
        <w:t xml:space="preserve"> В 1-годишен срок след изпълнение на мерките следва да се извърши повторно обследване за енергийна ефективност с цел сертифициране. Сертификатът за енергийни характеристики е със срок на валидност от 7 до 10 години в зависимост от годината на въвеждане в експлоатация на сградата и класа й на енергийно потребление по скалата на класовете за енергопотребление.</w:t>
      </w:r>
    </w:p>
    <w:p w14:paraId="5BB66065" w14:textId="53B386C2" w:rsidR="00D823EC" w:rsidRPr="001D0C42" w:rsidRDefault="00004160" w:rsidP="00A17A93">
      <w:pPr>
        <w:spacing w:after="0" w:line="276" w:lineRule="auto"/>
        <w:ind w:firstLine="851"/>
        <w:jc w:val="both"/>
        <w:rPr>
          <w:rFonts w:ascii="Times New Roman" w:hAnsi="Times New Roman" w:cs="Times New Roman"/>
          <w:bCs/>
          <w:sz w:val="24"/>
          <w:szCs w:val="24"/>
        </w:rPr>
      </w:pPr>
      <w:r w:rsidRPr="001D0C42">
        <w:rPr>
          <w:rFonts w:ascii="Times New Roman" w:hAnsi="Times New Roman" w:cs="Times New Roman"/>
          <w:bCs/>
          <w:sz w:val="24"/>
          <w:szCs w:val="24"/>
        </w:rPr>
        <w:t>Водеща в общинската политика за възлагане на обследвания за енергийна ефективност е нуждата на съответната сграда от внедряване на енергоспестяващи мерки и очаквания срок на откупуване на инвестицията, вложена при изпълнението на тези мерки, през икономията на енергия.</w:t>
      </w:r>
    </w:p>
    <w:p w14:paraId="202E4E35" w14:textId="37CEA8EF" w:rsidR="00245B0F" w:rsidRPr="001D0C42" w:rsidRDefault="00245B0F" w:rsidP="00A17A93">
      <w:pPr>
        <w:spacing w:after="0" w:line="276" w:lineRule="auto"/>
        <w:ind w:firstLine="851"/>
        <w:jc w:val="both"/>
        <w:rPr>
          <w:rFonts w:ascii="Times New Roman" w:hAnsi="Times New Roman" w:cs="Times New Roman"/>
          <w:bCs/>
          <w:sz w:val="24"/>
          <w:szCs w:val="24"/>
        </w:rPr>
      </w:pPr>
      <w:r w:rsidRPr="001D0C42">
        <w:rPr>
          <w:rFonts w:ascii="Times New Roman" w:hAnsi="Times New Roman" w:cs="Times New Roman"/>
          <w:bCs/>
          <w:sz w:val="24"/>
          <w:szCs w:val="24"/>
        </w:rPr>
        <w:t>Нормативната основа, на която понастоящем стъпват процедурите по обследване и сертифициране на сгради е Наредба № Е-РД-04-2 от 16 декември 2022 г. за обследване за енергийна ефективност, сертифициране и оценка на енергийните спестявания на сгради, издадена от министъра на енергетиката и министъра на регионалното развитие и благоустройството.</w:t>
      </w:r>
    </w:p>
    <w:p w14:paraId="04B268DA" w14:textId="4B6D2758" w:rsidR="00CB6956" w:rsidRPr="001D0C42" w:rsidRDefault="00CB6956" w:rsidP="00A17A93">
      <w:pPr>
        <w:spacing w:after="0" w:line="276" w:lineRule="auto"/>
        <w:jc w:val="both"/>
        <w:rPr>
          <w:rFonts w:ascii="Times New Roman" w:hAnsi="Times New Roman" w:cs="Times New Roman"/>
          <w:bCs/>
          <w:sz w:val="24"/>
          <w:szCs w:val="24"/>
        </w:rPr>
      </w:pPr>
    </w:p>
    <w:p w14:paraId="5F02C1A9" w14:textId="389570F1" w:rsidR="00245B0F" w:rsidRPr="00CE43C8" w:rsidRDefault="00CB6956" w:rsidP="00A17A93">
      <w:pPr>
        <w:spacing w:after="0" w:line="276" w:lineRule="auto"/>
        <w:ind w:firstLine="851"/>
        <w:jc w:val="both"/>
        <w:rPr>
          <w:rFonts w:ascii="Times New Roman" w:hAnsi="Times New Roman" w:cs="Times New Roman"/>
          <w:b/>
          <w:i/>
          <w:iCs/>
          <w:color w:val="00B050"/>
          <w:sz w:val="24"/>
          <w:szCs w:val="24"/>
        </w:rPr>
      </w:pPr>
      <w:r w:rsidRPr="00CE43C8">
        <w:rPr>
          <w:rFonts w:ascii="Times New Roman" w:hAnsi="Times New Roman" w:cs="Times New Roman"/>
          <w:b/>
          <w:i/>
          <w:iCs/>
          <w:color w:val="00B050"/>
          <w:sz w:val="24"/>
          <w:szCs w:val="24"/>
        </w:rPr>
        <w:t xml:space="preserve">8.1.2. </w:t>
      </w:r>
      <w:r w:rsidR="00245B0F" w:rsidRPr="00CE43C8">
        <w:rPr>
          <w:rFonts w:ascii="Times New Roman" w:hAnsi="Times New Roman" w:cs="Times New Roman"/>
          <w:b/>
          <w:i/>
          <w:iCs/>
          <w:color w:val="00B050"/>
          <w:sz w:val="24"/>
          <w:szCs w:val="24"/>
        </w:rPr>
        <w:t xml:space="preserve">Дейности във връзка със задълженията на Община </w:t>
      </w:r>
      <w:r w:rsidR="00CE43C8">
        <w:rPr>
          <w:rFonts w:ascii="Times New Roman" w:hAnsi="Times New Roman" w:cs="Times New Roman"/>
          <w:b/>
          <w:i/>
          <w:iCs/>
          <w:color w:val="00B050"/>
          <w:sz w:val="24"/>
          <w:szCs w:val="24"/>
        </w:rPr>
        <w:t>Твърдица</w:t>
      </w:r>
      <w:r w:rsidR="00245B0F" w:rsidRPr="00CE43C8">
        <w:rPr>
          <w:rFonts w:ascii="Times New Roman" w:hAnsi="Times New Roman" w:cs="Times New Roman"/>
          <w:b/>
          <w:i/>
          <w:iCs/>
          <w:color w:val="00B050"/>
          <w:sz w:val="24"/>
          <w:szCs w:val="24"/>
        </w:rPr>
        <w:t xml:space="preserve"> за проверка за енергийна ефективност на отоплителни инсталации с водогрейни котли и климатични инсталации в сгради по чл. 49 и следващи от Закона за енергийната ефективност</w:t>
      </w:r>
    </w:p>
    <w:p w14:paraId="7B639F18" w14:textId="3AA87462" w:rsidR="00146D41" w:rsidRPr="001D0C42" w:rsidRDefault="00245B0F" w:rsidP="00A17A93">
      <w:pPr>
        <w:spacing w:after="0" w:line="276" w:lineRule="auto"/>
        <w:ind w:firstLine="851"/>
        <w:jc w:val="both"/>
        <w:rPr>
          <w:rFonts w:ascii="Times New Roman" w:hAnsi="Times New Roman" w:cs="Times New Roman"/>
          <w:bCs/>
          <w:sz w:val="24"/>
          <w:szCs w:val="24"/>
        </w:rPr>
      </w:pPr>
      <w:r w:rsidRPr="001D0C42">
        <w:rPr>
          <w:rFonts w:ascii="Times New Roman" w:hAnsi="Times New Roman" w:cs="Times New Roman"/>
          <w:bCs/>
          <w:sz w:val="24"/>
          <w:szCs w:val="24"/>
        </w:rPr>
        <w:t xml:space="preserve">Изискването за </w:t>
      </w:r>
      <w:r w:rsidR="007366F3" w:rsidRPr="001D0C42">
        <w:rPr>
          <w:rFonts w:ascii="Times New Roman" w:hAnsi="Times New Roman" w:cs="Times New Roman"/>
          <w:bCs/>
          <w:sz w:val="24"/>
          <w:szCs w:val="24"/>
        </w:rPr>
        <w:t xml:space="preserve">проверка </w:t>
      </w:r>
      <w:r w:rsidRPr="001D0C42">
        <w:rPr>
          <w:rFonts w:ascii="Times New Roman" w:hAnsi="Times New Roman" w:cs="Times New Roman"/>
          <w:bCs/>
          <w:sz w:val="24"/>
          <w:szCs w:val="24"/>
        </w:rPr>
        <w:t>за енергийна ефективност на водогрейни котли и климатични инсталации е развито в</w:t>
      </w:r>
      <w:r w:rsidRPr="001D0C42">
        <w:rPr>
          <w:rFonts w:ascii="Times New Roman" w:hAnsi="Times New Roman" w:cs="Times New Roman"/>
          <w:b/>
          <w:sz w:val="24"/>
          <w:szCs w:val="24"/>
        </w:rPr>
        <w:t xml:space="preserve"> </w:t>
      </w:r>
      <w:r w:rsidR="007366F3" w:rsidRPr="001D0C42">
        <w:rPr>
          <w:rFonts w:ascii="Times New Roman" w:hAnsi="Times New Roman" w:cs="Times New Roman"/>
          <w:bCs/>
          <w:sz w:val="24"/>
          <w:szCs w:val="24"/>
        </w:rPr>
        <w:t xml:space="preserve">Наредба № Е-РД-04-1 от 14 март 2019 г. за условията и реда за извършване на проверка за енергийна ефективност на отоплителни инсталации с водогрейни котли по чл. 50, ал. 1 и на климатичните инсталации по чл. 50, ал. 1, условията и реда за изготвянето на оценка за енергийните спестявания, както и условията и реда за създаване, поддържане и ползване на базата данни по чл. 52 от Закона за </w:t>
      </w:r>
      <w:r w:rsidR="007366F3" w:rsidRPr="001D0C42">
        <w:rPr>
          <w:rFonts w:ascii="Times New Roman" w:hAnsi="Times New Roman" w:cs="Times New Roman"/>
          <w:bCs/>
          <w:sz w:val="24"/>
          <w:szCs w:val="24"/>
        </w:rPr>
        <w:lastRenderedPageBreak/>
        <w:t>енергийната ефективност. Основното правило, което се с</w:t>
      </w:r>
      <w:r w:rsidR="007541ED">
        <w:rPr>
          <w:rFonts w:ascii="Times New Roman" w:hAnsi="Times New Roman" w:cs="Times New Roman"/>
          <w:bCs/>
          <w:sz w:val="24"/>
          <w:szCs w:val="24"/>
        </w:rPr>
        <w:t>пазва</w:t>
      </w:r>
      <w:r w:rsidR="007366F3" w:rsidRPr="001D0C42">
        <w:rPr>
          <w:rFonts w:ascii="Times New Roman" w:hAnsi="Times New Roman" w:cs="Times New Roman"/>
          <w:bCs/>
          <w:sz w:val="24"/>
          <w:szCs w:val="24"/>
        </w:rPr>
        <w:t xml:space="preserve"> при проверката за енергийна ефективност на водогрейни котли </w:t>
      </w:r>
      <w:r w:rsidR="00146D41" w:rsidRPr="001D0C42">
        <w:rPr>
          <w:rFonts w:ascii="Times New Roman" w:hAnsi="Times New Roman" w:cs="Times New Roman"/>
          <w:bCs/>
          <w:sz w:val="24"/>
          <w:szCs w:val="24"/>
        </w:rPr>
        <w:t>с</w:t>
      </w:r>
      <w:r w:rsidR="007366F3" w:rsidRPr="001D0C42">
        <w:rPr>
          <w:rFonts w:ascii="Times New Roman" w:hAnsi="Times New Roman" w:cs="Times New Roman"/>
          <w:bCs/>
          <w:sz w:val="24"/>
          <w:szCs w:val="24"/>
        </w:rPr>
        <w:t xml:space="preserve"> климатични инсталации</w:t>
      </w:r>
      <w:r w:rsidR="007541ED">
        <w:rPr>
          <w:rFonts w:ascii="Times New Roman" w:hAnsi="Times New Roman" w:cs="Times New Roman"/>
          <w:bCs/>
          <w:sz w:val="24"/>
          <w:szCs w:val="24"/>
        </w:rPr>
        <w:t>,</w:t>
      </w:r>
      <w:r w:rsidR="007366F3" w:rsidRPr="001D0C42">
        <w:rPr>
          <w:rFonts w:ascii="Times New Roman" w:hAnsi="Times New Roman" w:cs="Times New Roman"/>
          <w:bCs/>
          <w:sz w:val="24"/>
          <w:szCs w:val="24"/>
        </w:rPr>
        <w:t xml:space="preserve"> е тази проверка да се извършва успоредно с обследването за енергийна ефективност на сградите, в които функиционират такъв тип съоръжения. Логиката, която се следва при това правило е, че тези инсталации са част от сградата, предмет са </w:t>
      </w:r>
      <w:r w:rsidR="007541ED">
        <w:rPr>
          <w:rFonts w:ascii="Times New Roman" w:hAnsi="Times New Roman" w:cs="Times New Roman"/>
          <w:bCs/>
          <w:sz w:val="24"/>
          <w:szCs w:val="24"/>
        </w:rPr>
        <w:t xml:space="preserve">на </w:t>
      </w:r>
      <w:r w:rsidR="007366F3" w:rsidRPr="001D0C42">
        <w:rPr>
          <w:rFonts w:ascii="Times New Roman" w:hAnsi="Times New Roman" w:cs="Times New Roman"/>
          <w:bCs/>
          <w:sz w:val="24"/>
          <w:szCs w:val="24"/>
        </w:rPr>
        <w:t>енергийн</w:t>
      </w:r>
      <w:r w:rsidR="007541ED">
        <w:rPr>
          <w:rFonts w:ascii="Times New Roman" w:hAnsi="Times New Roman" w:cs="Times New Roman"/>
          <w:bCs/>
          <w:sz w:val="24"/>
          <w:szCs w:val="24"/>
        </w:rPr>
        <w:t xml:space="preserve">ото </w:t>
      </w:r>
      <w:r w:rsidR="007366F3" w:rsidRPr="001D0C42">
        <w:rPr>
          <w:rFonts w:ascii="Times New Roman" w:hAnsi="Times New Roman" w:cs="Times New Roman"/>
          <w:bCs/>
          <w:sz w:val="24"/>
          <w:szCs w:val="24"/>
        </w:rPr>
        <w:t>обследване и влияят пряко на енергийния баланс на сградата.</w:t>
      </w:r>
    </w:p>
    <w:p w14:paraId="358B44FE" w14:textId="33C980AB" w:rsidR="00CB6956" w:rsidRPr="001D0C42" w:rsidRDefault="00146D41" w:rsidP="00A17A93">
      <w:pPr>
        <w:spacing w:after="0" w:line="276" w:lineRule="auto"/>
        <w:ind w:firstLine="851"/>
        <w:jc w:val="both"/>
        <w:rPr>
          <w:rFonts w:ascii="Times New Roman" w:hAnsi="Times New Roman" w:cs="Times New Roman"/>
          <w:bCs/>
          <w:sz w:val="24"/>
          <w:szCs w:val="24"/>
        </w:rPr>
      </w:pPr>
      <w:r w:rsidRPr="001D0C42">
        <w:rPr>
          <w:rFonts w:ascii="Times New Roman" w:hAnsi="Times New Roman" w:cs="Times New Roman"/>
          <w:bCs/>
          <w:sz w:val="24"/>
          <w:szCs w:val="24"/>
        </w:rPr>
        <w:t>С изпълнение на проверките за енергийна ефективност на отоплителни инсталации с водогрейни котли</w:t>
      </w:r>
      <w:r w:rsidR="007366F3" w:rsidRPr="001D0C42">
        <w:rPr>
          <w:rFonts w:ascii="Times New Roman" w:hAnsi="Times New Roman" w:cs="Times New Roman"/>
          <w:bCs/>
          <w:sz w:val="24"/>
          <w:szCs w:val="24"/>
        </w:rPr>
        <w:t xml:space="preserve"> </w:t>
      </w:r>
      <w:r w:rsidR="006365D1" w:rsidRPr="001D0C42">
        <w:rPr>
          <w:rFonts w:ascii="Times New Roman" w:hAnsi="Times New Roman" w:cs="Times New Roman"/>
          <w:bCs/>
          <w:sz w:val="24"/>
          <w:szCs w:val="24"/>
        </w:rPr>
        <w:t>се цели постигането на следните резултати:</w:t>
      </w:r>
    </w:p>
    <w:p w14:paraId="5459FDA1" w14:textId="310D5041" w:rsidR="006365D1" w:rsidRPr="001D0C42" w:rsidRDefault="007541ED" w:rsidP="007541ED">
      <w:pPr>
        <w:pStyle w:val="ListParagraph"/>
        <w:spacing w:after="0" w:line="276" w:lineRule="auto"/>
        <w:ind w:left="0" w:firstLine="708"/>
        <w:jc w:val="both"/>
        <w:rPr>
          <w:rFonts w:ascii="Times New Roman" w:hAnsi="Times New Roman" w:cs="Times New Roman"/>
          <w:bCs/>
          <w:sz w:val="24"/>
          <w:szCs w:val="24"/>
        </w:rPr>
      </w:pPr>
      <w:r>
        <w:rPr>
          <w:rFonts w:ascii="Times New Roman" w:hAnsi="Times New Roman" w:cs="Times New Roman"/>
          <w:bCs/>
          <w:sz w:val="24"/>
          <w:szCs w:val="24"/>
        </w:rPr>
        <w:t>- и</w:t>
      </w:r>
      <w:r w:rsidR="006365D1" w:rsidRPr="001D0C42">
        <w:rPr>
          <w:rFonts w:ascii="Times New Roman" w:hAnsi="Times New Roman" w:cs="Times New Roman"/>
          <w:bCs/>
          <w:sz w:val="24"/>
          <w:szCs w:val="24"/>
        </w:rPr>
        <w:t xml:space="preserve">зпълнение на императивното изискване на Закона за енергийната ефективност за изпълнение на периодични проверки </w:t>
      </w:r>
      <w:r w:rsidR="00007A37" w:rsidRPr="001D0C42">
        <w:rPr>
          <w:rFonts w:ascii="Times New Roman" w:hAnsi="Times New Roman" w:cs="Times New Roman"/>
          <w:bCs/>
          <w:sz w:val="24"/>
          <w:szCs w:val="24"/>
        </w:rPr>
        <w:t>за енергийна ефективност на отплителни инсталации с водогрейни котли</w:t>
      </w:r>
      <w:r w:rsidR="00193652" w:rsidRPr="001D0C42">
        <w:rPr>
          <w:rFonts w:ascii="Times New Roman" w:hAnsi="Times New Roman" w:cs="Times New Roman"/>
          <w:bCs/>
          <w:sz w:val="24"/>
          <w:szCs w:val="24"/>
        </w:rPr>
        <w:t>;</w:t>
      </w:r>
    </w:p>
    <w:p w14:paraId="0B7AE3D3" w14:textId="634AECF5" w:rsidR="00193652" w:rsidRPr="001D0C42" w:rsidRDefault="007541ED" w:rsidP="007541ED">
      <w:pPr>
        <w:pStyle w:val="ListParagraph"/>
        <w:spacing w:after="0" w:line="276" w:lineRule="auto"/>
        <w:ind w:left="0" w:firstLine="708"/>
        <w:jc w:val="both"/>
        <w:rPr>
          <w:rFonts w:ascii="Times New Roman" w:hAnsi="Times New Roman" w:cs="Times New Roman"/>
          <w:bCs/>
          <w:sz w:val="24"/>
          <w:szCs w:val="24"/>
        </w:rPr>
      </w:pPr>
      <w:r>
        <w:rPr>
          <w:rFonts w:ascii="Times New Roman" w:hAnsi="Times New Roman" w:cs="Times New Roman"/>
          <w:bCs/>
          <w:sz w:val="24"/>
          <w:szCs w:val="24"/>
        </w:rPr>
        <w:t>- и</w:t>
      </w:r>
      <w:r w:rsidR="00193652" w:rsidRPr="001D0C42">
        <w:rPr>
          <w:rFonts w:ascii="Times New Roman" w:hAnsi="Times New Roman" w:cs="Times New Roman"/>
          <w:bCs/>
          <w:sz w:val="24"/>
          <w:szCs w:val="24"/>
        </w:rPr>
        <w:t>дентификация на проблеми в техническото състояние и степента на амортизация на съоръженията;</w:t>
      </w:r>
    </w:p>
    <w:p w14:paraId="69F67FB7" w14:textId="4A6E1F3C" w:rsidR="00193652" w:rsidRPr="001D0C42" w:rsidRDefault="007541ED" w:rsidP="007541ED">
      <w:pPr>
        <w:pStyle w:val="ListParagraph"/>
        <w:spacing w:after="0" w:line="276" w:lineRule="auto"/>
        <w:ind w:left="0" w:firstLine="708"/>
        <w:jc w:val="both"/>
        <w:rPr>
          <w:rFonts w:ascii="Times New Roman" w:hAnsi="Times New Roman" w:cs="Times New Roman"/>
          <w:bCs/>
          <w:sz w:val="24"/>
          <w:szCs w:val="24"/>
        </w:rPr>
      </w:pPr>
      <w:r>
        <w:rPr>
          <w:rFonts w:ascii="Times New Roman" w:hAnsi="Times New Roman" w:cs="Times New Roman"/>
          <w:bCs/>
          <w:sz w:val="24"/>
          <w:szCs w:val="24"/>
        </w:rPr>
        <w:t>- и</w:t>
      </w:r>
      <w:r w:rsidR="00193652" w:rsidRPr="001D0C42">
        <w:rPr>
          <w:rFonts w:ascii="Times New Roman" w:hAnsi="Times New Roman" w:cs="Times New Roman"/>
          <w:bCs/>
          <w:sz w:val="24"/>
          <w:szCs w:val="24"/>
        </w:rPr>
        <w:t>дентификация относно слабости в експлоатацията, проблеми в настройки на горивни уредби и други подобни, водещи до преразходи на енергийни ресурси и на тази база планиране на дейности и мерки за тяхното отстраняване. Възможност за оценка и избор на икономически най-изгодните мерки за въздействие с цел постигане на оптимално потребление на енергия и горива в сградите при осигуряване на максимални условия на комфорт на обитателите.</w:t>
      </w:r>
    </w:p>
    <w:p w14:paraId="576D246F" w14:textId="06225D4B" w:rsidR="00193652" w:rsidRPr="001D0C42" w:rsidRDefault="00193652" w:rsidP="00A17A93">
      <w:pPr>
        <w:spacing w:after="0" w:line="276" w:lineRule="auto"/>
        <w:jc w:val="both"/>
        <w:rPr>
          <w:rFonts w:ascii="Times New Roman" w:hAnsi="Times New Roman" w:cs="Times New Roman"/>
          <w:bCs/>
          <w:sz w:val="24"/>
          <w:szCs w:val="24"/>
        </w:rPr>
      </w:pPr>
    </w:p>
    <w:p w14:paraId="6F61A9E9" w14:textId="4CE8172E" w:rsidR="00193652" w:rsidRPr="00CE43C8" w:rsidRDefault="00193652" w:rsidP="00A17A93">
      <w:pPr>
        <w:spacing w:after="0" w:line="276" w:lineRule="auto"/>
        <w:ind w:firstLine="851"/>
        <w:jc w:val="both"/>
        <w:rPr>
          <w:rFonts w:ascii="Times New Roman" w:hAnsi="Times New Roman" w:cs="Times New Roman"/>
          <w:b/>
          <w:i/>
          <w:iCs/>
          <w:color w:val="00B050"/>
          <w:sz w:val="24"/>
          <w:szCs w:val="24"/>
        </w:rPr>
      </w:pPr>
      <w:r w:rsidRPr="00CE43C8">
        <w:rPr>
          <w:rFonts w:ascii="Times New Roman" w:hAnsi="Times New Roman" w:cs="Times New Roman"/>
          <w:b/>
          <w:i/>
          <w:iCs/>
          <w:color w:val="00B050"/>
          <w:sz w:val="24"/>
          <w:szCs w:val="24"/>
        </w:rPr>
        <w:t xml:space="preserve">8.1.3. Дейности във връзка със задълженията на Община </w:t>
      </w:r>
      <w:r w:rsidR="00CE43C8">
        <w:rPr>
          <w:rFonts w:ascii="Times New Roman" w:hAnsi="Times New Roman" w:cs="Times New Roman"/>
          <w:b/>
          <w:i/>
          <w:iCs/>
          <w:color w:val="00B050"/>
          <w:sz w:val="24"/>
          <w:szCs w:val="24"/>
        </w:rPr>
        <w:t>Твърдица</w:t>
      </w:r>
      <w:r w:rsidRPr="00CE43C8">
        <w:rPr>
          <w:rFonts w:ascii="Times New Roman" w:hAnsi="Times New Roman" w:cs="Times New Roman"/>
          <w:b/>
          <w:i/>
          <w:iCs/>
          <w:color w:val="00B050"/>
          <w:sz w:val="24"/>
          <w:szCs w:val="24"/>
        </w:rPr>
        <w:t xml:space="preserve"> за обследване за енергийна ефективност на системи за улично и парково осветление по чл. 57, ал. 2, т. 4 от Закона за енергийната ефективност</w:t>
      </w:r>
    </w:p>
    <w:p w14:paraId="79D84CC0" w14:textId="3C890B42" w:rsidR="00E44598" w:rsidRDefault="00B570D1"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В съответствие с Наредба Е-РД-04-05 от 08 септември 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изготвяне на оценка за енергийни спестявания, в 1-годишен срок след изпълнение на енергоспестяващите мерки</w:t>
      </w:r>
      <w:r w:rsidR="005475F4">
        <w:rPr>
          <w:rFonts w:ascii="Times New Roman" w:hAnsi="Times New Roman" w:cs="Times New Roman"/>
          <w:sz w:val="24"/>
          <w:szCs w:val="24"/>
        </w:rPr>
        <w:t xml:space="preserve"> във външното изкуствено осветление</w:t>
      </w:r>
      <w:r w:rsidRPr="001D0C42">
        <w:rPr>
          <w:rFonts w:ascii="Times New Roman" w:hAnsi="Times New Roman" w:cs="Times New Roman"/>
          <w:sz w:val="24"/>
          <w:szCs w:val="24"/>
        </w:rPr>
        <w:t xml:space="preserve"> трябва да бъде извършено повторно обследване за енергийна ефективност</w:t>
      </w:r>
      <w:r w:rsidR="00EA5E4F" w:rsidRPr="001D0C42">
        <w:rPr>
          <w:rFonts w:ascii="Times New Roman" w:hAnsi="Times New Roman" w:cs="Times New Roman"/>
          <w:sz w:val="24"/>
          <w:szCs w:val="24"/>
        </w:rPr>
        <w:t xml:space="preserve"> на въведеното енергоспестяващо улично осветелние</w:t>
      </w:r>
      <w:r w:rsidRPr="001D0C42">
        <w:rPr>
          <w:rFonts w:ascii="Times New Roman" w:hAnsi="Times New Roman" w:cs="Times New Roman"/>
          <w:sz w:val="24"/>
          <w:szCs w:val="24"/>
        </w:rPr>
        <w:t>, което да послужи като основа за изготвянето на оценка за достигнатите в резултат на реализираните мерки енергийни спестявания</w:t>
      </w:r>
      <w:r w:rsidR="007541ED">
        <w:rPr>
          <w:rFonts w:ascii="Times New Roman" w:hAnsi="Times New Roman" w:cs="Times New Roman"/>
          <w:sz w:val="24"/>
          <w:szCs w:val="24"/>
        </w:rPr>
        <w:t xml:space="preserve"> о издаване на удостоверение за енергийни спестявания</w:t>
      </w:r>
      <w:r w:rsidRPr="001D0C42">
        <w:rPr>
          <w:rFonts w:ascii="Times New Roman" w:hAnsi="Times New Roman" w:cs="Times New Roman"/>
          <w:sz w:val="24"/>
          <w:szCs w:val="24"/>
        </w:rPr>
        <w:t>.</w:t>
      </w:r>
      <w:r w:rsidR="00CE43C8">
        <w:rPr>
          <w:rFonts w:ascii="Times New Roman" w:hAnsi="Times New Roman" w:cs="Times New Roman"/>
          <w:sz w:val="24"/>
          <w:szCs w:val="24"/>
        </w:rPr>
        <w:t xml:space="preserve"> Удостоверенията за енергийни спестявания са признати от Закона за енергийната ефективност за търгуем финансов инструмент, като по този начин се дава възможност на общините чрез продажбата на удостоверения за енергиййни спестявания да се възстанови, ако не изцяло, то поне отчасти вложената в съответните енергоспестяващи мерки инвестиция.</w:t>
      </w:r>
      <w:r w:rsidR="00EA5E4F" w:rsidRPr="001D0C42">
        <w:rPr>
          <w:rFonts w:ascii="Times New Roman" w:hAnsi="Times New Roman" w:cs="Times New Roman"/>
          <w:sz w:val="24"/>
          <w:szCs w:val="24"/>
        </w:rPr>
        <w:t xml:space="preserve"> </w:t>
      </w:r>
    </w:p>
    <w:p w14:paraId="0E8CF2AF" w14:textId="77777777" w:rsidR="00C440DF" w:rsidRPr="001D0C42" w:rsidRDefault="00C440DF" w:rsidP="00A17A93">
      <w:pPr>
        <w:spacing w:after="0" w:line="276" w:lineRule="auto"/>
        <w:jc w:val="both"/>
        <w:rPr>
          <w:rFonts w:ascii="Times New Roman" w:hAnsi="Times New Roman" w:cs="Times New Roman"/>
          <w:sz w:val="24"/>
          <w:szCs w:val="24"/>
        </w:rPr>
      </w:pPr>
    </w:p>
    <w:p w14:paraId="38BA1FC6" w14:textId="4079E5F5" w:rsidR="00E44598" w:rsidRPr="002D7D38" w:rsidRDefault="00E44598" w:rsidP="00A17A93">
      <w:pPr>
        <w:spacing w:after="0" w:line="276" w:lineRule="auto"/>
        <w:ind w:firstLine="851"/>
        <w:jc w:val="both"/>
        <w:rPr>
          <w:rFonts w:ascii="Times New Roman" w:hAnsi="Times New Roman" w:cs="Times New Roman"/>
          <w:b/>
          <w:bCs/>
          <w:color w:val="00B050"/>
          <w:sz w:val="24"/>
          <w:szCs w:val="24"/>
        </w:rPr>
      </w:pPr>
      <w:r w:rsidRPr="002D7D38">
        <w:rPr>
          <w:rFonts w:ascii="Times New Roman" w:hAnsi="Times New Roman" w:cs="Times New Roman"/>
          <w:b/>
          <w:bCs/>
          <w:color w:val="00B050"/>
          <w:sz w:val="24"/>
          <w:szCs w:val="24"/>
          <w:lang w:val="en-US"/>
        </w:rPr>
        <w:t xml:space="preserve">8.2. </w:t>
      </w:r>
      <w:r w:rsidRPr="002D7D38">
        <w:rPr>
          <w:rFonts w:ascii="Times New Roman" w:hAnsi="Times New Roman" w:cs="Times New Roman"/>
          <w:b/>
          <w:bCs/>
          <w:color w:val="00B050"/>
          <w:sz w:val="24"/>
          <w:szCs w:val="24"/>
        </w:rPr>
        <w:t xml:space="preserve">Избор на енергоспестяващи мерки на приоритетни обекти от сградния фонд на Община </w:t>
      </w:r>
      <w:r w:rsidR="002D7D38">
        <w:rPr>
          <w:rFonts w:ascii="Times New Roman" w:hAnsi="Times New Roman" w:cs="Times New Roman"/>
          <w:b/>
          <w:bCs/>
          <w:color w:val="00B050"/>
          <w:sz w:val="24"/>
          <w:szCs w:val="24"/>
        </w:rPr>
        <w:t>Твърдица</w:t>
      </w:r>
    </w:p>
    <w:p w14:paraId="5C1C9E30" w14:textId="1FFCDFA7" w:rsidR="00E44598" w:rsidRPr="001D0C42" w:rsidRDefault="00E44598"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Най-често анализираните и планирани мерки за намаляване на енергийната консумация са свързани с подобряване на техническите показатели на външните ограждащи конструкции на сградите:</w:t>
      </w:r>
    </w:p>
    <w:p w14:paraId="4556BD89" w14:textId="376182AD" w:rsidR="00E44598" w:rsidRPr="001D0C42" w:rsidRDefault="007541ED" w:rsidP="007541ED">
      <w:pPr>
        <w:pStyle w:val="ListParagraph"/>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т</w:t>
      </w:r>
      <w:r w:rsidR="00E44598" w:rsidRPr="001D0C42">
        <w:rPr>
          <w:rFonts w:ascii="Times New Roman" w:hAnsi="Times New Roman" w:cs="Times New Roman"/>
          <w:sz w:val="24"/>
          <w:szCs w:val="24"/>
        </w:rPr>
        <w:t>оплоизолация на външни стени, подове, покриви</w:t>
      </w:r>
      <w:r>
        <w:rPr>
          <w:rFonts w:ascii="Times New Roman" w:hAnsi="Times New Roman" w:cs="Times New Roman"/>
          <w:sz w:val="24"/>
          <w:szCs w:val="24"/>
        </w:rPr>
        <w:t xml:space="preserve"> и</w:t>
      </w:r>
    </w:p>
    <w:p w14:paraId="6B7C7920" w14:textId="63C5F312" w:rsidR="00E44598" w:rsidRPr="001D0C42" w:rsidRDefault="007541ED" w:rsidP="007541ED">
      <w:pPr>
        <w:pStyle w:val="ListParagraph"/>
        <w:numPr>
          <w:ilvl w:val="0"/>
          <w:numId w:val="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п</w:t>
      </w:r>
      <w:r w:rsidR="00E44598" w:rsidRPr="001D0C42">
        <w:rPr>
          <w:rFonts w:ascii="Times New Roman" w:hAnsi="Times New Roman" w:cs="Times New Roman"/>
          <w:sz w:val="24"/>
          <w:szCs w:val="24"/>
        </w:rPr>
        <w:t>одмяна на дограма.</w:t>
      </w:r>
    </w:p>
    <w:p w14:paraId="39C50CDE" w14:textId="77777777" w:rsidR="009F3ED6" w:rsidRPr="001D0C42" w:rsidRDefault="00E44598"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Чрез използване на съвременни изолационни материали и дограми, изброените мерки водят до понижаване на коефициента на топлопреминаване </w:t>
      </w:r>
      <w:r w:rsidR="009F3ED6" w:rsidRPr="001D0C42">
        <w:rPr>
          <w:rFonts w:ascii="Times New Roman" w:hAnsi="Times New Roman" w:cs="Times New Roman"/>
          <w:sz w:val="24"/>
          <w:szCs w:val="24"/>
        </w:rPr>
        <w:t>през външните ограждащи конструкции на сградите и до намаляване на степента на инфилтрация до стойности, съобразиени с изискванията за енергийна ефективност. Често срещани проблеми при топлоизолирането на външната сградна обвивка и подмяната на дограми са:</w:t>
      </w:r>
    </w:p>
    <w:p w14:paraId="0E9D5B10" w14:textId="162C7E29" w:rsidR="00E44598" w:rsidRPr="001D0C42" w:rsidRDefault="007541ED" w:rsidP="007541ED">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н</w:t>
      </w:r>
      <w:r w:rsidR="009F3ED6" w:rsidRPr="001D0C42">
        <w:rPr>
          <w:rFonts w:ascii="Times New Roman" w:hAnsi="Times New Roman" w:cs="Times New Roman"/>
          <w:sz w:val="24"/>
          <w:szCs w:val="24"/>
        </w:rPr>
        <w:t xml:space="preserve">едооразмеряване или преоразмеряване </w:t>
      </w:r>
      <w:r w:rsidR="002B55E2" w:rsidRPr="001D0C42">
        <w:rPr>
          <w:rFonts w:ascii="Times New Roman" w:hAnsi="Times New Roman" w:cs="Times New Roman"/>
          <w:sz w:val="24"/>
          <w:szCs w:val="24"/>
        </w:rPr>
        <w:t>на дебелината на външната топлинна изолация на сградите; Неорзамеряването на изолацията води до по-големи загуби през зимата, преоразмеряването пък повишава нуждата от охлаждане през лятото;</w:t>
      </w:r>
    </w:p>
    <w:p w14:paraId="6C345FD6" w14:textId="0C86C91A" w:rsidR="002B55E2" w:rsidRPr="001D0C42" w:rsidRDefault="007541ED" w:rsidP="007541ED">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н</w:t>
      </w:r>
      <w:r w:rsidR="002B55E2" w:rsidRPr="001D0C42">
        <w:rPr>
          <w:rFonts w:ascii="Times New Roman" w:hAnsi="Times New Roman" w:cs="Times New Roman"/>
          <w:sz w:val="24"/>
          <w:szCs w:val="24"/>
        </w:rPr>
        <w:t xml:space="preserve">еправилен избор на техническите показатели на топлоизолационните материали спрямо вида на третираната външна повърхност </w:t>
      </w:r>
      <w:r w:rsidR="002B55E2" w:rsidRPr="001D0C42">
        <w:rPr>
          <w:rFonts w:ascii="Times New Roman" w:hAnsi="Times New Roman" w:cs="Times New Roman"/>
          <w:sz w:val="24"/>
          <w:szCs w:val="24"/>
          <w:lang w:val="en-US"/>
        </w:rPr>
        <w:t>(</w:t>
      </w:r>
      <w:r w:rsidR="002B55E2" w:rsidRPr="001D0C42">
        <w:rPr>
          <w:rFonts w:ascii="Times New Roman" w:hAnsi="Times New Roman" w:cs="Times New Roman"/>
          <w:sz w:val="24"/>
          <w:szCs w:val="24"/>
        </w:rPr>
        <w:t>коефициент на топлопроводност; плътност; влагопропускливост; механична якост</w:t>
      </w:r>
      <w:r w:rsidR="002B55E2" w:rsidRPr="001D0C42">
        <w:rPr>
          <w:rFonts w:ascii="Times New Roman" w:hAnsi="Times New Roman" w:cs="Times New Roman"/>
          <w:sz w:val="24"/>
          <w:szCs w:val="24"/>
          <w:lang w:val="en-US"/>
        </w:rPr>
        <w:t>)</w:t>
      </w:r>
      <w:r w:rsidR="002B55E2" w:rsidRPr="001D0C42">
        <w:rPr>
          <w:rFonts w:ascii="Times New Roman" w:hAnsi="Times New Roman" w:cs="Times New Roman"/>
          <w:sz w:val="24"/>
          <w:szCs w:val="24"/>
        </w:rPr>
        <w:t>;</w:t>
      </w:r>
    </w:p>
    <w:p w14:paraId="716D1EDC" w14:textId="36A9D4D3" w:rsidR="00AA0D2E" w:rsidRPr="001D0C42" w:rsidRDefault="007541ED" w:rsidP="007541ED">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н</w:t>
      </w:r>
      <w:r w:rsidR="002B55E2" w:rsidRPr="001D0C42">
        <w:rPr>
          <w:rFonts w:ascii="Times New Roman" w:hAnsi="Times New Roman" w:cs="Times New Roman"/>
          <w:sz w:val="24"/>
          <w:szCs w:val="24"/>
        </w:rPr>
        <w:t xml:space="preserve">еправилен избор на техническите показатели на прозрачни външни елементи на сградите </w:t>
      </w:r>
      <w:r w:rsidR="002B55E2" w:rsidRPr="001D0C42">
        <w:rPr>
          <w:rFonts w:ascii="Times New Roman" w:hAnsi="Times New Roman" w:cs="Times New Roman"/>
          <w:sz w:val="24"/>
          <w:szCs w:val="24"/>
          <w:lang w:val="en-US"/>
        </w:rPr>
        <w:t>(</w:t>
      </w:r>
      <w:r w:rsidR="002B55E2" w:rsidRPr="001D0C42">
        <w:rPr>
          <w:rFonts w:ascii="Times New Roman" w:hAnsi="Times New Roman" w:cs="Times New Roman"/>
          <w:sz w:val="24"/>
          <w:szCs w:val="24"/>
        </w:rPr>
        <w:t>монтиране на входни врати от</w:t>
      </w:r>
      <w:r w:rsidR="002B55E2" w:rsidRPr="001D0C42">
        <w:rPr>
          <w:rFonts w:ascii="Times New Roman" w:hAnsi="Times New Roman" w:cs="Times New Roman"/>
          <w:sz w:val="24"/>
          <w:szCs w:val="24"/>
          <w:lang w:val="en-US"/>
        </w:rPr>
        <w:t xml:space="preserve"> PVC </w:t>
      </w:r>
      <w:r w:rsidR="002B55E2" w:rsidRPr="001D0C42">
        <w:rPr>
          <w:rFonts w:ascii="Times New Roman" w:hAnsi="Times New Roman" w:cs="Times New Roman"/>
          <w:sz w:val="24"/>
          <w:szCs w:val="24"/>
        </w:rPr>
        <w:t>профили; избор на стъклопакети с лоши оптични показатели; липса на функция „вертикално отваряне“ при външни прозорци - особено за училищата и др.</w:t>
      </w:r>
      <w:r w:rsidR="002B55E2" w:rsidRPr="001D0C42">
        <w:rPr>
          <w:rFonts w:ascii="Times New Roman" w:hAnsi="Times New Roman" w:cs="Times New Roman"/>
          <w:sz w:val="24"/>
          <w:szCs w:val="24"/>
          <w:lang w:val="en-US"/>
        </w:rPr>
        <w:t>)</w:t>
      </w:r>
      <w:r w:rsidR="00AA0D2E" w:rsidRPr="001D0C42">
        <w:rPr>
          <w:rFonts w:ascii="Times New Roman" w:hAnsi="Times New Roman" w:cs="Times New Roman"/>
          <w:sz w:val="24"/>
          <w:szCs w:val="24"/>
        </w:rPr>
        <w:t xml:space="preserve">. </w:t>
      </w:r>
    </w:p>
    <w:p w14:paraId="1BDA0C17" w14:textId="461C6D27" w:rsidR="002B0917" w:rsidRPr="001D0C42" w:rsidRDefault="002B0917" w:rsidP="00A17A93">
      <w:pPr>
        <w:pStyle w:val="ListParagraph"/>
        <w:spacing w:after="0" w:line="276" w:lineRule="auto"/>
        <w:ind w:left="0" w:firstLine="857"/>
        <w:jc w:val="both"/>
        <w:rPr>
          <w:rFonts w:ascii="Times New Roman" w:hAnsi="Times New Roman" w:cs="Times New Roman"/>
          <w:sz w:val="24"/>
          <w:szCs w:val="24"/>
        </w:rPr>
      </w:pPr>
      <w:r w:rsidRPr="001D0C42">
        <w:rPr>
          <w:rFonts w:ascii="Times New Roman" w:hAnsi="Times New Roman" w:cs="Times New Roman"/>
          <w:sz w:val="24"/>
          <w:szCs w:val="24"/>
        </w:rPr>
        <w:t>Следващата по значимост група енергоспестяващи мерки в сгради са насочени към:</w:t>
      </w:r>
    </w:p>
    <w:p w14:paraId="397E9400" w14:textId="732507AB" w:rsidR="002B0917" w:rsidRPr="001D0C42" w:rsidRDefault="007A3248" w:rsidP="007A3248">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п</w:t>
      </w:r>
      <w:r w:rsidR="002B0917" w:rsidRPr="001D0C42">
        <w:rPr>
          <w:rFonts w:ascii="Times New Roman" w:hAnsi="Times New Roman" w:cs="Times New Roman"/>
          <w:sz w:val="24"/>
          <w:szCs w:val="24"/>
        </w:rPr>
        <w:t xml:space="preserve">одобряване функционирането на локални котелни централи и абонатни станции </w:t>
      </w:r>
      <w:r w:rsidR="00006D00" w:rsidRPr="001D0C42">
        <w:rPr>
          <w:rFonts w:ascii="Times New Roman" w:hAnsi="Times New Roman" w:cs="Times New Roman"/>
          <w:sz w:val="24"/>
          <w:szCs w:val="24"/>
        </w:rPr>
        <w:t xml:space="preserve">- </w:t>
      </w:r>
      <w:r w:rsidR="002B0917" w:rsidRPr="001D0C42">
        <w:rPr>
          <w:rFonts w:ascii="Times New Roman" w:hAnsi="Times New Roman" w:cs="Times New Roman"/>
          <w:sz w:val="24"/>
          <w:szCs w:val="24"/>
        </w:rPr>
        <w:t>чрез цялостната им подмяна или подмяна на части от тях;</w:t>
      </w:r>
    </w:p>
    <w:p w14:paraId="5F87E50E" w14:textId="3BBE2A88" w:rsidR="002B0917" w:rsidRPr="001D0C42" w:rsidRDefault="007A3248" w:rsidP="007A3248">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п</w:t>
      </w:r>
      <w:r w:rsidR="002B0917" w:rsidRPr="001D0C42">
        <w:rPr>
          <w:rFonts w:ascii="Times New Roman" w:hAnsi="Times New Roman" w:cs="Times New Roman"/>
          <w:sz w:val="24"/>
          <w:szCs w:val="24"/>
        </w:rPr>
        <w:t>одобряване работата на сградните инсталации за отопление</w:t>
      </w:r>
      <w:r w:rsidR="00006D00" w:rsidRPr="001D0C42">
        <w:rPr>
          <w:rFonts w:ascii="Times New Roman" w:hAnsi="Times New Roman" w:cs="Times New Roman"/>
          <w:sz w:val="24"/>
          <w:szCs w:val="24"/>
        </w:rPr>
        <w:t xml:space="preserve"> -</w:t>
      </w:r>
      <w:r w:rsidR="002B0917" w:rsidRPr="001D0C42">
        <w:rPr>
          <w:rFonts w:ascii="Times New Roman" w:hAnsi="Times New Roman" w:cs="Times New Roman"/>
          <w:sz w:val="24"/>
          <w:szCs w:val="24"/>
        </w:rPr>
        <w:t xml:space="preserve"> чрез цялостна </w:t>
      </w:r>
      <w:r w:rsidR="00C440DF">
        <w:rPr>
          <w:rFonts w:ascii="Times New Roman" w:hAnsi="Times New Roman" w:cs="Times New Roman"/>
          <w:sz w:val="24"/>
          <w:szCs w:val="24"/>
        </w:rPr>
        <w:t xml:space="preserve">или частична </w:t>
      </w:r>
      <w:r w:rsidR="002B0917" w:rsidRPr="001D0C42">
        <w:rPr>
          <w:rFonts w:ascii="Times New Roman" w:hAnsi="Times New Roman" w:cs="Times New Roman"/>
          <w:sz w:val="24"/>
          <w:szCs w:val="24"/>
        </w:rPr>
        <w:t>подмяна</w:t>
      </w:r>
      <w:r w:rsidR="00006D00" w:rsidRPr="001D0C42">
        <w:rPr>
          <w:rFonts w:ascii="Times New Roman" w:hAnsi="Times New Roman" w:cs="Times New Roman"/>
          <w:sz w:val="24"/>
          <w:szCs w:val="24"/>
        </w:rPr>
        <w:t>;</w:t>
      </w:r>
    </w:p>
    <w:p w14:paraId="3D627399" w14:textId="09888C68" w:rsidR="00006D00" w:rsidRPr="001D0C42" w:rsidRDefault="007A3248" w:rsidP="007A3248">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п</w:t>
      </w:r>
      <w:r w:rsidR="00006D00" w:rsidRPr="001D0C42">
        <w:rPr>
          <w:rFonts w:ascii="Times New Roman" w:hAnsi="Times New Roman" w:cs="Times New Roman"/>
          <w:sz w:val="24"/>
          <w:szCs w:val="24"/>
        </w:rPr>
        <w:t xml:space="preserve">одобряване работата на общообменни вентилационни системи </w:t>
      </w:r>
      <w:bookmarkStart w:id="18" w:name="_Hlk132031774"/>
      <w:r w:rsidR="00006D00" w:rsidRPr="001D0C42">
        <w:rPr>
          <w:rFonts w:ascii="Times New Roman" w:hAnsi="Times New Roman" w:cs="Times New Roman"/>
          <w:sz w:val="24"/>
          <w:szCs w:val="24"/>
        </w:rPr>
        <w:t xml:space="preserve">- </w:t>
      </w:r>
      <w:bookmarkStart w:id="19" w:name="_Hlk132031703"/>
      <w:r w:rsidR="00006D00" w:rsidRPr="001D0C42">
        <w:rPr>
          <w:rFonts w:ascii="Times New Roman" w:hAnsi="Times New Roman" w:cs="Times New Roman"/>
          <w:sz w:val="24"/>
          <w:szCs w:val="24"/>
        </w:rPr>
        <w:t>чрез цялостна подмяна или частична реконструкция;</w:t>
      </w:r>
    </w:p>
    <w:bookmarkEnd w:id="18"/>
    <w:bookmarkEnd w:id="19"/>
    <w:p w14:paraId="582996AD" w14:textId="1797100F" w:rsidR="00006D00" w:rsidRPr="001D0C42" w:rsidRDefault="007A3248" w:rsidP="007A3248">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п</w:t>
      </w:r>
      <w:r w:rsidR="00006D00" w:rsidRPr="001D0C42">
        <w:rPr>
          <w:rFonts w:ascii="Times New Roman" w:hAnsi="Times New Roman" w:cs="Times New Roman"/>
          <w:sz w:val="24"/>
          <w:szCs w:val="24"/>
        </w:rPr>
        <w:t xml:space="preserve">одобряване работата на инсталациите за </w:t>
      </w:r>
      <w:r>
        <w:rPr>
          <w:rFonts w:ascii="Times New Roman" w:hAnsi="Times New Roman" w:cs="Times New Roman"/>
          <w:sz w:val="24"/>
          <w:szCs w:val="24"/>
        </w:rPr>
        <w:t>битово горещо водоснабдяване</w:t>
      </w:r>
      <w:r w:rsidR="00C440DF">
        <w:rPr>
          <w:rFonts w:ascii="Times New Roman" w:hAnsi="Times New Roman" w:cs="Times New Roman"/>
          <w:sz w:val="24"/>
          <w:szCs w:val="24"/>
        </w:rPr>
        <w:t xml:space="preserve"> </w:t>
      </w:r>
      <w:r w:rsidR="00006D00" w:rsidRPr="001D0C42">
        <w:rPr>
          <w:rFonts w:ascii="Times New Roman" w:hAnsi="Times New Roman" w:cs="Times New Roman"/>
          <w:sz w:val="24"/>
          <w:szCs w:val="24"/>
        </w:rPr>
        <w:t>- чрез цялостна подмяна или частична реконструкция;</w:t>
      </w:r>
    </w:p>
    <w:p w14:paraId="1C4C854C" w14:textId="62832202" w:rsidR="00006D00" w:rsidRPr="001D0C42" w:rsidRDefault="007A3248" w:rsidP="007A3248">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п</w:t>
      </w:r>
      <w:r w:rsidR="00006D00" w:rsidRPr="001D0C42">
        <w:rPr>
          <w:rFonts w:ascii="Times New Roman" w:hAnsi="Times New Roman" w:cs="Times New Roman"/>
          <w:sz w:val="24"/>
          <w:szCs w:val="24"/>
        </w:rPr>
        <w:t>одобряване работата на инсталациите за осветление - чрез цялостна подмяна или частична реконструкция;</w:t>
      </w:r>
    </w:p>
    <w:p w14:paraId="64397B35" w14:textId="611BBCF1" w:rsidR="00006D00" w:rsidRPr="001D0C42" w:rsidRDefault="00006D00" w:rsidP="00A17A93">
      <w:pPr>
        <w:pStyle w:val="ListParagraph"/>
        <w:spacing w:after="0" w:line="276" w:lineRule="auto"/>
        <w:ind w:left="0" w:firstLine="857"/>
        <w:jc w:val="both"/>
        <w:rPr>
          <w:rFonts w:ascii="Times New Roman" w:hAnsi="Times New Roman" w:cs="Times New Roman"/>
          <w:sz w:val="24"/>
          <w:szCs w:val="24"/>
        </w:rPr>
      </w:pPr>
      <w:r w:rsidRPr="001D0C42">
        <w:rPr>
          <w:rFonts w:ascii="Times New Roman" w:hAnsi="Times New Roman" w:cs="Times New Roman"/>
          <w:sz w:val="24"/>
          <w:szCs w:val="24"/>
        </w:rPr>
        <w:t>Често срещани проблеми в обследванията за енергийна ефективност и планирането на пакети от енергоспестяващи мерки</w:t>
      </w:r>
      <w:r w:rsidR="00AC7ABF" w:rsidRPr="001D0C42">
        <w:rPr>
          <w:rFonts w:ascii="Times New Roman" w:hAnsi="Times New Roman" w:cs="Times New Roman"/>
          <w:sz w:val="24"/>
          <w:szCs w:val="24"/>
        </w:rPr>
        <w:t xml:space="preserve"> по сградните инсталации са:</w:t>
      </w:r>
    </w:p>
    <w:p w14:paraId="415DD43F" w14:textId="21A9BDA6" w:rsidR="00AC7ABF" w:rsidRPr="001D0C42" w:rsidRDefault="007A3248" w:rsidP="007A3248">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н</w:t>
      </w:r>
      <w:r w:rsidR="00AC7ABF" w:rsidRPr="001D0C42">
        <w:rPr>
          <w:rFonts w:ascii="Times New Roman" w:hAnsi="Times New Roman" w:cs="Times New Roman"/>
          <w:sz w:val="24"/>
          <w:szCs w:val="24"/>
        </w:rPr>
        <w:t>еправилно определяне на експлоатационните параметри на инсталациите още в периода на обследване;</w:t>
      </w:r>
    </w:p>
    <w:p w14:paraId="752FEDF0" w14:textId="2163E898" w:rsidR="00006D00" w:rsidRPr="001D0C42" w:rsidRDefault="007A3248" w:rsidP="007A3248">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ц</w:t>
      </w:r>
      <w:r w:rsidR="00AC7ABF" w:rsidRPr="001D0C42">
        <w:rPr>
          <w:rFonts w:ascii="Times New Roman" w:hAnsi="Times New Roman" w:cs="Times New Roman"/>
          <w:sz w:val="24"/>
          <w:szCs w:val="24"/>
        </w:rPr>
        <w:t>ялостно игнориране на възможностите за изпълнение на енергоспестяващи мерки по сградните инсталации още на етап „обследване на сградата“ и планиране на мерки за повишаване на енергийната ефективност само по сградната обвивка;</w:t>
      </w:r>
    </w:p>
    <w:p w14:paraId="0D84F17D" w14:textId="4F8285ED" w:rsidR="00AC7ABF" w:rsidRPr="001D0C42" w:rsidRDefault="007A3248" w:rsidP="007A3248">
      <w:pPr>
        <w:pStyle w:val="ListParagraph"/>
        <w:spacing w:after="0" w:line="276" w:lineRule="auto"/>
        <w:ind w:left="6" w:firstLine="702"/>
        <w:jc w:val="both"/>
        <w:rPr>
          <w:rFonts w:ascii="Times New Roman" w:hAnsi="Times New Roman" w:cs="Times New Roman"/>
          <w:sz w:val="24"/>
          <w:szCs w:val="24"/>
        </w:rPr>
      </w:pPr>
      <w:r>
        <w:rPr>
          <w:rFonts w:ascii="Times New Roman" w:hAnsi="Times New Roman" w:cs="Times New Roman"/>
          <w:sz w:val="24"/>
          <w:szCs w:val="24"/>
        </w:rPr>
        <w:t>- н</w:t>
      </w:r>
      <w:r w:rsidR="00AC7ABF" w:rsidRPr="001D0C42">
        <w:rPr>
          <w:rFonts w:ascii="Times New Roman" w:hAnsi="Times New Roman" w:cs="Times New Roman"/>
          <w:sz w:val="24"/>
          <w:szCs w:val="24"/>
        </w:rPr>
        <w:t>еправилно определяне на потенциала за енергоспестяване в сградата, което впоследствие може да рефлектира  до невъзможност за доказване на пл</w:t>
      </w:r>
      <w:r>
        <w:rPr>
          <w:rFonts w:ascii="Times New Roman" w:hAnsi="Times New Roman" w:cs="Times New Roman"/>
          <w:sz w:val="24"/>
          <w:szCs w:val="24"/>
        </w:rPr>
        <w:t>а</w:t>
      </w:r>
      <w:r w:rsidR="00AC7ABF" w:rsidRPr="001D0C42">
        <w:rPr>
          <w:rFonts w:ascii="Times New Roman" w:hAnsi="Times New Roman" w:cs="Times New Roman"/>
          <w:sz w:val="24"/>
          <w:szCs w:val="24"/>
        </w:rPr>
        <w:t>нирания размер на икономиите на енергия.</w:t>
      </w:r>
    </w:p>
    <w:p w14:paraId="5DEDFF3A" w14:textId="661B599C" w:rsidR="00AC7ABF" w:rsidRPr="001D0C42" w:rsidRDefault="001970D9"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Третата група възможни мерки е в насока на задължителната оценка относно възможността за оползотовряване на енергия от възобновяеми източници успоредно с въвеждането на енергоспестяващи мерки в сгради. Следва да се отбележи, че при извършване на обследване за енергийна ефективност одиторите са длъжни да извършат </w:t>
      </w:r>
      <w:r w:rsidRPr="001D0C42">
        <w:rPr>
          <w:rFonts w:ascii="Times New Roman" w:hAnsi="Times New Roman" w:cs="Times New Roman"/>
          <w:sz w:val="24"/>
          <w:szCs w:val="24"/>
        </w:rPr>
        <w:lastRenderedPageBreak/>
        <w:t>анализ на възможностите за въвеждане на технологии</w:t>
      </w:r>
      <w:r w:rsidR="007A3248">
        <w:rPr>
          <w:rFonts w:ascii="Times New Roman" w:hAnsi="Times New Roman" w:cs="Times New Roman"/>
          <w:sz w:val="24"/>
          <w:szCs w:val="24"/>
        </w:rPr>
        <w:t xml:space="preserve"> за</w:t>
      </w:r>
      <w:r w:rsidRPr="001D0C42">
        <w:rPr>
          <w:rFonts w:ascii="Times New Roman" w:hAnsi="Times New Roman" w:cs="Times New Roman"/>
          <w:sz w:val="24"/>
          <w:szCs w:val="24"/>
        </w:rPr>
        <w:t xml:space="preserve"> оползотворяване на енергията от възобновяеми източници в доклада от обследването, като например:</w:t>
      </w:r>
    </w:p>
    <w:p w14:paraId="21BC8C52" w14:textId="0E560404" w:rsidR="001970D9"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т</w:t>
      </w:r>
      <w:r w:rsidR="001970D9" w:rsidRPr="001D0C42">
        <w:rPr>
          <w:rFonts w:ascii="Times New Roman" w:hAnsi="Times New Roman" w:cs="Times New Roman"/>
          <w:sz w:val="24"/>
          <w:szCs w:val="24"/>
        </w:rPr>
        <w:t>ермопомпени системи за отопление и охлаждане;</w:t>
      </w:r>
    </w:p>
    <w:p w14:paraId="33034A54" w14:textId="3C18F875" w:rsidR="001970D9"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с</w:t>
      </w:r>
      <w:r w:rsidR="001970D9" w:rsidRPr="001D0C42">
        <w:rPr>
          <w:rFonts w:ascii="Times New Roman" w:hAnsi="Times New Roman" w:cs="Times New Roman"/>
          <w:sz w:val="24"/>
          <w:szCs w:val="24"/>
        </w:rPr>
        <w:t xml:space="preserve">лънчеви колектори за </w:t>
      </w:r>
      <w:r w:rsidR="007E6508">
        <w:rPr>
          <w:rFonts w:ascii="Times New Roman" w:hAnsi="Times New Roman" w:cs="Times New Roman"/>
          <w:sz w:val="24"/>
          <w:szCs w:val="24"/>
        </w:rPr>
        <w:t>битово горещо водоснабдяване</w:t>
      </w:r>
      <w:r w:rsidR="001970D9" w:rsidRPr="001D0C42">
        <w:rPr>
          <w:rFonts w:ascii="Times New Roman" w:hAnsi="Times New Roman" w:cs="Times New Roman"/>
          <w:sz w:val="24"/>
          <w:szCs w:val="24"/>
        </w:rPr>
        <w:t>;</w:t>
      </w:r>
    </w:p>
    <w:p w14:paraId="296CD2B5" w14:textId="6BE6B0B8" w:rsidR="001970D9"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ф</w:t>
      </w:r>
      <w:r w:rsidR="001970D9" w:rsidRPr="001D0C42">
        <w:rPr>
          <w:rFonts w:ascii="Times New Roman" w:hAnsi="Times New Roman" w:cs="Times New Roman"/>
          <w:sz w:val="24"/>
          <w:szCs w:val="24"/>
        </w:rPr>
        <w:t>отоволтаични инсталации за производство на електрическа енергия за собствено потребление;</w:t>
      </w:r>
    </w:p>
    <w:p w14:paraId="4760D50A" w14:textId="0248E59B" w:rsidR="001970D9"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и</w:t>
      </w:r>
      <w:r w:rsidR="001970D9" w:rsidRPr="001D0C42">
        <w:rPr>
          <w:rFonts w:ascii="Times New Roman" w:hAnsi="Times New Roman" w:cs="Times New Roman"/>
          <w:sz w:val="24"/>
          <w:szCs w:val="24"/>
        </w:rPr>
        <w:t xml:space="preserve">зползване на биомаса за отопление и </w:t>
      </w:r>
      <w:r w:rsidR="007E6508">
        <w:rPr>
          <w:rFonts w:ascii="Times New Roman" w:hAnsi="Times New Roman" w:cs="Times New Roman"/>
          <w:sz w:val="24"/>
          <w:szCs w:val="24"/>
        </w:rPr>
        <w:t>битово горещо водоснабдяване</w:t>
      </w:r>
      <w:r w:rsidR="001970D9" w:rsidRPr="001D0C42">
        <w:rPr>
          <w:rFonts w:ascii="Times New Roman" w:hAnsi="Times New Roman" w:cs="Times New Roman"/>
          <w:sz w:val="24"/>
          <w:szCs w:val="24"/>
        </w:rPr>
        <w:t>.</w:t>
      </w:r>
    </w:p>
    <w:p w14:paraId="3A0201E3" w14:textId="7EFA5FED" w:rsidR="001970D9" w:rsidRPr="001D0C42" w:rsidRDefault="001970D9"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Четвъртата, последна група мерки, са мерките, насочени към формиране на адекватни поведенчески модели на обитателите на сгради</w:t>
      </w:r>
      <w:r w:rsidR="00367D8A" w:rsidRPr="001D0C42">
        <w:rPr>
          <w:rFonts w:ascii="Times New Roman" w:hAnsi="Times New Roman" w:cs="Times New Roman"/>
          <w:sz w:val="24"/>
          <w:szCs w:val="24"/>
        </w:rPr>
        <w:t>, насочени към оптимално използване на енергията, като:</w:t>
      </w:r>
    </w:p>
    <w:p w14:paraId="1ABA4A24" w14:textId="26B4C9E8" w:rsidR="00367D8A"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въвеждане на п</w:t>
      </w:r>
      <w:r w:rsidR="00367D8A" w:rsidRPr="001D0C42">
        <w:rPr>
          <w:rFonts w:ascii="Times New Roman" w:hAnsi="Times New Roman" w:cs="Times New Roman"/>
          <w:sz w:val="24"/>
          <w:szCs w:val="24"/>
        </w:rPr>
        <w:t>равила за опресняване на въздуха в помещенията;</w:t>
      </w:r>
    </w:p>
    <w:p w14:paraId="35BF9504" w14:textId="1774126A" w:rsidR="00367D8A"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изготвяне на и</w:t>
      </w:r>
      <w:r w:rsidR="00367D8A" w:rsidRPr="001D0C42">
        <w:rPr>
          <w:rFonts w:ascii="Times New Roman" w:hAnsi="Times New Roman" w:cs="Times New Roman"/>
          <w:sz w:val="24"/>
          <w:szCs w:val="24"/>
        </w:rPr>
        <w:t>нструкции за ползване на вентилационните системи;</w:t>
      </w:r>
    </w:p>
    <w:p w14:paraId="687DB274" w14:textId="11284120" w:rsidR="00367D8A"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прилагане на и</w:t>
      </w:r>
      <w:r w:rsidR="00367D8A" w:rsidRPr="001D0C42">
        <w:rPr>
          <w:rFonts w:ascii="Times New Roman" w:hAnsi="Times New Roman" w:cs="Times New Roman"/>
          <w:sz w:val="24"/>
          <w:szCs w:val="24"/>
        </w:rPr>
        <w:t>нструкции за ползване на индивидуални системи за регулиране на температурата в отделните помещения</w:t>
      </w:r>
    </w:p>
    <w:p w14:paraId="7FF94624" w14:textId="3EB1D49E" w:rsidR="00367D8A" w:rsidRPr="001D0C42" w:rsidRDefault="00367D8A"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Анализираните разходоефективни пакети/ групи от енергоспестяващи мерки на изпълнение или в процес на изпълнение проекти за обновяване на общински сгради</w:t>
      </w:r>
      <w:r w:rsidRPr="001D0C42">
        <w:rPr>
          <w:rFonts w:ascii="Times New Roman" w:hAnsi="Times New Roman" w:cs="Times New Roman"/>
          <w:sz w:val="24"/>
          <w:szCs w:val="24"/>
          <w:lang w:val="en-US"/>
        </w:rPr>
        <w:t xml:space="preserve"> (</w:t>
      </w:r>
      <w:r w:rsidRPr="001D0C42">
        <w:rPr>
          <w:rFonts w:ascii="Times New Roman" w:hAnsi="Times New Roman" w:cs="Times New Roman"/>
          <w:sz w:val="24"/>
          <w:szCs w:val="24"/>
        </w:rPr>
        <w:t>основно училища и детски градини</w:t>
      </w:r>
      <w:r w:rsidRPr="001D0C42">
        <w:rPr>
          <w:rFonts w:ascii="Times New Roman" w:hAnsi="Times New Roman" w:cs="Times New Roman"/>
          <w:sz w:val="24"/>
          <w:szCs w:val="24"/>
          <w:lang w:val="en-US"/>
        </w:rPr>
        <w:t>)</w:t>
      </w:r>
      <w:r w:rsidRPr="001D0C42">
        <w:rPr>
          <w:rFonts w:ascii="Times New Roman" w:hAnsi="Times New Roman" w:cs="Times New Roman"/>
          <w:sz w:val="24"/>
          <w:szCs w:val="24"/>
        </w:rPr>
        <w:t xml:space="preserve"> показват, че енергийни спестявания до нивото на действащите към момента нормативни изисквания за енергийна ефективност на този тип сгради в експлоатация се постигат основно с пакети, формирани от енергоспестяващи мерки по сградната обвивка, частично по инсталации за осветление и в малка част – на енергоспестяващи мерки, свързани с подобряване на енергийните характеристики на техническите системи. Въпреки доказаната разходоефективност</w:t>
      </w:r>
      <w:r w:rsidR="001315F2" w:rsidRPr="001D0C42">
        <w:rPr>
          <w:rFonts w:ascii="Times New Roman" w:hAnsi="Times New Roman" w:cs="Times New Roman"/>
          <w:sz w:val="24"/>
          <w:szCs w:val="24"/>
        </w:rPr>
        <w:t xml:space="preserve"> </w:t>
      </w:r>
      <w:r w:rsidRPr="001D0C42">
        <w:rPr>
          <w:rFonts w:ascii="Times New Roman" w:hAnsi="Times New Roman" w:cs="Times New Roman"/>
          <w:sz w:val="24"/>
          <w:szCs w:val="24"/>
          <w:lang w:val="en-US"/>
        </w:rPr>
        <w:t>(</w:t>
      </w:r>
      <w:r w:rsidRPr="001D0C42">
        <w:rPr>
          <w:rFonts w:ascii="Times New Roman" w:hAnsi="Times New Roman" w:cs="Times New Roman"/>
          <w:sz w:val="24"/>
          <w:szCs w:val="24"/>
        </w:rPr>
        <w:t xml:space="preserve">най-ниска </w:t>
      </w:r>
      <w:r w:rsidR="001315F2" w:rsidRPr="001D0C42">
        <w:rPr>
          <w:rFonts w:ascii="Times New Roman" w:hAnsi="Times New Roman" w:cs="Times New Roman"/>
          <w:sz w:val="24"/>
          <w:szCs w:val="24"/>
        </w:rPr>
        <w:t xml:space="preserve">цена на </w:t>
      </w:r>
      <w:r w:rsidR="001315F2" w:rsidRPr="001D0C42">
        <w:rPr>
          <w:rFonts w:ascii="Times New Roman" w:hAnsi="Times New Roman" w:cs="Times New Roman"/>
          <w:sz w:val="24"/>
          <w:szCs w:val="24"/>
          <w:lang w:val="en-US"/>
        </w:rPr>
        <w:t>kWh</w:t>
      </w:r>
      <w:r w:rsidR="004302AA" w:rsidRPr="001D0C42">
        <w:rPr>
          <w:rFonts w:ascii="Times New Roman" w:hAnsi="Times New Roman" w:cs="Times New Roman"/>
          <w:sz w:val="24"/>
          <w:szCs w:val="24"/>
        </w:rPr>
        <w:t xml:space="preserve"> годишно</w:t>
      </w:r>
      <w:r w:rsidR="001315F2" w:rsidRPr="001D0C42">
        <w:rPr>
          <w:rFonts w:ascii="Times New Roman" w:hAnsi="Times New Roman" w:cs="Times New Roman"/>
          <w:sz w:val="24"/>
          <w:szCs w:val="24"/>
          <w:lang w:val="en-US"/>
        </w:rPr>
        <w:t xml:space="preserve"> </w:t>
      </w:r>
      <w:r w:rsidR="001315F2" w:rsidRPr="001D0C42">
        <w:rPr>
          <w:rFonts w:ascii="Times New Roman" w:hAnsi="Times New Roman" w:cs="Times New Roman"/>
          <w:sz w:val="24"/>
          <w:szCs w:val="24"/>
        </w:rPr>
        <w:t xml:space="preserve">спестена енергия и най-високите нива на специфични спестявания на крайна енергия </w:t>
      </w:r>
      <w:r w:rsidR="001315F2" w:rsidRPr="001D0C42">
        <w:rPr>
          <w:rFonts w:ascii="Times New Roman" w:hAnsi="Times New Roman" w:cs="Times New Roman"/>
          <w:sz w:val="24"/>
          <w:szCs w:val="24"/>
          <w:lang w:val="en-US"/>
        </w:rPr>
        <w:t>kWh/ m</w:t>
      </w:r>
      <w:r w:rsidR="001315F2" w:rsidRPr="001D0C42">
        <w:rPr>
          <w:rFonts w:ascii="Times New Roman" w:hAnsi="Times New Roman" w:cs="Times New Roman"/>
          <w:sz w:val="24"/>
          <w:szCs w:val="24"/>
          <w:vertAlign w:val="superscript"/>
          <w:lang w:val="en-US"/>
        </w:rPr>
        <w:t>2</w:t>
      </w:r>
      <w:r w:rsidRPr="001D0C42">
        <w:rPr>
          <w:rFonts w:ascii="Times New Roman" w:hAnsi="Times New Roman" w:cs="Times New Roman"/>
          <w:sz w:val="24"/>
          <w:szCs w:val="24"/>
          <w:lang w:val="en-US"/>
        </w:rPr>
        <w:t>)</w:t>
      </w:r>
      <w:r w:rsidR="001315F2" w:rsidRPr="001D0C42">
        <w:rPr>
          <w:rFonts w:ascii="Times New Roman" w:hAnsi="Times New Roman" w:cs="Times New Roman"/>
          <w:sz w:val="24"/>
          <w:szCs w:val="24"/>
          <w:lang w:val="en-US"/>
        </w:rPr>
        <w:t xml:space="preserve"> </w:t>
      </w:r>
      <w:r w:rsidR="001315F2" w:rsidRPr="001D0C42">
        <w:rPr>
          <w:rFonts w:ascii="Times New Roman" w:hAnsi="Times New Roman" w:cs="Times New Roman"/>
          <w:sz w:val="24"/>
          <w:szCs w:val="24"/>
        </w:rPr>
        <w:t xml:space="preserve">при изпълнение на енергоспестяващи мерки по сградната обвивка, само с тези мерки и при планирани минимални нормативни изисквания към сграднитее елементи е трудно да бъде постигнато дълбоко обновяване </w:t>
      </w:r>
      <w:r w:rsidR="001315F2" w:rsidRPr="001D0C42">
        <w:rPr>
          <w:rFonts w:ascii="Times New Roman" w:hAnsi="Times New Roman" w:cs="Times New Roman"/>
          <w:sz w:val="24"/>
          <w:szCs w:val="24"/>
          <w:lang w:val="en-US"/>
        </w:rPr>
        <w:t>(</w:t>
      </w:r>
      <w:r w:rsidR="001315F2" w:rsidRPr="001D0C42">
        <w:rPr>
          <w:rFonts w:ascii="Times New Roman" w:hAnsi="Times New Roman" w:cs="Times New Roman"/>
          <w:sz w:val="24"/>
          <w:szCs w:val="24"/>
        </w:rPr>
        <w:t>достига се до енергийни спестявания не повече от 60 % и клас на енергопотребление на сградите „В“</w:t>
      </w:r>
      <w:r w:rsidR="001315F2" w:rsidRPr="001D0C42">
        <w:rPr>
          <w:rFonts w:ascii="Times New Roman" w:hAnsi="Times New Roman" w:cs="Times New Roman"/>
          <w:sz w:val="24"/>
          <w:szCs w:val="24"/>
          <w:lang w:val="en-US"/>
        </w:rPr>
        <w:t>)</w:t>
      </w:r>
      <w:r w:rsidR="001315F2" w:rsidRPr="001D0C42">
        <w:rPr>
          <w:rFonts w:ascii="Times New Roman" w:hAnsi="Times New Roman" w:cs="Times New Roman"/>
          <w:sz w:val="24"/>
          <w:szCs w:val="24"/>
        </w:rPr>
        <w:t>.</w:t>
      </w:r>
    </w:p>
    <w:p w14:paraId="47A8DB1E" w14:textId="50C38CF8" w:rsidR="00D23FE5" w:rsidRPr="001D0C42" w:rsidRDefault="003616AD"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За извършване на дълбоко обновяване е необходимо формиране на разходоефективни пакети от мерки, които освен базовите мерки за повишаване на енергийната ефективност на сградната обвивка следва да включват и мерки, свързани с подобряване на енергийните характеристики на системите, които осигуряват микроклимата в сградата</w:t>
      </w:r>
      <w:r w:rsidR="00D23FE5" w:rsidRPr="001D0C42">
        <w:rPr>
          <w:rFonts w:ascii="Times New Roman" w:hAnsi="Times New Roman" w:cs="Times New Roman"/>
          <w:sz w:val="24"/>
          <w:szCs w:val="24"/>
        </w:rPr>
        <w:t xml:space="preserve">, в т.ч и смяна на гориво-енергийната база </w:t>
      </w:r>
      <w:r w:rsidR="00D23FE5" w:rsidRPr="001D0C42">
        <w:rPr>
          <w:rFonts w:ascii="Times New Roman" w:hAnsi="Times New Roman" w:cs="Times New Roman"/>
          <w:sz w:val="24"/>
          <w:szCs w:val="24"/>
          <w:lang w:val="en-US"/>
        </w:rPr>
        <w:t>(</w:t>
      </w:r>
      <w:r w:rsidR="00D23FE5" w:rsidRPr="001D0C42">
        <w:rPr>
          <w:rFonts w:ascii="Times New Roman" w:hAnsi="Times New Roman" w:cs="Times New Roman"/>
          <w:sz w:val="24"/>
          <w:szCs w:val="24"/>
        </w:rPr>
        <w:t>когато това е технически възможно и икономически обосновано</w:t>
      </w:r>
      <w:r w:rsidR="00D23FE5" w:rsidRPr="001D0C42">
        <w:rPr>
          <w:rFonts w:ascii="Times New Roman" w:hAnsi="Times New Roman" w:cs="Times New Roman"/>
          <w:sz w:val="24"/>
          <w:szCs w:val="24"/>
          <w:lang w:val="en-US"/>
        </w:rPr>
        <w:t>)</w:t>
      </w:r>
      <w:r w:rsidR="00D23FE5" w:rsidRPr="001D0C42">
        <w:rPr>
          <w:rFonts w:ascii="Times New Roman" w:hAnsi="Times New Roman" w:cs="Times New Roman"/>
          <w:sz w:val="24"/>
          <w:szCs w:val="24"/>
        </w:rPr>
        <w:t xml:space="preserve">. В тази връзка използването на енергия от възобновяеми източници, като вид смяна на горивоенергийнта база, освен че ще допринесе за постигане на по-висок процент спестявания, е и стъпка за постигане изискванията </w:t>
      </w:r>
      <w:r w:rsidR="007A3248">
        <w:rPr>
          <w:rFonts w:ascii="Times New Roman" w:hAnsi="Times New Roman" w:cs="Times New Roman"/>
          <w:sz w:val="24"/>
          <w:szCs w:val="24"/>
        </w:rPr>
        <w:t>на Закона за енергийната ефективност</w:t>
      </w:r>
      <w:r w:rsidR="00C440DF">
        <w:rPr>
          <w:rFonts w:ascii="Times New Roman" w:hAnsi="Times New Roman" w:cs="Times New Roman"/>
          <w:sz w:val="24"/>
          <w:szCs w:val="24"/>
        </w:rPr>
        <w:t>, за</w:t>
      </w:r>
      <w:r w:rsidR="00D23FE5" w:rsidRPr="001D0C42">
        <w:rPr>
          <w:rFonts w:ascii="Times New Roman" w:hAnsi="Times New Roman" w:cs="Times New Roman"/>
          <w:sz w:val="24"/>
          <w:szCs w:val="24"/>
        </w:rPr>
        <w:t xml:space="preserve"> привеждане на съществуващия сграден фонд </w:t>
      </w:r>
      <w:r w:rsidR="007A3248">
        <w:rPr>
          <w:rFonts w:ascii="Times New Roman" w:hAnsi="Times New Roman" w:cs="Times New Roman"/>
          <w:sz w:val="24"/>
          <w:szCs w:val="24"/>
        </w:rPr>
        <w:t xml:space="preserve">, където това е приложимо, </w:t>
      </w:r>
      <w:r w:rsidR="00D23FE5" w:rsidRPr="001D0C42">
        <w:rPr>
          <w:rFonts w:ascii="Times New Roman" w:hAnsi="Times New Roman" w:cs="Times New Roman"/>
          <w:sz w:val="24"/>
          <w:szCs w:val="24"/>
        </w:rPr>
        <w:t>в „сгради с близко до нулево потребление на енергия“.</w:t>
      </w:r>
    </w:p>
    <w:p w14:paraId="1E9F4CC3" w14:textId="77777777" w:rsidR="00D23FE5" w:rsidRPr="001D0C42" w:rsidRDefault="00D23FE5"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„Дълбокото“ саниране с много по-сериозни и всеобхватни мерки за енергийна ефективност е икономически по-изгодно от това, което цели покриване на минималните изискуеми нива за енергийната ефективност на сградите. Въпреки това, за правилното планиране и преценка относно необходимостта от конкретния пакет енергоспестяващи мерки е необходимо да са налице следните предпоставки:</w:t>
      </w:r>
    </w:p>
    <w:p w14:paraId="44A4A0F2" w14:textId="28BE4347" w:rsidR="003616AD"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д</w:t>
      </w:r>
      <w:r w:rsidR="00D23FE5" w:rsidRPr="001D0C42">
        <w:rPr>
          <w:rFonts w:ascii="Times New Roman" w:hAnsi="Times New Roman" w:cs="Times New Roman"/>
          <w:sz w:val="24"/>
          <w:szCs w:val="24"/>
        </w:rPr>
        <w:t xml:space="preserve">остъпност на избраните дейности мерки; </w:t>
      </w:r>
    </w:p>
    <w:p w14:paraId="2B935B4E" w14:textId="38AD0FBC" w:rsidR="001970D9"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с</w:t>
      </w:r>
      <w:r w:rsidR="00D23FE5" w:rsidRPr="001D0C42">
        <w:rPr>
          <w:rFonts w:ascii="Times New Roman" w:hAnsi="Times New Roman" w:cs="Times New Roman"/>
          <w:sz w:val="24"/>
          <w:szCs w:val="24"/>
        </w:rPr>
        <w:t xml:space="preserve">тепен на амортизация </w:t>
      </w:r>
      <w:r w:rsidR="00CA4C8D" w:rsidRPr="001D0C42">
        <w:rPr>
          <w:rFonts w:ascii="Times New Roman" w:hAnsi="Times New Roman" w:cs="Times New Roman"/>
          <w:sz w:val="24"/>
          <w:szCs w:val="24"/>
        </w:rPr>
        <w:t>на сградите и инсталациите в тях;</w:t>
      </w:r>
    </w:p>
    <w:p w14:paraId="26A89CC4" w14:textId="0E95467D" w:rsidR="00CA4C8D" w:rsidRPr="001D0C42" w:rsidRDefault="007A3248" w:rsidP="007A3248">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в</w:t>
      </w:r>
      <w:r w:rsidR="00CA4C8D" w:rsidRPr="001D0C42">
        <w:rPr>
          <w:rFonts w:ascii="Times New Roman" w:hAnsi="Times New Roman" w:cs="Times New Roman"/>
          <w:sz w:val="24"/>
          <w:szCs w:val="24"/>
        </w:rPr>
        <w:t>исока степен на точност при определяне на необходимите инвестции;</w:t>
      </w:r>
    </w:p>
    <w:p w14:paraId="4EE98AD9" w14:textId="68DD0E23" w:rsidR="00CA4C8D" w:rsidRPr="007A3248" w:rsidRDefault="007A3248" w:rsidP="00C93B6D">
      <w:pPr>
        <w:pStyle w:val="ListParagraph"/>
        <w:numPr>
          <w:ilvl w:val="0"/>
          <w:numId w:val="13"/>
        </w:numPr>
        <w:spacing w:after="0" w:line="276" w:lineRule="auto"/>
        <w:ind w:left="0" w:firstLine="857"/>
        <w:jc w:val="both"/>
        <w:rPr>
          <w:rFonts w:ascii="Times New Roman" w:hAnsi="Times New Roman" w:cs="Times New Roman"/>
          <w:sz w:val="24"/>
          <w:szCs w:val="24"/>
        </w:rPr>
      </w:pPr>
      <w:r>
        <w:rPr>
          <w:rFonts w:ascii="Times New Roman" w:hAnsi="Times New Roman" w:cs="Times New Roman"/>
          <w:sz w:val="24"/>
          <w:szCs w:val="24"/>
        </w:rPr>
        <w:t>п</w:t>
      </w:r>
      <w:r w:rsidR="00CA4C8D" w:rsidRPr="007A3248">
        <w:rPr>
          <w:rFonts w:ascii="Times New Roman" w:hAnsi="Times New Roman" w:cs="Times New Roman"/>
          <w:sz w:val="24"/>
          <w:szCs w:val="24"/>
        </w:rPr>
        <w:t xml:space="preserve">роследимост </w:t>
      </w:r>
      <w:r w:rsidR="00CA4C8D" w:rsidRPr="007A3248">
        <w:rPr>
          <w:rFonts w:ascii="Times New Roman" w:hAnsi="Times New Roman" w:cs="Times New Roman"/>
          <w:sz w:val="24"/>
          <w:szCs w:val="24"/>
          <w:lang w:val="en-US"/>
        </w:rPr>
        <w:t>(</w:t>
      </w:r>
      <w:r w:rsidR="00CA4C8D" w:rsidRPr="007A3248">
        <w:rPr>
          <w:rFonts w:ascii="Times New Roman" w:hAnsi="Times New Roman" w:cs="Times New Roman"/>
          <w:sz w:val="24"/>
          <w:szCs w:val="24"/>
        </w:rPr>
        <w:t>измеримост</w:t>
      </w:r>
      <w:r w:rsidR="00CA4C8D" w:rsidRPr="007A3248">
        <w:rPr>
          <w:rFonts w:ascii="Times New Roman" w:hAnsi="Times New Roman" w:cs="Times New Roman"/>
          <w:sz w:val="24"/>
          <w:szCs w:val="24"/>
          <w:lang w:val="en-US"/>
        </w:rPr>
        <w:t>)</w:t>
      </w:r>
      <w:r w:rsidR="00CA4C8D" w:rsidRPr="007A3248">
        <w:rPr>
          <w:rFonts w:ascii="Times New Roman" w:hAnsi="Times New Roman" w:cs="Times New Roman"/>
          <w:sz w:val="24"/>
          <w:szCs w:val="24"/>
        </w:rPr>
        <w:t xml:space="preserve"> на резултатите от въвеждане на мерки за енергийна ефективност;</w:t>
      </w:r>
    </w:p>
    <w:p w14:paraId="4F8EE114" w14:textId="1130EE4B" w:rsidR="00CA4C8D" w:rsidRPr="00C93B6D" w:rsidRDefault="00C93B6D" w:rsidP="00C93B6D">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я</w:t>
      </w:r>
      <w:r w:rsidR="00CA4C8D" w:rsidRPr="00C93B6D">
        <w:rPr>
          <w:rFonts w:ascii="Times New Roman" w:hAnsi="Times New Roman" w:cs="Times New Roman"/>
          <w:sz w:val="24"/>
          <w:szCs w:val="24"/>
        </w:rPr>
        <w:t>сни контролни механизми за вложените бюджетни средства;</w:t>
      </w:r>
    </w:p>
    <w:p w14:paraId="760D29E7" w14:textId="4CD45D4C" w:rsidR="00CA4C8D" w:rsidRPr="001D0C42" w:rsidRDefault="00C93B6D" w:rsidP="00C93B6D">
      <w:pPr>
        <w:pStyle w:val="ListParagraph"/>
        <w:numPr>
          <w:ilvl w:val="0"/>
          <w:numId w:val="13"/>
        </w:numPr>
        <w:spacing w:after="0" w:line="276" w:lineRule="auto"/>
        <w:ind w:left="0" w:firstLine="857"/>
        <w:jc w:val="both"/>
        <w:rPr>
          <w:rFonts w:ascii="Times New Roman" w:hAnsi="Times New Roman" w:cs="Times New Roman"/>
          <w:sz w:val="24"/>
          <w:szCs w:val="24"/>
        </w:rPr>
      </w:pPr>
      <w:r>
        <w:rPr>
          <w:rFonts w:ascii="Times New Roman" w:hAnsi="Times New Roman" w:cs="Times New Roman"/>
          <w:sz w:val="24"/>
          <w:szCs w:val="24"/>
        </w:rPr>
        <w:t>о</w:t>
      </w:r>
      <w:r w:rsidR="00CA4C8D" w:rsidRPr="001D0C42">
        <w:rPr>
          <w:rFonts w:ascii="Times New Roman" w:hAnsi="Times New Roman" w:cs="Times New Roman"/>
          <w:sz w:val="24"/>
          <w:szCs w:val="24"/>
        </w:rPr>
        <w:t>ценка на възможностите за мултиплициране на резултатите от използването на избраните мерки и дейности в други обекти със значителна енергийна консумация.</w:t>
      </w:r>
    </w:p>
    <w:p w14:paraId="75483B9F" w14:textId="77777777" w:rsidR="00CA4C8D" w:rsidRPr="001D0C42" w:rsidRDefault="00CA4C8D" w:rsidP="00A17A93">
      <w:pPr>
        <w:spacing w:after="0" w:line="276" w:lineRule="auto"/>
        <w:jc w:val="both"/>
        <w:rPr>
          <w:rFonts w:ascii="Times New Roman" w:hAnsi="Times New Roman" w:cs="Times New Roman"/>
          <w:sz w:val="24"/>
          <w:szCs w:val="24"/>
        </w:rPr>
      </w:pPr>
    </w:p>
    <w:p w14:paraId="4494CEFC" w14:textId="6FEDBE77" w:rsidR="00CA4C8D" w:rsidRPr="002D7D38" w:rsidRDefault="00CA4C8D" w:rsidP="00A17A93">
      <w:pPr>
        <w:spacing w:after="0" w:line="276" w:lineRule="auto"/>
        <w:ind w:firstLine="851"/>
        <w:jc w:val="both"/>
        <w:rPr>
          <w:rFonts w:ascii="Times New Roman" w:hAnsi="Times New Roman" w:cs="Times New Roman"/>
          <w:b/>
          <w:bCs/>
          <w:color w:val="00B050"/>
          <w:sz w:val="24"/>
          <w:szCs w:val="24"/>
        </w:rPr>
      </w:pPr>
      <w:r w:rsidRPr="002D7D38">
        <w:rPr>
          <w:rFonts w:ascii="Times New Roman" w:hAnsi="Times New Roman" w:cs="Times New Roman"/>
          <w:b/>
          <w:bCs/>
          <w:color w:val="00B050"/>
          <w:sz w:val="24"/>
          <w:szCs w:val="24"/>
        </w:rPr>
        <w:t xml:space="preserve">8.3. Избор на мерки за повишаване на енергийната ефективност на системите за </w:t>
      </w:r>
      <w:r w:rsidR="00C93B6D" w:rsidRPr="002D7D38">
        <w:rPr>
          <w:rFonts w:ascii="Times New Roman" w:hAnsi="Times New Roman" w:cs="Times New Roman"/>
          <w:b/>
          <w:bCs/>
          <w:color w:val="00B050"/>
          <w:sz w:val="24"/>
          <w:szCs w:val="24"/>
        </w:rPr>
        <w:t xml:space="preserve">външно </w:t>
      </w:r>
      <w:r w:rsidRPr="002D7D38">
        <w:rPr>
          <w:rFonts w:ascii="Times New Roman" w:hAnsi="Times New Roman" w:cs="Times New Roman"/>
          <w:b/>
          <w:bCs/>
          <w:color w:val="00B050"/>
          <w:sz w:val="24"/>
          <w:szCs w:val="24"/>
        </w:rPr>
        <w:t>изкуствено улично</w:t>
      </w:r>
      <w:r w:rsidR="007E6508" w:rsidRPr="002D7D38">
        <w:rPr>
          <w:rFonts w:ascii="Times New Roman" w:hAnsi="Times New Roman" w:cs="Times New Roman"/>
          <w:b/>
          <w:bCs/>
          <w:color w:val="00B050"/>
          <w:sz w:val="24"/>
          <w:szCs w:val="24"/>
        </w:rPr>
        <w:t xml:space="preserve"> и парково</w:t>
      </w:r>
      <w:r w:rsidRPr="002D7D38">
        <w:rPr>
          <w:rFonts w:ascii="Times New Roman" w:hAnsi="Times New Roman" w:cs="Times New Roman"/>
          <w:b/>
          <w:bCs/>
          <w:color w:val="00B050"/>
          <w:sz w:val="24"/>
          <w:szCs w:val="24"/>
        </w:rPr>
        <w:t xml:space="preserve"> осветление в Община </w:t>
      </w:r>
      <w:r w:rsidR="002D7D38">
        <w:rPr>
          <w:rFonts w:ascii="Times New Roman" w:hAnsi="Times New Roman" w:cs="Times New Roman"/>
          <w:b/>
          <w:bCs/>
          <w:color w:val="00B050"/>
          <w:sz w:val="24"/>
          <w:szCs w:val="24"/>
        </w:rPr>
        <w:t>Твърдица</w:t>
      </w:r>
    </w:p>
    <w:p w14:paraId="7A18BB98" w14:textId="0E133690" w:rsidR="00563DDA" w:rsidRPr="00F27A27" w:rsidRDefault="00563DDA" w:rsidP="00A17A93">
      <w:pPr>
        <w:spacing w:after="0" w:line="276" w:lineRule="auto"/>
        <w:ind w:firstLine="851"/>
        <w:jc w:val="both"/>
        <w:rPr>
          <w:rFonts w:ascii="Times New Roman" w:hAnsi="Times New Roman" w:cs="Times New Roman"/>
          <w:sz w:val="24"/>
          <w:szCs w:val="24"/>
          <w:lang w:val="en-US"/>
        </w:rPr>
      </w:pPr>
      <w:r w:rsidRPr="00F27A27">
        <w:rPr>
          <w:rFonts w:ascii="Times New Roman" w:hAnsi="Times New Roman" w:cs="Times New Roman"/>
          <w:sz w:val="24"/>
          <w:szCs w:val="24"/>
        </w:rPr>
        <w:t xml:space="preserve">Най-разпространените и планирани мерки за намаляване на консумацията на енергия в системите за </w:t>
      </w:r>
      <w:r w:rsidR="00C93B6D">
        <w:rPr>
          <w:rFonts w:ascii="Times New Roman" w:hAnsi="Times New Roman" w:cs="Times New Roman"/>
          <w:sz w:val="24"/>
          <w:szCs w:val="24"/>
        </w:rPr>
        <w:t xml:space="preserve">външно изкуствено </w:t>
      </w:r>
      <w:r w:rsidRPr="00F27A27">
        <w:rPr>
          <w:rFonts w:ascii="Times New Roman" w:hAnsi="Times New Roman" w:cs="Times New Roman"/>
          <w:sz w:val="24"/>
          <w:szCs w:val="24"/>
        </w:rPr>
        <w:t>улично и парково осветление са свързани с:</w:t>
      </w:r>
    </w:p>
    <w:p w14:paraId="2579E6D7" w14:textId="7A62FD6B" w:rsidR="00CA4C8D" w:rsidRPr="00F27A27" w:rsidRDefault="00F27A27" w:rsidP="00C93B6D">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п</w:t>
      </w:r>
      <w:r w:rsidR="00563DDA" w:rsidRPr="00F27A27">
        <w:rPr>
          <w:rFonts w:ascii="Times New Roman" w:hAnsi="Times New Roman" w:cs="Times New Roman"/>
          <w:sz w:val="24"/>
          <w:szCs w:val="24"/>
        </w:rPr>
        <w:t>одмяна на осветителните тела със светодиодни;</w:t>
      </w:r>
      <w:r w:rsidR="00CA4C8D" w:rsidRPr="00F27A27">
        <w:rPr>
          <w:rFonts w:ascii="Times New Roman" w:hAnsi="Times New Roman" w:cs="Times New Roman"/>
          <w:sz w:val="24"/>
          <w:szCs w:val="24"/>
        </w:rPr>
        <w:t xml:space="preserve"> </w:t>
      </w:r>
    </w:p>
    <w:p w14:paraId="4682DCE3" w14:textId="0EB0CC27" w:rsidR="002B0917" w:rsidRPr="001D0C42" w:rsidRDefault="00F27A27" w:rsidP="00C93B6D">
      <w:pPr>
        <w:pStyle w:val="ListParagraph"/>
        <w:numPr>
          <w:ilvl w:val="0"/>
          <w:numId w:val="13"/>
        </w:numPr>
        <w:spacing w:after="0" w:line="276" w:lineRule="auto"/>
        <w:ind w:left="0" w:firstLine="857"/>
        <w:jc w:val="both"/>
        <w:rPr>
          <w:rFonts w:ascii="Times New Roman" w:hAnsi="Times New Roman" w:cs="Times New Roman"/>
          <w:sz w:val="24"/>
          <w:szCs w:val="24"/>
        </w:rPr>
      </w:pPr>
      <w:r>
        <w:rPr>
          <w:rFonts w:ascii="Times New Roman" w:hAnsi="Times New Roman" w:cs="Times New Roman"/>
          <w:sz w:val="24"/>
          <w:szCs w:val="24"/>
        </w:rPr>
        <w:t>п</w:t>
      </w:r>
      <w:r w:rsidR="00563DDA" w:rsidRPr="001D0C42">
        <w:rPr>
          <w:rFonts w:ascii="Times New Roman" w:hAnsi="Times New Roman" w:cs="Times New Roman"/>
          <w:sz w:val="24"/>
          <w:szCs w:val="24"/>
        </w:rPr>
        <w:t>одмяна на системите за регулиране и управление на уличното осветление в различните часови зони на тъмната част от деноннощието;</w:t>
      </w:r>
    </w:p>
    <w:p w14:paraId="049B0989" w14:textId="6DBF7245" w:rsidR="00EF2343" w:rsidRPr="001D0C42" w:rsidRDefault="00F27A27" w:rsidP="00C93B6D">
      <w:pPr>
        <w:pStyle w:val="ListParagraph"/>
        <w:numPr>
          <w:ilvl w:val="0"/>
          <w:numId w:val="13"/>
        </w:numPr>
        <w:spacing w:after="0" w:line="276" w:lineRule="auto"/>
        <w:ind w:left="0" w:firstLine="857"/>
        <w:jc w:val="both"/>
        <w:rPr>
          <w:rFonts w:ascii="Times New Roman" w:hAnsi="Times New Roman" w:cs="Times New Roman"/>
          <w:sz w:val="24"/>
          <w:szCs w:val="24"/>
        </w:rPr>
      </w:pPr>
      <w:r>
        <w:rPr>
          <w:rFonts w:ascii="Times New Roman" w:hAnsi="Times New Roman" w:cs="Times New Roman"/>
          <w:sz w:val="24"/>
          <w:szCs w:val="24"/>
        </w:rPr>
        <w:t>и</w:t>
      </w:r>
      <w:r w:rsidR="00EF2343" w:rsidRPr="001D0C42">
        <w:rPr>
          <w:rFonts w:ascii="Times New Roman" w:hAnsi="Times New Roman" w:cs="Times New Roman"/>
          <w:sz w:val="24"/>
          <w:szCs w:val="24"/>
        </w:rPr>
        <w:t>зграждане на локални фотоволтаични системи с акумулаторни батерии към отделните осветителни тела.</w:t>
      </w:r>
    </w:p>
    <w:p w14:paraId="37ECE066" w14:textId="77777777" w:rsidR="00C93B6D" w:rsidRDefault="00C93B6D" w:rsidP="00A17A93">
      <w:pPr>
        <w:pStyle w:val="ListParagraph"/>
        <w:spacing w:after="0" w:line="276" w:lineRule="auto"/>
        <w:ind w:left="0" w:firstLine="851"/>
        <w:jc w:val="both"/>
        <w:rPr>
          <w:rFonts w:ascii="Times New Roman" w:hAnsi="Times New Roman" w:cs="Times New Roman"/>
          <w:b/>
          <w:bCs/>
          <w:color w:val="C45911" w:themeColor="accent2" w:themeShade="BF"/>
          <w:sz w:val="24"/>
          <w:szCs w:val="24"/>
        </w:rPr>
      </w:pPr>
    </w:p>
    <w:p w14:paraId="00EF5B70" w14:textId="21E060C3" w:rsidR="00E951C0" w:rsidRPr="002D7D38" w:rsidRDefault="00E951C0" w:rsidP="00A17A93">
      <w:pPr>
        <w:pStyle w:val="ListParagraph"/>
        <w:spacing w:after="0" w:line="276" w:lineRule="auto"/>
        <w:ind w:left="0" w:firstLine="851"/>
        <w:jc w:val="both"/>
        <w:rPr>
          <w:rFonts w:ascii="Times New Roman" w:hAnsi="Times New Roman" w:cs="Times New Roman"/>
          <w:b/>
          <w:bCs/>
          <w:color w:val="00B050"/>
          <w:sz w:val="24"/>
          <w:szCs w:val="24"/>
        </w:rPr>
      </w:pPr>
      <w:r w:rsidRPr="002D7D38">
        <w:rPr>
          <w:rFonts w:ascii="Times New Roman" w:hAnsi="Times New Roman" w:cs="Times New Roman"/>
          <w:b/>
          <w:bCs/>
          <w:color w:val="00B050"/>
          <w:sz w:val="24"/>
          <w:szCs w:val="24"/>
        </w:rPr>
        <w:t>9. Очаквани ефекти от изпълнението</w:t>
      </w:r>
    </w:p>
    <w:p w14:paraId="2A36635A" w14:textId="609800D5" w:rsidR="00434F1A" w:rsidRPr="001D0C42" w:rsidRDefault="00434F1A"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Максимално точното предвиждане за очакваните ефекти от изпълнението на дейностите и мерките за повишаване на енергийната ефективност ще даде възможност за цялостна технико-икономическа оценка на програмата за енергийна ефективност на Община </w:t>
      </w:r>
      <w:r w:rsidR="00C93B6D">
        <w:rPr>
          <w:rFonts w:ascii="Times New Roman" w:hAnsi="Times New Roman" w:cs="Times New Roman"/>
          <w:sz w:val="24"/>
          <w:szCs w:val="24"/>
        </w:rPr>
        <w:t>Черноочене</w:t>
      </w:r>
      <w:r w:rsidRPr="001D0C42">
        <w:rPr>
          <w:rFonts w:ascii="Times New Roman" w:hAnsi="Times New Roman" w:cs="Times New Roman"/>
          <w:sz w:val="24"/>
          <w:szCs w:val="24"/>
        </w:rPr>
        <w:t>. Най-важните моменти, които ще се реализират с Програмата, са следните:</w:t>
      </w:r>
    </w:p>
    <w:p w14:paraId="41110134" w14:textId="0B28B109" w:rsidR="00434F1A" w:rsidRPr="001D0C42" w:rsidRDefault="00C93B6D" w:rsidP="00C93B6D">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и</w:t>
      </w:r>
      <w:r w:rsidR="00434F1A" w:rsidRPr="001D0C42">
        <w:rPr>
          <w:rFonts w:ascii="Times New Roman" w:hAnsi="Times New Roman" w:cs="Times New Roman"/>
          <w:sz w:val="24"/>
          <w:szCs w:val="24"/>
        </w:rPr>
        <w:t>кономия на електрическа енергия;</w:t>
      </w:r>
    </w:p>
    <w:p w14:paraId="1070B5E8" w14:textId="40C6FF72" w:rsidR="00434F1A" w:rsidRPr="001D0C42" w:rsidRDefault="00C93B6D" w:rsidP="00C93B6D">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и</w:t>
      </w:r>
      <w:r w:rsidR="00434F1A" w:rsidRPr="001D0C42">
        <w:rPr>
          <w:rFonts w:ascii="Times New Roman" w:hAnsi="Times New Roman" w:cs="Times New Roman"/>
          <w:sz w:val="24"/>
          <w:szCs w:val="24"/>
        </w:rPr>
        <w:t>кономия на горива;</w:t>
      </w:r>
    </w:p>
    <w:p w14:paraId="010A395F" w14:textId="12A042FE" w:rsidR="00434F1A" w:rsidRPr="001D0C42" w:rsidRDefault="00C93B6D" w:rsidP="00C93B6D">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w:t>
      </w:r>
      <w:r w:rsidR="00434F1A" w:rsidRPr="001D0C42">
        <w:rPr>
          <w:rFonts w:ascii="Times New Roman" w:hAnsi="Times New Roman" w:cs="Times New Roman"/>
          <w:sz w:val="24"/>
          <w:szCs w:val="24"/>
        </w:rPr>
        <w:t>амалени емисии на парникови газове;</w:t>
      </w:r>
    </w:p>
    <w:p w14:paraId="1E4B4920" w14:textId="76BB4031" w:rsidR="00434F1A" w:rsidRPr="001D0C42" w:rsidRDefault="00C93B6D" w:rsidP="00C93B6D">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и</w:t>
      </w:r>
      <w:r w:rsidR="00434F1A" w:rsidRPr="001D0C42">
        <w:rPr>
          <w:rFonts w:ascii="Times New Roman" w:hAnsi="Times New Roman" w:cs="Times New Roman"/>
          <w:sz w:val="24"/>
          <w:szCs w:val="24"/>
        </w:rPr>
        <w:t>кономия на финансови средства</w:t>
      </w:r>
      <w:r>
        <w:rPr>
          <w:rFonts w:ascii="Times New Roman" w:hAnsi="Times New Roman" w:cs="Times New Roman"/>
          <w:sz w:val="24"/>
          <w:szCs w:val="24"/>
        </w:rPr>
        <w:t xml:space="preserve"> от общинския бюджет</w:t>
      </w:r>
      <w:r w:rsidR="00434F1A" w:rsidRPr="001D0C42">
        <w:rPr>
          <w:rFonts w:ascii="Times New Roman" w:hAnsi="Times New Roman" w:cs="Times New Roman"/>
          <w:sz w:val="24"/>
          <w:szCs w:val="24"/>
        </w:rPr>
        <w:t>.</w:t>
      </w:r>
    </w:p>
    <w:p w14:paraId="129AC801" w14:textId="6446CCD6" w:rsidR="00434F1A" w:rsidRPr="001D0C42" w:rsidRDefault="00434F1A"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За някои от мерките е възможно да се получи сравнително дълъг срок на откупуване, но в тези случаи трябва да се има предвид, че мерките не само подобряват енергийната ефективност, а възстановяват експлоатационните качества на сградата, също така и тяхната екологична значимост. Важно е да се подчертае, че ефектът от реализирането на дейностите и мерките се изчислява на база на действащите в момента цени на топлинната и електрическата енергия и на горивата. Тези цени ще продължават да се повишават, вследствие на непрекъснато растящите цени на горивата на международните пазари</w:t>
      </w:r>
      <w:r w:rsidR="000D6CEC" w:rsidRPr="001D0C42">
        <w:rPr>
          <w:rFonts w:ascii="Times New Roman" w:hAnsi="Times New Roman" w:cs="Times New Roman"/>
          <w:sz w:val="24"/>
          <w:szCs w:val="24"/>
        </w:rPr>
        <w:t>, поради което срокът на откупуване ще бъде по-кратък в сравнение с направените изчисления. Допълнителна предпоставка за намаляване на срока на възвращаемост на инвестициите е и регламентираната от Закона за енергийната ефективност възможност за възмездно прехвърляне</w:t>
      </w:r>
      <w:r w:rsidR="00756F1C">
        <w:rPr>
          <w:rFonts w:ascii="Times New Roman" w:hAnsi="Times New Roman" w:cs="Times New Roman"/>
          <w:sz w:val="24"/>
          <w:szCs w:val="24"/>
        </w:rPr>
        <w:t xml:space="preserve"> на</w:t>
      </w:r>
      <w:r w:rsidR="000D6CEC" w:rsidRPr="001D0C42">
        <w:rPr>
          <w:rFonts w:ascii="Times New Roman" w:hAnsi="Times New Roman" w:cs="Times New Roman"/>
          <w:sz w:val="24"/>
          <w:szCs w:val="24"/>
        </w:rPr>
        <w:t xml:space="preserve"> издадените на общините удостоверения за енергийни спестявания към задължените по същия закон лица – търговци с енергия</w:t>
      </w:r>
      <w:r w:rsidR="00756F1C">
        <w:rPr>
          <w:rFonts w:ascii="Times New Roman" w:hAnsi="Times New Roman" w:cs="Times New Roman"/>
          <w:sz w:val="24"/>
          <w:szCs w:val="24"/>
        </w:rPr>
        <w:t xml:space="preserve"> по смисъла на чл. 14, ал. 4 от Закона за енергийната ефективност</w:t>
      </w:r>
      <w:r w:rsidR="000D6CEC" w:rsidRPr="001D0C42">
        <w:rPr>
          <w:rFonts w:ascii="Times New Roman" w:hAnsi="Times New Roman" w:cs="Times New Roman"/>
          <w:sz w:val="24"/>
          <w:szCs w:val="24"/>
        </w:rPr>
        <w:t xml:space="preserve">. </w:t>
      </w:r>
    </w:p>
    <w:p w14:paraId="4C19ED4C" w14:textId="77777777" w:rsidR="00B87281" w:rsidRPr="001D0C42" w:rsidRDefault="00B87281" w:rsidP="00A17A93">
      <w:pPr>
        <w:spacing w:after="0" w:line="276" w:lineRule="auto"/>
        <w:jc w:val="both"/>
        <w:rPr>
          <w:rFonts w:ascii="Times New Roman" w:hAnsi="Times New Roman" w:cs="Times New Roman"/>
          <w:sz w:val="24"/>
          <w:szCs w:val="24"/>
        </w:rPr>
      </w:pPr>
    </w:p>
    <w:p w14:paraId="2A10F5BD" w14:textId="5EECC9A2" w:rsidR="00B87281" w:rsidRPr="002D7D38" w:rsidRDefault="00B87281" w:rsidP="00A17A93">
      <w:pPr>
        <w:spacing w:after="0" w:line="276" w:lineRule="auto"/>
        <w:ind w:firstLine="851"/>
        <w:jc w:val="both"/>
        <w:rPr>
          <w:rFonts w:ascii="Times New Roman" w:hAnsi="Times New Roman" w:cs="Times New Roman"/>
          <w:color w:val="00B050"/>
          <w:sz w:val="24"/>
          <w:szCs w:val="24"/>
        </w:rPr>
      </w:pPr>
      <w:r w:rsidRPr="002D7D38">
        <w:rPr>
          <w:rFonts w:ascii="Times New Roman" w:hAnsi="Times New Roman" w:cs="Times New Roman"/>
          <w:b/>
          <w:bCs/>
          <w:i/>
          <w:iCs/>
          <w:color w:val="00B050"/>
          <w:sz w:val="24"/>
          <w:szCs w:val="24"/>
        </w:rPr>
        <w:t>Приоритетни цели</w:t>
      </w:r>
    </w:p>
    <w:p w14:paraId="434E4B73" w14:textId="7655A16F" w:rsidR="00B87281" w:rsidRPr="001D0C42" w:rsidRDefault="00B87281"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b/>
          <w:bCs/>
          <w:sz w:val="24"/>
          <w:szCs w:val="24"/>
        </w:rPr>
        <w:lastRenderedPageBreak/>
        <w:t xml:space="preserve">Цел № 1: </w:t>
      </w:r>
      <w:r w:rsidRPr="001D0C42">
        <w:rPr>
          <w:rFonts w:ascii="Times New Roman" w:hAnsi="Times New Roman" w:cs="Times New Roman"/>
          <w:sz w:val="24"/>
          <w:szCs w:val="24"/>
        </w:rPr>
        <w:t>Изпълнение на обследвания за енергийна ефективност и сертифициране по реда на Закона за енергийната ефективност на сградите с разгъната застроена площ над 250 кв.м</w:t>
      </w:r>
      <w:r w:rsidR="00F27A27">
        <w:rPr>
          <w:rFonts w:ascii="Times New Roman" w:hAnsi="Times New Roman" w:cs="Times New Roman"/>
          <w:sz w:val="24"/>
          <w:szCs w:val="24"/>
        </w:rPr>
        <w:t xml:space="preserve"> – собственост на Община </w:t>
      </w:r>
      <w:r w:rsidR="002D7D38">
        <w:rPr>
          <w:rFonts w:ascii="Times New Roman" w:hAnsi="Times New Roman" w:cs="Times New Roman"/>
          <w:sz w:val="24"/>
          <w:szCs w:val="24"/>
        </w:rPr>
        <w:t>Твърдица</w:t>
      </w:r>
      <w:r w:rsidRPr="001D0C42">
        <w:rPr>
          <w:rFonts w:ascii="Times New Roman" w:hAnsi="Times New Roman" w:cs="Times New Roman"/>
          <w:sz w:val="24"/>
          <w:szCs w:val="24"/>
        </w:rPr>
        <w:t>.</w:t>
      </w:r>
    </w:p>
    <w:p w14:paraId="54BCC999" w14:textId="5B404D22" w:rsidR="00B87281" w:rsidRPr="001D0C42" w:rsidRDefault="00B87281"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b/>
          <w:bCs/>
          <w:sz w:val="24"/>
          <w:szCs w:val="24"/>
        </w:rPr>
        <w:t xml:space="preserve">Очаквани резултати: </w:t>
      </w:r>
      <w:r w:rsidRPr="001D0C42">
        <w:rPr>
          <w:rFonts w:ascii="Times New Roman" w:hAnsi="Times New Roman" w:cs="Times New Roman"/>
          <w:sz w:val="24"/>
          <w:szCs w:val="24"/>
        </w:rPr>
        <w:t>Повишена готовност за кандидатстване и получаване на безвъзмездна финансова помощ в рамките на програмн</w:t>
      </w:r>
      <w:r w:rsidR="00A4541B" w:rsidRPr="001D0C42">
        <w:rPr>
          <w:rFonts w:ascii="Times New Roman" w:hAnsi="Times New Roman" w:cs="Times New Roman"/>
          <w:sz w:val="24"/>
          <w:szCs w:val="24"/>
        </w:rPr>
        <w:t>ия</w:t>
      </w:r>
      <w:r w:rsidRPr="001D0C42">
        <w:rPr>
          <w:rFonts w:ascii="Times New Roman" w:hAnsi="Times New Roman" w:cs="Times New Roman"/>
          <w:sz w:val="24"/>
          <w:szCs w:val="24"/>
        </w:rPr>
        <w:t xml:space="preserve"> период </w:t>
      </w:r>
      <w:r w:rsidR="00A4541B" w:rsidRPr="001D0C42">
        <w:rPr>
          <w:rFonts w:ascii="Times New Roman" w:hAnsi="Times New Roman" w:cs="Times New Roman"/>
          <w:sz w:val="24"/>
          <w:szCs w:val="24"/>
        </w:rPr>
        <w:t>2021-2027 г., по Националния план за възстановяване и устойчивост, както и по национални програми за енергийна ефективност и оползотовряване на енергия от възобновяеми източници.</w:t>
      </w:r>
    </w:p>
    <w:p w14:paraId="545AB310" w14:textId="52F57D6F" w:rsidR="00A4541B" w:rsidRPr="001D0C42" w:rsidRDefault="00A4541B"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b/>
          <w:bCs/>
          <w:sz w:val="24"/>
          <w:szCs w:val="24"/>
        </w:rPr>
        <w:t xml:space="preserve">Цел № 2: </w:t>
      </w:r>
      <w:r w:rsidRPr="001D0C42">
        <w:rPr>
          <w:rFonts w:ascii="Times New Roman" w:hAnsi="Times New Roman" w:cs="Times New Roman"/>
          <w:sz w:val="24"/>
          <w:szCs w:val="24"/>
        </w:rPr>
        <w:t xml:space="preserve">Изпълнение на </w:t>
      </w:r>
      <w:r w:rsidR="00F27A27">
        <w:rPr>
          <w:rFonts w:ascii="Times New Roman" w:hAnsi="Times New Roman" w:cs="Times New Roman"/>
          <w:sz w:val="24"/>
          <w:szCs w:val="24"/>
        </w:rPr>
        <w:t xml:space="preserve">енергоспестяващи мерки </w:t>
      </w:r>
      <w:r w:rsidR="00DE2381">
        <w:rPr>
          <w:rFonts w:ascii="Times New Roman" w:hAnsi="Times New Roman" w:cs="Times New Roman"/>
          <w:sz w:val="24"/>
          <w:szCs w:val="24"/>
        </w:rPr>
        <w:t>в</w:t>
      </w:r>
      <w:r w:rsidRPr="001D0C42">
        <w:rPr>
          <w:rFonts w:ascii="Times New Roman" w:hAnsi="Times New Roman" w:cs="Times New Roman"/>
          <w:sz w:val="24"/>
          <w:szCs w:val="24"/>
        </w:rPr>
        <w:t xml:space="preserve"> системите за </w:t>
      </w:r>
      <w:r w:rsidR="00DE2381">
        <w:rPr>
          <w:rFonts w:ascii="Times New Roman" w:hAnsi="Times New Roman" w:cs="Times New Roman"/>
          <w:sz w:val="24"/>
          <w:szCs w:val="24"/>
        </w:rPr>
        <w:t xml:space="preserve">външно изкуствено </w:t>
      </w:r>
      <w:r w:rsidRPr="001D0C42">
        <w:rPr>
          <w:rFonts w:ascii="Times New Roman" w:hAnsi="Times New Roman" w:cs="Times New Roman"/>
          <w:sz w:val="24"/>
          <w:szCs w:val="24"/>
        </w:rPr>
        <w:t>улично осветление</w:t>
      </w:r>
      <w:r w:rsidR="00DE2381">
        <w:rPr>
          <w:rFonts w:ascii="Times New Roman" w:hAnsi="Times New Roman" w:cs="Times New Roman"/>
          <w:sz w:val="24"/>
          <w:szCs w:val="24"/>
        </w:rPr>
        <w:t>.</w:t>
      </w:r>
    </w:p>
    <w:p w14:paraId="51F5AC62" w14:textId="3CA8F1FA" w:rsidR="007159FC" w:rsidRPr="00DE2381" w:rsidRDefault="007159FC"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b/>
          <w:bCs/>
          <w:sz w:val="24"/>
          <w:szCs w:val="24"/>
        </w:rPr>
        <w:t xml:space="preserve">Очаквани резултати: </w:t>
      </w:r>
      <w:r w:rsidR="00DE2381" w:rsidRPr="00DE2381">
        <w:rPr>
          <w:rFonts w:ascii="Times New Roman" w:hAnsi="Times New Roman" w:cs="Times New Roman"/>
          <w:sz w:val="24"/>
          <w:szCs w:val="24"/>
        </w:rPr>
        <w:t>Намаляване на енергийното потребление за уличното осветление на територията на Общината и пренасочване на спестения о</w:t>
      </w:r>
      <w:r w:rsidR="00C93B6D">
        <w:rPr>
          <w:rFonts w:ascii="Times New Roman" w:hAnsi="Times New Roman" w:cs="Times New Roman"/>
          <w:sz w:val="24"/>
          <w:szCs w:val="24"/>
        </w:rPr>
        <w:t>т</w:t>
      </w:r>
      <w:r w:rsidR="00DE2381" w:rsidRPr="00DE2381">
        <w:rPr>
          <w:rFonts w:ascii="Times New Roman" w:hAnsi="Times New Roman" w:cs="Times New Roman"/>
          <w:sz w:val="24"/>
          <w:szCs w:val="24"/>
        </w:rPr>
        <w:t xml:space="preserve"> това финансов ресурс към други проекти.</w:t>
      </w:r>
    </w:p>
    <w:p w14:paraId="12082D95" w14:textId="678383F9" w:rsidR="00833424" w:rsidRPr="001D0C42" w:rsidRDefault="00833424"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b/>
          <w:bCs/>
          <w:sz w:val="24"/>
          <w:szCs w:val="24"/>
        </w:rPr>
        <w:t xml:space="preserve">Цел № 3: </w:t>
      </w:r>
      <w:r w:rsidRPr="001D0C42">
        <w:rPr>
          <w:rFonts w:ascii="Times New Roman" w:hAnsi="Times New Roman" w:cs="Times New Roman"/>
          <w:sz w:val="24"/>
          <w:szCs w:val="24"/>
        </w:rPr>
        <w:t xml:space="preserve">Намаляване на консумацията </w:t>
      </w:r>
      <w:r w:rsidR="006C5F13" w:rsidRPr="001D0C42">
        <w:rPr>
          <w:rFonts w:ascii="Times New Roman" w:hAnsi="Times New Roman" w:cs="Times New Roman"/>
          <w:sz w:val="24"/>
          <w:szCs w:val="24"/>
        </w:rPr>
        <w:t>на енергия в частния жилищен сектор посредством подпомагане</w:t>
      </w:r>
      <w:r w:rsidR="00C93B6D">
        <w:rPr>
          <w:rFonts w:ascii="Times New Roman" w:hAnsi="Times New Roman" w:cs="Times New Roman"/>
          <w:sz w:val="24"/>
          <w:szCs w:val="24"/>
        </w:rPr>
        <w:t xml:space="preserve"> на населението при кандидатстване за</w:t>
      </w:r>
      <w:r w:rsidR="006C5F13" w:rsidRPr="001D0C42">
        <w:rPr>
          <w:rFonts w:ascii="Times New Roman" w:hAnsi="Times New Roman" w:cs="Times New Roman"/>
          <w:sz w:val="24"/>
          <w:szCs w:val="24"/>
        </w:rPr>
        <w:t xml:space="preserve"> усвояване на финансиране по национални и европейски програми </w:t>
      </w:r>
      <w:bookmarkStart w:id="20" w:name="_Hlk132043592"/>
      <w:r w:rsidR="006C5F13" w:rsidRPr="001D0C42">
        <w:rPr>
          <w:rFonts w:ascii="Times New Roman" w:hAnsi="Times New Roman" w:cs="Times New Roman"/>
          <w:sz w:val="24"/>
          <w:szCs w:val="24"/>
        </w:rPr>
        <w:t>за повишаване на енергийната ефективност и оползотворяване на енергията от възобновяеми източници</w:t>
      </w:r>
      <w:r w:rsidR="002D7D38">
        <w:rPr>
          <w:rFonts w:ascii="Times New Roman" w:hAnsi="Times New Roman" w:cs="Times New Roman"/>
          <w:sz w:val="24"/>
          <w:szCs w:val="24"/>
        </w:rPr>
        <w:t>.</w:t>
      </w:r>
    </w:p>
    <w:bookmarkEnd w:id="20"/>
    <w:p w14:paraId="1D5997D2" w14:textId="5FB8CBD5" w:rsidR="006C5F13" w:rsidRPr="001D0C42" w:rsidRDefault="006C5F13" w:rsidP="00A17A93">
      <w:pPr>
        <w:spacing w:after="0" w:line="276" w:lineRule="auto"/>
        <w:ind w:firstLine="851"/>
        <w:jc w:val="both"/>
        <w:rPr>
          <w:rFonts w:ascii="Times New Roman" w:hAnsi="Times New Roman" w:cs="Times New Roman"/>
          <w:b/>
          <w:bCs/>
          <w:sz w:val="24"/>
          <w:szCs w:val="24"/>
        </w:rPr>
      </w:pPr>
      <w:r w:rsidRPr="001D0C42">
        <w:rPr>
          <w:rFonts w:ascii="Times New Roman" w:hAnsi="Times New Roman" w:cs="Times New Roman"/>
          <w:b/>
          <w:bCs/>
          <w:sz w:val="24"/>
          <w:szCs w:val="24"/>
        </w:rPr>
        <w:t>Очаквани резултати:</w:t>
      </w:r>
    </w:p>
    <w:p w14:paraId="2A81AA89" w14:textId="19ED19E6" w:rsidR="006C5F13" w:rsidRPr="00DE2381" w:rsidRDefault="00C93B6D" w:rsidP="00C93B6D">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w:t>
      </w:r>
      <w:r w:rsidR="006C5F13" w:rsidRPr="00DE2381">
        <w:rPr>
          <w:rFonts w:ascii="Times New Roman" w:hAnsi="Times New Roman" w:cs="Times New Roman"/>
          <w:sz w:val="24"/>
          <w:szCs w:val="24"/>
        </w:rPr>
        <w:t xml:space="preserve">амаляване на годишния разход на енергия </w:t>
      </w:r>
      <w:r w:rsidR="00150A83" w:rsidRPr="00DE2381">
        <w:rPr>
          <w:rFonts w:ascii="Times New Roman" w:hAnsi="Times New Roman" w:cs="Times New Roman"/>
          <w:sz w:val="24"/>
          <w:szCs w:val="24"/>
        </w:rPr>
        <w:t>за битови нужди;</w:t>
      </w:r>
    </w:p>
    <w:p w14:paraId="4CF654FF" w14:textId="33B7D574" w:rsidR="00150A83" w:rsidRPr="00DE2381" w:rsidRDefault="00C93B6D" w:rsidP="00C93B6D">
      <w:pPr>
        <w:pStyle w:val="ListParagraph"/>
        <w:numPr>
          <w:ilvl w:val="0"/>
          <w:numId w:val="13"/>
        </w:numPr>
        <w:spacing w:after="0" w:line="276" w:lineRule="auto"/>
        <w:ind w:left="0" w:firstLine="857"/>
        <w:jc w:val="both"/>
        <w:rPr>
          <w:rFonts w:ascii="Times New Roman" w:hAnsi="Times New Roman" w:cs="Times New Roman"/>
          <w:sz w:val="24"/>
          <w:szCs w:val="24"/>
        </w:rPr>
      </w:pPr>
      <w:r>
        <w:rPr>
          <w:rFonts w:ascii="Times New Roman" w:hAnsi="Times New Roman" w:cs="Times New Roman"/>
          <w:sz w:val="24"/>
          <w:szCs w:val="24"/>
        </w:rPr>
        <w:t>н</w:t>
      </w:r>
      <w:r w:rsidR="00150A83" w:rsidRPr="00DE2381">
        <w:rPr>
          <w:rFonts w:ascii="Times New Roman" w:hAnsi="Times New Roman" w:cs="Times New Roman"/>
          <w:sz w:val="24"/>
          <w:szCs w:val="24"/>
        </w:rPr>
        <w:t>амаляване на количествата доставяна електрическа енергия за битови нужди;</w:t>
      </w:r>
    </w:p>
    <w:p w14:paraId="4CCF7AB2" w14:textId="13E6C919" w:rsidR="00150A83" w:rsidRPr="00DE2381" w:rsidRDefault="00C93B6D" w:rsidP="00C93B6D">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п</w:t>
      </w:r>
      <w:r w:rsidR="00150A83" w:rsidRPr="00DE2381">
        <w:rPr>
          <w:rFonts w:ascii="Times New Roman" w:hAnsi="Times New Roman" w:cs="Times New Roman"/>
          <w:sz w:val="24"/>
          <w:szCs w:val="24"/>
        </w:rPr>
        <w:t>одобрен енергиен комфорт на обитаваните сгради;</w:t>
      </w:r>
    </w:p>
    <w:p w14:paraId="698F5419" w14:textId="2976B87E" w:rsidR="00150A83" w:rsidRPr="00DE2381" w:rsidRDefault="00C93B6D" w:rsidP="00C93B6D">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w:t>
      </w:r>
      <w:r w:rsidR="00150A83" w:rsidRPr="00DE2381">
        <w:rPr>
          <w:rFonts w:ascii="Times New Roman" w:hAnsi="Times New Roman" w:cs="Times New Roman"/>
          <w:sz w:val="24"/>
          <w:szCs w:val="24"/>
        </w:rPr>
        <w:t>амаляване на емисиите на парникови газове;</w:t>
      </w:r>
    </w:p>
    <w:p w14:paraId="5255F098" w14:textId="3C55125F" w:rsidR="00150A83" w:rsidRPr="00DE2381" w:rsidRDefault="00C93B6D" w:rsidP="00925526">
      <w:pPr>
        <w:pStyle w:val="ListParagraph"/>
        <w:numPr>
          <w:ilvl w:val="0"/>
          <w:numId w:val="13"/>
        </w:numPr>
        <w:spacing w:after="0" w:line="276" w:lineRule="auto"/>
        <w:ind w:left="0" w:firstLine="857"/>
        <w:jc w:val="both"/>
        <w:rPr>
          <w:rFonts w:ascii="Times New Roman" w:hAnsi="Times New Roman" w:cs="Times New Roman"/>
          <w:sz w:val="24"/>
          <w:szCs w:val="24"/>
        </w:rPr>
      </w:pPr>
      <w:r>
        <w:rPr>
          <w:rFonts w:ascii="Times New Roman" w:hAnsi="Times New Roman" w:cs="Times New Roman"/>
          <w:sz w:val="24"/>
          <w:szCs w:val="24"/>
        </w:rPr>
        <w:t>п</w:t>
      </w:r>
      <w:r w:rsidR="00150A83" w:rsidRPr="00DE2381">
        <w:rPr>
          <w:rFonts w:ascii="Times New Roman" w:hAnsi="Times New Roman" w:cs="Times New Roman"/>
          <w:sz w:val="24"/>
          <w:szCs w:val="24"/>
        </w:rPr>
        <w:t>одобряване на среда</w:t>
      </w:r>
      <w:r w:rsidR="00925526">
        <w:rPr>
          <w:rFonts w:ascii="Times New Roman" w:hAnsi="Times New Roman" w:cs="Times New Roman"/>
          <w:sz w:val="24"/>
          <w:szCs w:val="24"/>
        </w:rPr>
        <w:t>та на урбанизираните територии в рамките на Общината</w:t>
      </w:r>
      <w:r w:rsidR="00150A83" w:rsidRPr="00DE2381">
        <w:rPr>
          <w:rFonts w:ascii="Times New Roman" w:hAnsi="Times New Roman" w:cs="Times New Roman"/>
          <w:sz w:val="24"/>
          <w:szCs w:val="24"/>
        </w:rPr>
        <w:t>.</w:t>
      </w:r>
    </w:p>
    <w:p w14:paraId="03684C99" w14:textId="1C952C3E" w:rsidR="00B244BE" w:rsidRPr="001D0C42" w:rsidRDefault="00B244BE"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b/>
          <w:bCs/>
          <w:sz w:val="24"/>
          <w:szCs w:val="24"/>
        </w:rPr>
        <w:t xml:space="preserve">Цел № 4: </w:t>
      </w:r>
      <w:r w:rsidRPr="001D0C42">
        <w:rPr>
          <w:rFonts w:ascii="Times New Roman" w:hAnsi="Times New Roman" w:cs="Times New Roman"/>
          <w:sz w:val="24"/>
          <w:szCs w:val="24"/>
        </w:rPr>
        <w:t xml:space="preserve">Намаляване на консумацията на енергия в общинския сграден фонд посредством изпълнение на проекти за повишаване на енергийната ефективност и оползотворяване на енергията от възобновяеми източници чрез монтиране и въвеждане в експлоатаци на локални инстлации за производство на електрическа енергия </w:t>
      </w:r>
      <w:r w:rsidR="00F27A27">
        <w:rPr>
          <w:rFonts w:ascii="Times New Roman" w:hAnsi="Times New Roman" w:cs="Times New Roman"/>
          <w:sz w:val="24"/>
          <w:szCs w:val="24"/>
        </w:rPr>
        <w:t xml:space="preserve">от възобновяеми източници </w:t>
      </w:r>
      <w:r w:rsidRPr="001D0C42">
        <w:rPr>
          <w:rFonts w:ascii="Times New Roman" w:hAnsi="Times New Roman" w:cs="Times New Roman"/>
          <w:sz w:val="24"/>
          <w:szCs w:val="24"/>
        </w:rPr>
        <w:t>за собствено потребление.</w:t>
      </w:r>
    </w:p>
    <w:p w14:paraId="4F5CEE92" w14:textId="77777777" w:rsidR="00B244BE" w:rsidRPr="001D0C42" w:rsidRDefault="00B244BE" w:rsidP="00A17A93">
      <w:pPr>
        <w:spacing w:after="0" w:line="276" w:lineRule="auto"/>
        <w:ind w:firstLine="851"/>
        <w:jc w:val="both"/>
        <w:rPr>
          <w:rFonts w:ascii="Times New Roman" w:hAnsi="Times New Roman" w:cs="Times New Roman"/>
          <w:b/>
          <w:bCs/>
          <w:sz w:val="24"/>
          <w:szCs w:val="24"/>
        </w:rPr>
      </w:pPr>
      <w:r w:rsidRPr="001D0C42">
        <w:rPr>
          <w:rFonts w:ascii="Times New Roman" w:hAnsi="Times New Roman" w:cs="Times New Roman"/>
          <w:b/>
          <w:bCs/>
          <w:sz w:val="24"/>
          <w:szCs w:val="24"/>
        </w:rPr>
        <w:t>Очаквани резултати:</w:t>
      </w:r>
    </w:p>
    <w:p w14:paraId="3B3939F2" w14:textId="0D2802A4" w:rsidR="00B244BE" w:rsidRPr="00DE2381" w:rsidRDefault="00925526" w:rsidP="00925526">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w:t>
      </w:r>
      <w:r w:rsidR="00B244BE" w:rsidRPr="00DE2381">
        <w:rPr>
          <w:rFonts w:ascii="Times New Roman" w:hAnsi="Times New Roman" w:cs="Times New Roman"/>
          <w:sz w:val="24"/>
          <w:szCs w:val="24"/>
        </w:rPr>
        <w:t>амаляване на годишния разход на енергия;</w:t>
      </w:r>
    </w:p>
    <w:p w14:paraId="1D70C9C4" w14:textId="7A06F6BC" w:rsidR="00B244BE" w:rsidRPr="00DE2381" w:rsidRDefault="00925526" w:rsidP="00925526">
      <w:pPr>
        <w:pStyle w:val="ListParagraph"/>
        <w:numPr>
          <w:ilvl w:val="0"/>
          <w:numId w:val="13"/>
        </w:numPr>
        <w:spacing w:after="0" w:line="276" w:lineRule="auto"/>
        <w:ind w:left="0" w:firstLine="857"/>
        <w:jc w:val="both"/>
        <w:rPr>
          <w:rFonts w:ascii="Times New Roman" w:hAnsi="Times New Roman" w:cs="Times New Roman"/>
          <w:sz w:val="24"/>
          <w:szCs w:val="24"/>
        </w:rPr>
      </w:pPr>
      <w:r>
        <w:rPr>
          <w:rFonts w:ascii="Times New Roman" w:hAnsi="Times New Roman" w:cs="Times New Roman"/>
          <w:sz w:val="24"/>
          <w:szCs w:val="24"/>
        </w:rPr>
        <w:t>н</w:t>
      </w:r>
      <w:r w:rsidR="00B244BE" w:rsidRPr="00DE2381">
        <w:rPr>
          <w:rFonts w:ascii="Times New Roman" w:hAnsi="Times New Roman" w:cs="Times New Roman"/>
          <w:sz w:val="24"/>
          <w:szCs w:val="24"/>
        </w:rPr>
        <w:t>амаляване на количествата на доставяните електрическа енергия и п</w:t>
      </w:r>
      <w:r>
        <w:rPr>
          <w:rFonts w:ascii="Times New Roman" w:hAnsi="Times New Roman" w:cs="Times New Roman"/>
          <w:sz w:val="24"/>
          <w:szCs w:val="24"/>
        </w:rPr>
        <w:t>елети/ дърва за огрев</w:t>
      </w:r>
      <w:r w:rsidR="00B244BE" w:rsidRPr="00DE2381">
        <w:rPr>
          <w:rFonts w:ascii="Times New Roman" w:hAnsi="Times New Roman" w:cs="Times New Roman"/>
          <w:sz w:val="24"/>
          <w:szCs w:val="24"/>
        </w:rPr>
        <w:t>;</w:t>
      </w:r>
    </w:p>
    <w:p w14:paraId="0AF9174F" w14:textId="0542EDC3" w:rsidR="00B244BE" w:rsidRPr="00DE2381" w:rsidRDefault="00925526" w:rsidP="00925526">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п</w:t>
      </w:r>
      <w:r w:rsidR="00B244BE" w:rsidRPr="00DE2381">
        <w:rPr>
          <w:rFonts w:ascii="Times New Roman" w:hAnsi="Times New Roman" w:cs="Times New Roman"/>
          <w:sz w:val="24"/>
          <w:szCs w:val="24"/>
        </w:rPr>
        <w:t>одобрен енергиен комфорт и работна среда в експлоатираните сгради</w:t>
      </w:r>
      <w:r>
        <w:rPr>
          <w:rFonts w:ascii="Times New Roman" w:hAnsi="Times New Roman" w:cs="Times New Roman"/>
          <w:sz w:val="24"/>
          <w:szCs w:val="24"/>
        </w:rPr>
        <w:t xml:space="preserve"> – общинска собственост</w:t>
      </w:r>
      <w:r w:rsidR="00B244BE" w:rsidRPr="00DE2381">
        <w:rPr>
          <w:rFonts w:ascii="Times New Roman" w:hAnsi="Times New Roman" w:cs="Times New Roman"/>
          <w:sz w:val="24"/>
          <w:szCs w:val="24"/>
        </w:rPr>
        <w:t>;</w:t>
      </w:r>
    </w:p>
    <w:p w14:paraId="10FFE088" w14:textId="56FCEFB5" w:rsidR="00B244BE" w:rsidRPr="00DE2381" w:rsidRDefault="00925526" w:rsidP="00925526">
      <w:pPr>
        <w:pStyle w:val="ListParagraph"/>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w:t>
      </w:r>
      <w:r w:rsidR="00B244BE" w:rsidRPr="00DE2381">
        <w:rPr>
          <w:rFonts w:ascii="Times New Roman" w:hAnsi="Times New Roman" w:cs="Times New Roman"/>
          <w:sz w:val="24"/>
          <w:szCs w:val="24"/>
        </w:rPr>
        <w:t>амаляване на емисиите на парникови газове.</w:t>
      </w:r>
    </w:p>
    <w:p w14:paraId="4636BE55" w14:textId="77777777" w:rsidR="00B244BE" w:rsidRPr="001D0C42" w:rsidRDefault="00B244BE" w:rsidP="00A17A93">
      <w:pPr>
        <w:spacing w:after="0" w:line="276" w:lineRule="auto"/>
        <w:jc w:val="both"/>
        <w:rPr>
          <w:rFonts w:ascii="Times New Roman" w:hAnsi="Times New Roman" w:cs="Times New Roman"/>
          <w:sz w:val="24"/>
          <w:szCs w:val="24"/>
        </w:rPr>
      </w:pPr>
    </w:p>
    <w:p w14:paraId="0B8EE0D0" w14:textId="20EF1F0D" w:rsidR="00B244BE" w:rsidRPr="00140D7A" w:rsidRDefault="00B244BE" w:rsidP="00A17A93">
      <w:pPr>
        <w:spacing w:after="0" w:line="276" w:lineRule="auto"/>
        <w:ind w:firstLine="851"/>
        <w:jc w:val="both"/>
        <w:rPr>
          <w:rFonts w:ascii="Times New Roman" w:hAnsi="Times New Roman" w:cs="Times New Roman"/>
          <w:b/>
          <w:bCs/>
          <w:color w:val="00B050"/>
          <w:sz w:val="24"/>
          <w:szCs w:val="24"/>
        </w:rPr>
      </w:pPr>
      <w:r w:rsidRPr="00140D7A">
        <w:rPr>
          <w:rFonts w:ascii="Times New Roman" w:hAnsi="Times New Roman" w:cs="Times New Roman"/>
          <w:b/>
          <w:bCs/>
          <w:color w:val="00B050"/>
          <w:sz w:val="24"/>
          <w:szCs w:val="24"/>
        </w:rPr>
        <w:t>10. Етапи на изпълнение</w:t>
      </w:r>
    </w:p>
    <w:p w14:paraId="525E3F6C" w14:textId="0C58820B" w:rsidR="00B244BE" w:rsidRPr="00934ADF" w:rsidRDefault="00B244BE" w:rsidP="00A17A93">
      <w:pPr>
        <w:spacing w:after="0" w:line="276" w:lineRule="auto"/>
        <w:ind w:firstLine="851"/>
        <w:jc w:val="both"/>
        <w:rPr>
          <w:rFonts w:ascii="Times New Roman" w:hAnsi="Times New Roman" w:cs="Times New Roman"/>
          <w:sz w:val="24"/>
          <w:szCs w:val="24"/>
        </w:rPr>
      </w:pPr>
      <w:r w:rsidRPr="00934ADF">
        <w:rPr>
          <w:rFonts w:ascii="Times New Roman" w:hAnsi="Times New Roman" w:cs="Times New Roman"/>
          <w:sz w:val="24"/>
          <w:szCs w:val="24"/>
        </w:rPr>
        <w:t xml:space="preserve">Настоящата Програма за енергийна ефективност на Община </w:t>
      </w:r>
      <w:r w:rsidR="00140D7A">
        <w:rPr>
          <w:rFonts w:ascii="Times New Roman" w:hAnsi="Times New Roman" w:cs="Times New Roman"/>
          <w:sz w:val="24"/>
          <w:szCs w:val="24"/>
        </w:rPr>
        <w:t>Твърдица</w:t>
      </w:r>
      <w:r w:rsidRPr="00934ADF">
        <w:rPr>
          <w:rFonts w:ascii="Times New Roman" w:hAnsi="Times New Roman" w:cs="Times New Roman"/>
          <w:sz w:val="24"/>
          <w:szCs w:val="24"/>
        </w:rPr>
        <w:t xml:space="preserve"> за периода 202</w:t>
      </w:r>
      <w:r w:rsidR="00FF55A3" w:rsidRPr="00934ADF">
        <w:rPr>
          <w:rFonts w:ascii="Times New Roman" w:hAnsi="Times New Roman" w:cs="Times New Roman"/>
          <w:sz w:val="24"/>
          <w:szCs w:val="24"/>
        </w:rPr>
        <w:t>5</w:t>
      </w:r>
      <w:r w:rsidRPr="00934ADF">
        <w:rPr>
          <w:rFonts w:ascii="Times New Roman" w:hAnsi="Times New Roman" w:cs="Times New Roman"/>
          <w:sz w:val="24"/>
          <w:szCs w:val="24"/>
        </w:rPr>
        <w:t>-20</w:t>
      </w:r>
      <w:r w:rsidR="00FF55A3" w:rsidRPr="00934ADF">
        <w:rPr>
          <w:rFonts w:ascii="Times New Roman" w:hAnsi="Times New Roman" w:cs="Times New Roman"/>
          <w:sz w:val="24"/>
          <w:szCs w:val="24"/>
        </w:rPr>
        <w:t>30</w:t>
      </w:r>
      <w:r w:rsidRPr="00934ADF">
        <w:rPr>
          <w:rFonts w:ascii="Times New Roman" w:hAnsi="Times New Roman" w:cs="Times New Roman"/>
          <w:sz w:val="24"/>
          <w:szCs w:val="24"/>
        </w:rPr>
        <w:t xml:space="preserve"> г. ще се изпълнява поетапно, като за всеки от определените приоритетни обекти за интервенция ще бъдат изпълнени следните етапи:</w:t>
      </w:r>
    </w:p>
    <w:p w14:paraId="1BABE98D" w14:textId="25B56607" w:rsidR="00B244BE" w:rsidRPr="00934ADF" w:rsidRDefault="00B244BE" w:rsidP="00A17A93">
      <w:pPr>
        <w:spacing w:after="0" w:line="276" w:lineRule="auto"/>
        <w:ind w:firstLine="851"/>
        <w:jc w:val="both"/>
        <w:rPr>
          <w:rFonts w:ascii="Times New Roman" w:hAnsi="Times New Roman" w:cs="Times New Roman"/>
          <w:b/>
          <w:bCs/>
          <w:sz w:val="24"/>
          <w:szCs w:val="24"/>
        </w:rPr>
      </w:pPr>
      <w:r w:rsidRPr="00934ADF">
        <w:rPr>
          <w:rFonts w:ascii="Times New Roman" w:hAnsi="Times New Roman" w:cs="Times New Roman"/>
          <w:b/>
          <w:bCs/>
          <w:sz w:val="24"/>
          <w:szCs w:val="24"/>
        </w:rPr>
        <w:t>а/ Инвестиционно намерение</w:t>
      </w:r>
    </w:p>
    <w:p w14:paraId="1E77C2C3" w14:textId="72B1046E" w:rsidR="00B244BE" w:rsidRDefault="00B244BE" w:rsidP="00A17A93">
      <w:pPr>
        <w:spacing w:after="0" w:line="276" w:lineRule="auto"/>
        <w:ind w:firstLine="851"/>
        <w:jc w:val="both"/>
        <w:rPr>
          <w:rFonts w:ascii="Times New Roman" w:hAnsi="Times New Roman" w:cs="Times New Roman"/>
          <w:sz w:val="24"/>
          <w:szCs w:val="24"/>
        </w:rPr>
      </w:pPr>
      <w:r w:rsidRPr="00934ADF">
        <w:rPr>
          <w:rFonts w:ascii="Times New Roman" w:hAnsi="Times New Roman" w:cs="Times New Roman"/>
          <w:sz w:val="24"/>
          <w:szCs w:val="24"/>
        </w:rPr>
        <w:t>Включва извършването на определени проучвателни действия, включително пазарно проучване,</w:t>
      </w:r>
      <w:r w:rsidR="00181CF8" w:rsidRPr="00934ADF">
        <w:rPr>
          <w:rFonts w:ascii="Times New Roman" w:hAnsi="Times New Roman" w:cs="Times New Roman"/>
          <w:sz w:val="24"/>
          <w:szCs w:val="24"/>
        </w:rPr>
        <w:t xml:space="preserve"> с които се цели да се установи целесъобразността</w:t>
      </w:r>
      <w:r w:rsidR="00181CF8" w:rsidRPr="001D0C42">
        <w:rPr>
          <w:rFonts w:ascii="Times New Roman" w:hAnsi="Times New Roman" w:cs="Times New Roman"/>
          <w:sz w:val="24"/>
          <w:szCs w:val="24"/>
        </w:rPr>
        <w:t xml:space="preserve"> от осъществяване </w:t>
      </w:r>
      <w:r w:rsidR="00181CF8" w:rsidRPr="001D0C42">
        <w:rPr>
          <w:rFonts w:ascii="Times New Roman" w:hAnsi="Times New Roman" w:cs="Times New Roman"/>
          <w:sz w:val="24"/>
          <w:szCs w:val="24"/>
        </w:rPr>
        <w:lastRenderedPageBreak/>
        <w:t>на инвестиционното намерение, начините и мащаба на изпълнението му. Тези проучвания следва да бъдат използвани като базови за определяне на окрупнения финансов ресурс, необходим за съотвения обект на интервенция.</w:t>
      </w:r>
    </w:p>
    <w:p w14:paraId="1B421542" w14:textId="77777777" w:rsidR="00140D7A" w:rsidRDefault="00140D7A" w:rsidP="00A17A93">
      <w:pPr>
        <w:spacing w:after="0" w:line="276" w:lineRule="auto"/>
        <w:ind w:firstLine="851"/>
        <w:jc w:val="both"/>
        <w:rPr>
          <w:rFonts w:ascii="Times New Roman" w:hAnsi="Times New Roman" w:cs="Times New Roman"/>
          <w:sz w:val="24"/>
          <w:szCs w:val="24"/>
        </w:rPr>
      </w:pPr>
    </w:p>
    <w:p w14:paraId="27CD2F91" w14:textId="77777777" w:rsidR="00140D7A" w:rsidRPr="001D0C42" w:rsidRDefault="00140D7A" w:rsidP="00A17A93">
      <w:pPr>
        <w:spacing w:after="0" w:line="276" w:lineRule="auto"/>
        <w:ind w:firstLine="851"/>
        <w:jc w:val="both"/>
        <w:rPr>
          <w:rFonts w:ascii="Times New Roman" w:hAnsi="Times New Roman" w:cs="Times New Roman"/>
          <w:sz w:val="24"/>
          <w:szCs w:val="24"/>
        </w:rPr>
      </w:pPr>
    </w:p>
    <w:p w14:paraId="02AE43B5" w14:textId="06EACF0A" w:rsidR="00181CF8" w:rsidRPr="001D0C42" w:rsidRDefault="00181CF8" w:rsidP="00A17A93">
      <w:pPr>
        <w:spacing w:after="0" w:line="276" w:lineRule="auto"/>
        <w:ind w:firstLine="851"/>
        <w:jc w:val="both"/>
        <w:rPr>
          <w:rFonts w:ascii="Times New Roman" w:hAnsi="Times New Roman" w:cs="Times New Roman"/>
          <w:b/>
          <w:bCs/>
          <w:sz w:val="24"/>
          <w:szCs w:val="24"/>
        </w:rPr>
      </w:pPr>
      <w:r w:rsidRPr="001D0C42">
        <w:rPr>
          <w:rFonts w:ascii="Times New Roman" w:hAnsi="Times New Roman" w:cs="Times New Roman"/>
          <w:b/>
          <w:bCs/>
          <w:sz w:val="24"/>
          <w:szCs w:val="24"/>
        </w:rPr>
        <w:t xml:space="preserve">б/ Предварително </w:t>
      </w:r>
      <w:r w:rsidRPr="001D0C42">
        <w:rPr>
          <w:rFonts w:ascii="Times New Roman" w:hAnsi="Times New Roman" w:cs="Times New Roman"/>
          <w:b/>
          <w:bCs/>
          <w:sz w:val="24"/>
          <w:szCs w:val="24"/>
          <w:lang w:val="en-US"/>
        </w:rPr>
        <w:t>(</w:t>
      </w:r>
      <w:r w:rsidRPr="001D0C42">
        <w:rPr>
          <w:rFonts w:ascii="Times New Roman" w:hAnsi="Times New Roman" w:cs="Times New Roman"/>
          <w:b/>
          <w:bCs/>
          <w:sz w:val="24"/>
          <w:szCs w:val="24"/>
        </w:rPr>
        <w:t>предпроектно</w:t>
      </w:r>
      <w:r w:rsidRPr="001D0C42">
        <w:rPr>
          <w:rFonts w:ascii="Times New Roman" w:hAnsi="Times New Roman" w:cs="Times New Roman"/>
          <w:b/>
          <w:bCs/>
          <w:sz w:val="24"/>
          <w:szCs w:val="24"/>
          <w:lang w:val="en-US"/>
        </w:rPr>
        <w:t>)</w:t>
      </w:r>
      <w:r w:rsidRPr="001D0C42">
        <w:rPr>
          <w:rFonts w:ascii="Times New Roman" w:hAnsi="Times New Roman" w:cs="Times New Roman"/>
          <w:b/>
          <w:bCs/>
          <w:sz w:val="24"/>
          <w:szCs w:val="24"/>
        </w:rPr>
        <w:t xml:space="preserve"> проучване</w:t>
      </w:r>
    </w:p>
    <w:p w14:paraId="3609A37F" w14:textId="77777777" w:rsidR="00AD2437" w:rsidRDefault="00181CF8"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Предпроектното проучване обхваща проучване за състоянието на обектите, в които е планирано</w:t>
      </w:r>
      <w:r w:rsidR="00AD2437" w:rsidRPr="001D0C42">
        <w:rPr>
          <w:rFonts w:ascii="Times New Roman" w:hAnsi="Times New Roman" w:cs="Times New Roman"/>
          <w:sz w:val="24"/>
          <w:szCs w:val="24"/>
          <w:lang w:val="en-US"/>
        </w:rPr>
        <w:t xml:space="preserve"> </w:t>
      </w:r>
      <w:r w:rsidR="00AD2437" w:rsidRPr="001D0C42">
        <w:rPr>
          <w:rFonts w:ascii="Times New Roman" w:hAnsi="Times New Roman" w:cs="Times New Roman"/>
          <w:sz w:val="24"/>
          <w:szCs w:val="24"/>
        </w:rPr>
        <w:t>да бъдат реализирани мерки и дейности за намаляване на енергийното потребление – състояние на съоръженията и инсталациите, конструкциите, енергийните системи, изследване на енергийните разходи за последните години. Като част от предпроектното проучване се изпълняват конструктивно обследване и съставяне на технически паспорт на сградата по реда на Закона за устройство на територията и обследване за енергийна ефективност на сградата преди изпълнение на енергоспестяващи мерки по реда на Закона за енергийната ефективност.</w:t>
      </w:r>
    </w:p>
    <w:p w14:paraId="44A7B598" w14:textId="1AD69564" w:rsidR="00181CF8" w:rsidRPr="001D0C42" w:rsidRDefault="00AD2437" w:rsidP="00A17A93">
      <w:pPr>
        <w:spacing w:after="0" w:line="276" w:lineRule="auto"/>
        <w:ind w:firstLine="851"/>
        <w:jc w:val="both"/>
        <w:rPr>
          <w:rFonts w:ascii="Times New Roman" w:hAnsi="Times New Roman" w:cs="Times New Roman"/>
          <w:b/>
          <w:bCs/>
          <w:sz w:val="24"/>
          <w:szCs w:val="24"/>
        </w:rPr>
      </w:pPr>
      <w:r w:rsidRPr="001D0C42">
        <w:rPr>
          <w:rFonts w:ascii="Times New Roman" w:hAnsi="Times New Roman" w:cs="Times New Roman"/>
          <w:b/>
          <w:bCs/>
          <w:sz w:val="24"/>
          <w:szCs w:val="24"/>
        </w:rPr>
        <w:t>в/ Инвестиционен проект</w:t>
      </w:r>
      <w:r w:rsidR="00181CF8" w:rsidRPr="001D0C42">
        <w:rPr>
          <w:rFonts w:ascii="Times New Roman" w:hAnsi="Times New Roman" w:cs="Times New Roman"/>
          <w:b/>
          <w:bCs/>
          <w:sz w:val="24"/>
          <w:szCs w:val="24"/>
        </w:rPr>
        <w:t xml:space="preserve"> </w:t>
      </w:r>
    </w:p>
    <w:p w14:paraId="7896E3B0" w14:textId="133882D4" w:rsidR="00181CF8" w:rsidRDefault="00AD2437"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При изпълнение на комплекс от мерки за повишаване на енергийната ефективност на сградите, извършеното предварително обследване за енергийна ефективност и конструктивното обследване с издаване на технически паспорт на сградата представляват подробно задание за изготвяне на инвестиционен проект по реда на Закона за устройство на територията в една или няколко от следните негови разновидности идеен и/ или технически, технически и/ или работен.</w:t>
      </w:r>
    </w:p>
    <w:p w14:paraId="6F4524CB" w14:textId="392163FE" w:rsidR="00AD2437" w:rsidRPr="001D0C42" w:rsidRDefault="00AD2437" w:rsidP="00A17A93">
      <w:pPr>
        <w:spacing w:after="0" w:line="276" w:lineRule="auto"/>
        <w:ind w:firstLine="851"/>
        <w:jc w:val="both"/>
        <w:rPr>
          <w:rFonts w:ascii="Times New Roman" w:hAnsi="Times New Roman" w:cs="Times New Roman"/>
          <w:b/>
          <w:bCs/>
          <w:sz w:val="24"/>
          <w:szCs w:val="24"/>
        </w:rPr>
      </w:pPr>
      <w:r w:rsidRPr="001D0C42">
        <w:rPr>
          <w:rFonts w:ascii="Times New Roman" w:hAnsi="Times New Roman" w:cs="Times New Roman"/>
          <w:b/>
          <w:bCs/>
          <w:sz w:val="24"/>
          <w:szCs w:val="24"/>
        </w:rPr>
        <w:t>г/ Подготовка и изпълнение на строител</w:t>
      </w:r>
      <w:r w:rsidR="00DE2381">
        <w:rPr>
          <w:rFonts w:ascii="Times New Roman" w:hAnsi="Times New Roman" w:cs="Times New Roman"/>
          <w:b/>
          <w:bCs/>
          <w:sz w:val="24"/>
          <w:szCs w:val="24"/>
        </w:rPr>
        <w:t>но-монтажни работи</w:t>
      </w:r>
    </w:p>
    <w:p w14:paraId="632CE966" w14:textId="57731CC9" w:rsidR="00AD2437" w:rsidRDefault="00AD2437"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Включва подготовката на всички необходими документи от съгласуването и одобряването на инвестиционния проект, и издаването на строително разрешение, през избора на конкретен изпълнител и изпълнение на планираните строително-монтажни работи, до издаване на акт за въвеждане на строежа в експлоатация.</w:t>
      </w:r>
    </w:p>
    <w:p w14:paraId="1B791FF8" w14:textId="50306E3D" w:rsidR="0035461A" w:rsidRPr="001D0C42" w:rsidRDefault="0035461A" w:rsidP="00A17A93">
      <w:pPr>
        <w:spacing w:after="0" w:line="276" w:lineRule="auto"/>
        <w:ind w:firstLine="851"/>
        <w:jc w:val="both"/>
        <w:rPr>
          <w:rFonts w:ascii="Times New Roman" w:hAnsi="Times New Roman" w:cs="Times New Roman"/>
          <w:b/>
          <w:bCs/>
          <w:sz w:val="24"/>
          <w:szCs w:val="24"/>
        </w:rPr>
      </w:pPr>
      <w:r w:rsidRPr="001D0C42">
        <w:rPr>
          <w:rFonts w:ascii="Times New Roman" w:hAnsi="Times New Roman" w:cs="Times New Roman"/>
          <w:b/>
          <w:bCs/>
          <w:sz w:val="24"/>
          <w:szCs w:val="24"/>
        </w:rPr>
        <w:t>д/ Мониторинг</w:t>
      </w:r>
    </w:p>
    <w:p w14:paraId="7FFD2A07" w14:textId="1C3B92E8" w:rsidR="0035461A" w:rsidRPr="001D0C42" w:rsidRDefault="0035461A"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С цел установяване на постигнатите резултати от изпълнение на проекта</w:t>
      </w:r>
      <w:r w:rsidR="00A17A93">
        <w:rPr>
          <w:rFonts w:ascii="Times New Roman" w:hAnsi="Times New Roman" w:cs="Times New Roman"/>
          <w:sz w:val="24"/>
          <w:szCs w:val="24"/>
        </w:rPr>
        <w:t xml:space="preserve"> за въвеждане на енергоспестяващи мерки чрез преустройство, реконструкция, основно обновяване или основен ремонт</w:t>
      </w:r>
      <w:r w:rsidRPr="001D0C42">
        <w:rPr>
          <w:rFonts w:ascii="Times New Roman" w:hAnsi="Times New Roman" w:cs="Times New Roman"/>
          <w:sz w:val="24"/>
          <w:szCs w:val="24"/>
        </w:rPr>
        <w:t>, се извършва повторно обследване за енергийна ефективност, с което се установяват и доказват постигнатите, в резултат на изпълнените енергоспестяващи мерки, енергийни спестявания.</w:t>
      </w:r>
      <w:r w:rsidR="00A17A93">
        <w:rPr>
          <w:rFonts w:ascii="Times New Roman" w:hAnsi="Times New Roman" w:cs="Times New Roman"/>
          <w:sz w:val="24"/>
          <w:szCs w:val="24"/>
        </w:rPr>
        <w:t xml:space="preserve"> По аргумент от чл. 39, ал. 2 от Закона за енергийната ефективност, повторното обследване се извършва в срок не по-рано от 3 и не по-късно от 6 години от датата на въвеждане в експлоатация на реновираната сграда. Актът който се издава е сертификат за енергийни характеристики на сградата. Сертификатът за енергийни характериктики е част от техническия паспорт на сградата.</w:t>
      </w:r>
    </w:p>
    <w:p w14:paraId="114D7839" w14:textId="5822FE7E" w:rsidR="002147D3" w:rsidRDefault="00096FA5" w:rsidP="00A17A93">
      <w:pPr>
        <w:spacing w:after="0" w:line="276" w:lineRule="auto"/>
        <w:ind w:firstLine="851"/>
        <w:jc w:val="both"/>
        <w:rPr>
          <w:rFonts w:ascii="Times New Roman" w:eastAsia="Times New Roman" w:hAnsi="Times New Roman" w:cs="Times New Roman"/>
          <w:sz w:val="24"/>
          <w:szCs w:val="24"/>
          <w:lang w:eastAsia="bg-BG"/>
        </w:rPr>
      </w:pPr>
      <w:r w:rsidRPr="00B2762D">
        <w:rPr>
          <w:rFonts w:ascii="Times New Roman" w:eastAsia="Times New Roman" w:hAnsi="Times New Roman" w:cs="Times New Roman"/>
          <w:sz w:val="24"/>
          <w:szCs w:val="24"/>
          <w:lang w:eastAsia="bg-BG"/>
        </w:rPr>
        <w:t>Средните периоди на откупуване за най-често препоръчвани енергоспестяващи мерки</w:t>
      </w:r>
      <w:r>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val="en-US" w:eastAsia="bg-BG"/>
        </w:rPr>
        <w:t xml:space="preserve"> </w:t>
      </w:r>
      <w:r>
        <w:rPr>
          <w:rFonts w:ascii="Times New Roman" w:eastAsia="Times New Roman" w:hAnsi="Times New Roman" w:cs="Times New Roman"/>
          <w:sz w:val="24"/>
          <w:szCs w:val="24"/>
          <w:lang w:eastAsia="bg-BG"/>
        </w:rPr>
        <w:t>през икономията на енергия,</w:t>
      </w:r>
      <w:r w:rsidRPr="00B2762D">
        <w:rPr>
          <w:rFonts w:ascii="Times New Roman" w:eastAsia="Times New Roman" w:hAnsi="Times New Roman" w:cs="Times New Roman"/>
          <w:sz w:val="24"/>
          <w:szCs w:val="24"/>
          <w:lang w:eastAsia="bg-BG"/>
        </w:rPr>
        <w:t xml:space="preserve"> са представени на следващата диаграма</w:t>
      </w:r>
    </w:p>
    <w:p w14:paraId="1AB7E26A" w14:textId="3E5243FC" w:rsidR="00096FA5" w:rsidRDefault="00096FA5" w:rsidP="00A17A93">
      <w:pPr>
        <w:spacing w:after="0" w:line="276" w:lineRule="auto"/>
        <w:ind w:firstLine="851"/>
        <w:jc w:val="both"/>
        <w:rPr>
          <w:rFonts w:ascii="Times New Roman" w:eastAsia="Times New Roman" w:hAnsi="Times New Roman" w:cs="Times New Roman"/>
          <w:sz w:val="24"/>
          <w:szCs w:val="24"/>
          <w:lang w:eastAsia="bg-BG"/>
        </w:rPr>
      </w:pPr>
      <w:r>
        <w:rPr>
          <w:rFonts w:ascii="Times New Roman" w:hAnsi="Times New Roman" w:cs="Times New Roman"/>
          <w:noProof/>
          <w:sz w:val="24"/>
          <w:szCs w:val="24"/>
          <w:lang w:val="en-US"/>
        </w:rPr>
        <w:lastRenderedPageBreak/>
        <w:drawing>
          <wp:inline distT="0" distB="0" distL="0" distR="0" wp14:anchorId="7506FC2D" wp14:editId="28053E30">
            <wp:extent cx="5554345" cy="300926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4345" cy="3009265"/>
                    </a:xfrm>
                    <a:prstGeom prst="rect">
                      <a:avLst/>
                    </a:prstGeom>
                    <a:noFill/>
                  </pic:spPr>
                </pic:pic>
              </a:graphicData>
            </a:graphic>
          </wp:inline>
        </w:drawing>
      </w:r>
    </w:p>
    <w:p w14:paraId="0ED2F25E" w14:textId="77777777" w:rsidR="00096FA5" w:rsidRDefault="00096FA5" w:rsidP="00A17A93">
      <w:pPr>
        <w:spacing w:after="0" w:line="276" w:lineRule="auto"/>
        <w:ind w:firstLine="851"/>
        <w:jc w:val="both"/>
        <w:rPr>
          <w:rFonts w:ascii="Times New Roman" w:eastAsia="Times New Roman" w:hAnsi="Times New Roman" w:cs="Times New Roman"/>
          <w:sz w:val="24"/>
          <w:szCs w:val="24"/>
          <w:lang w:eastAsia="bg-BG"/>
        </w:rPr>
      </w:pPr>
    </w:p>
    <w:p w14:paraId="5E503016" w14:textId="6D20BC11" w:rsidR="009E55E0" w:rsidRPr="00934ADF" w:rsidRDefault="009E55E0" w:rsidP="00A17A93">
      <w:pPr>
        <w:spacing w:after="0" w:line="276" w:lineRule="auto"/>
        <w:ind w:firstLine="851"/>
        <w:jc w:val="both"/>
        <w:rPr>
          <w:rFonts w:ascii="Times New Roman" w:hAnsi="Times New Roman" w:cs="Times New Roman"/>
          <w:b/>
          <w:bCs/>
          <w:color w:val="002060"/>
          <w:sz w:val="24"/>
          <w:szCs w:val="24"/>
        </w:rPr>
      </w:pPr>
      <w:r w:rsidRPr="00140D7A">
        <w:rPr>
          <w:rFonts w:ascii="Times New Roman" w:hAnsi="Times New Roman" w:cs="Times New Roman"/>
          <w:b/>
          <w:bCs/>
          <w:color w:val="00B050"/>
          <w:sz w:val="24"/>
          <w:szCs w:val="24"/>
        </w:rPr>
        <w:t>11. Източници на финансиране</w:t>
      </w:r>
    </w:p>
    <w:p w14:paraId="53BF351A" w14:textId="192104A7" w:rsidR="009E55E0" w:rsidRDefault="009E55E0"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Общинските администрации разполагат с ограничени възможности за финансиране на проекти за повишаване на енергийната ефективност. Основната възможност е всяка община да реализира подобни проекти с външно финансиране. За тази цел Община </w:t>
      </w:r>
      <w:r w:rsidR="00140D7A">
        <w:rPr>
          <w:rFonts w:ascii="Times New Roman" w:hAnsi="Times New Roman" w:cs="Times New Roman"/>
          <w:sz w:val="24"/>
          <w:szCs w:val="24"/>
        </w:rPr>
        <w:t>Твърдица</w:t>
      </w:r>
      <w:r w:rsidRPr="001D0C42">
        <w:rPr>
          <w:rFonts w:ascii="Times New Roman" w:hAnsi="Times New Roman" w:cs="Times New Roman"/>
          <w:sz w:val="24"/>
          <w:szCs w:val="24"/>
        </w:rPr>
        <w:t xml:space="preserve"> следва да поддържа високо ниво на компетентност и административен капацитет, като работи активно по всички направления, даващи възможност за привличане на външно финансиране за изпълнение</w:t>
      </w:r>
      <w:r w:rsidR="003126F8">
        <w:rPr>
          <w:rFonts w:ascii="Times New Roman" w:hAnsi="Times New Roman" w:cs="Times New Roman"/>
          <w:sz w:val="24"/>
          <w:szCs w:val="24"/>
        </w:rPr>
        <w:t>то</w:t>
      </w:r>
      <w:r w:rsidRPr="001D0C42">
        <w:rPr>
          <w:rFonts w:ascii="Times New Roman" w:hAnsi="Times New Roman" w:cs="Times New Roman"/>
          <w:sz w:val="24"/>
          <w:szCs w:val="24"/>
        </w:rPr>
        <w:t xml:space="preserve"> на проекти.</w:t>
      </w:r>
    </w:p>
    <w:p w14:paraId="41E1E416" w14:textId="77777777" w:rsidR="003126F8" w:rsidRPr="001D0C42" w:rsidRDefault="003126F8" w:rsidP="00A17A93">
      <w:pPr>
        <w:spacing w:after="0" w:line="276" w:lineRule="auto"/>
        <w:jc w:val="both"/>
        <w:rPr>
          <w:rFonts w:ascii="Times New Roman" w:hAnsi="Times New Roman" w:cs="Times New Roman"/>
          <w:sz w:val="24"/>
          <w:szCs w:val="24"/>
        </w:rPr>
      </w:pPr>
    </w:p>
    <w:p w14:paraId="1C10A253" w14:textId="453008B8" w:rsidR="009E55E0" w:rsidRPr="00140D7A" w:rsidRDefault="009E55E0" w:rsidP="00A17A93">
      <w:pPr>
        <w:spacing w:after="0" w:line="276" w:lineRule="auto"/>
        <w:ind w:firstLine="851"/>
        <w:jc w:val="both"/>
        <w:rPr>
          <w:rFonts w:ascii="Times New Roman" w:hAnsi="Times New Roman" w:cs="Times New Roman"/>
          <w:b/>
          <w:bCs/>
          <w:i/>
          <w:iCs/>
          <w:color w:val="00B050"/>
          <w:sz w:val="24"/>
          <w:szCs w:val="24"/>
        </w:rPr>
      </w:pPr>
      <w:r w:rsidRPr="00140D7A">
        <w:rPr>
          <w:rFonts w:ascii="Times New Roman" w:hAnsi="Times New Roman" w:cs="Times New Roman"/>
          <w:b/>
          <w:bCs/>
          <w:i/>
          <w:iCs/>
          <w:color w:val="00B050"/>
          <w:sz w:val="24"/>
          <w:szCs w:val="24"/>
        </w:rPr>
        <w:t>11.1. Източници на безвъзмездна финансова помощ по проекти за повишаване на енергийната ефективност</w:t>
      </w:r>
    </w:p>
    <w:p w14:paraId="54F918A9" w14:textId="77777777" w:rsidR="00D66DD3" w:rsidRPr="00FF55A3" w:rsidRDefault="00D66DD3" w:rsidP="00A17A93">
      <w:pPr>
        <w:spacing w:after="0" w:line="276" w:lineRule="auto"/>
        <w:jc w:val="both"/>
        <w:rPr>
          <w:rFonts w:ascii="Times New Roman" w:hAnsi="Times New Roman" w:cs="Times New Roman"/>
          <w:b/>
          <w:bCs/>
          <w:i/>
          <w:iCs/>
          <w:color w:val="C45911" w:themeColor="accent2" w:themeShade="BF"/>
          <w:sz w:val="24"/>
          <w:szCs w:val="24"/>
        </w:rPr>
      </w:pPr>
    </w:p>
    <w:p w14:paraId="3796C51A" w14:textId="37F4341E" w:rsidR="009E55E0" w:rsidRPr="00140D7A" w:rsidRDefault="009E55E0" w:rsidP="00A17A93">
      <w:pPr>
        <w:spacing w:after="0" w:line="276" w:lineRule="auto"/>
        <w:ind w:firstLine="851"/>
        <w:jc w:val="both"/>
        <w:rPr>
          <w:rFonts w:ascii="Times New Roman" w:hAnsi="Times New Roman" w:cs="Times New Roman"/>
          <w:b/>
          <w:bCs/>
          <w:color w:val="00B050"/>
          <w:sz w:val="24"/>
          <w:szCs w:val="24"/>
        </w:rPr>
      </w:pPr>
      <w:r w:rsidRPr="00140D7A">
        <w:rPr>
          <w:rFonts w:ascii="Times New Roman" w:hAnsi="Times New Roman" w:cs="Times New Roman"/>
          <w:b/>
          <w:bCs/>
          <w:color w:val="00B050"/>
          <w:sz w:val="24"/>
          <w:szCs w:val="24"/>
        </w:rPr>
        <w:t>а/ Национален план за възстановяване и устойчивост</w:t>
      </w:r>
    </w:p>
    <w:p w14:paraId="47A8BF49" w14:textId="21A4D07A" w:rsidR="00215017" w:rsidRDefault="00215017"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Националният план за възстановяване и устойчивост е основен източник за финансиране до 2026 г. Основната цел на Националния план е да способства за икономическото и социално възстановяване от кризата, породена от пандемията от </w:t>
      </w:r>
      <w:r w:rsidRPr="001D0C42">
        <w:rPr>
          <w:rFonts w:ascii="Times New Roman" w:hAnsi="Times New Roman" w:cs="Times New Roman"/>
          <w:sz w:val="24"/>
          <w:szCs w:val="24"/>
          <w:lang w:val="en-US"/>
        </w:rPr>
        <w:t xml:space="preserve">COVID – 19. </w:t>
      </w:r>
      <w:r w:rsidRPr="001D0C42">
        <w:rPr>
          <w:rFonts w:ascii="Times New Roman" w:hAnsi="Times New Roman" w:cs="Times New Roman"/>
          <w:sz w:val="24"/>
          <w:szCs w:val="24"/>
        </w:rPr>
        <w:t>В преследването на тази цел са групирани набор от мерки и реформи, които имат съществен принос към възстановяването на потенциала за растеж на икономиката и да го развият, като осигурят устойчивостна негативни външни въздействия. Това ще позволи в дългосрочен план постигането на стратегическата цел за конвергенция на икономиката и доходите до средноевропейските. Същевременно, Планът полага основите за зелена и цифрова трансформация на иконо</w:t>
      </w:r>
      <w:r w:rsidR="002147D3">
        <w:rPr>
          <w:rFonts w:ascii="Times New Roman" w:hAnsi="Times New Roman" w:cs="Times New Roman"/>
          <w:sz w:val="24"/>
          <w:szCs w:val="24"/>
        </w:rPr>
        <w:t>ми</w:t>
      </w:r>
      <w:r w:rsidRPr="001D0C42">
        <w:rPr>
          <w:rFonts w:ascii="Times New Roman" w:hAnsi="Times New Roman" w:cs="Times New Roman"/>
          <w:sz w:val="24"/>
          <w:szCs w:val="24"/>
        </w:rPr>
        <w:t>ката в контекста на амбициозните цели на Зелената сделка.</w:t>
      </w:r>
    </w:p>
    <w:p w14:paraId="09E99719" w14:textId="77777777" w:rsidR="00215017" w:rsidRPr="001D0C42" w:rsidRDefault="00215017" w:rsidP="00A17A93">
      <w:pPr>
        <w:spacing w:after="0" w:line="276" w:lineRule="auto"/>
        <w:jc w:val="both"/>
        <w:rPr>
          <w:rFonts w:ascii="Times New Roman" w:hAnsi="Times New Roman" w:cs="Times New Roman"/>
          <w:sz w:val="24"/>
          <w:szCs w:val="24"/>
        </w:rPr>
      </w:pPr>
    </w:p>
    <w:p w14:paraId="48F28136" w14:textId="00440647" w:rsidR="00215017" w:rsidRPr="00140D7A" w:rsidRDefault="00215017" w:rsidP="00A17A93">
      <w:pPr>
        <w:spacing w:after="0" w:line="276" w:lineRule="auto"/>
        <w:ind w:firstLine="851"/>
        <w:jc w:val="both"/>
        <w:rPr>
          <w:rFonts w:ascii="Times New Roman" w:hAnsi="Times New Roman" w:cs="Times New Roman"/>
          <w:b/>
          <w:bCs/>
          <w:color w:val="00B050"/>
          <w:sz w:val="24"/>
          <w:szCs w:val="24"/>
        </w:rPr>
      </w:pPr>
      <w:r w:rsidRPr="00140D7A">
        <w:rPr>
          <w:rFonts w:ascii="Times New Roman" w:hAnsi="Times New Roman" w:cs="Times New Roman"/>
          <w:b/>
          <w:bCs/>
          <w:color w:val="00B050"/>
          <w:sz w:val="24"/>
          <w:szCs w:val="24"/>
        </w:rPr>
        <w:t>б/ Фондове на Европейския съюз за Програмния период 2021 – 2027 г.</w:t>
      </w:r>
    </w:p>
    <w:p w14:paraId="1F960D98" w14:textId="59CC44C6" w:rsidR="00B257FA" w:rsidRPr="001D0C42" w:rsidRDefault="00B257FA"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Основен инструмент за общините е „Програма за развитие на регионите 2021 – 2027 г.“. Програмата обхваща 40 градски общини и включва следните основни дейности:</w:t>
      </w:r>
    </w:p>
    <w:p w14:paraId="5762B00B" w14:textId="77DB3465" w:rsidR="00B257FA" w:rsidRPr="001D0C42" w:rsidRDefault="00B257FA">
      <w:pPr>
        <w:pStyle w:val="ListParagraph"/>
        <w:numPr>
          <w:ilvl w:val="0"/>
          <w:numId w:val="14"/>
        </w:numPr>
        <w:spacing w:after="0" w:line="276" w:lineRule="auto"/>
        <w:ind w:left="0" w:firstLine="0"/>
        <w:jc w:val="both"/>
        <w:rPr>
          <w:rFonts w:ascii="Times New Roman" w:hAnsi="Times New Roman" w:cs="Times New Roman"/>
          <w:sz w:val="24"/>
          <w:szCs w:val="24"/>
        </w:rPr>
      </w:pPr>
      <w:r w:rsidRPr="001D0C42">
        <w:rPr>
          <w:rFonts w:ascii="Times New Roman" w:hAnsi="Times New Roman" w:cs="Times New Roman"/>
          <w:sz w:val="24"/>
          <w:szCs w:val="24"/>
        </w:rPr>
        <w:t xml:space="preserve">Мерки за насърчаване на икономическата активност, вкл. </w:t>
      </w:r>
      <w:r w:rsidR="00D35198">
        <w:rPr>
          <w:rFonts w:ascii="Times New Roman" w:hAnsi="Times New Roman" w:cs="Times New Roman"/>
          <w:sz w:val="24"/>
          <w:szCs w:val="24"/>
        </w:rPr>
        <w:t>и</w:t>
      </w:r>
      <w:r w:rsidRPr="001D0C42">
        <w:rPr>
          <w:rFonts w:ascii="Times New Roman" w:hAnsi="Times New Roman" w:cs="Times New Roman"/>
          <w:sz w:val="24"/>
          <w:szCs w:val="24"/>
        </w:rPr>
        <w:t xml:space="preserve">нфраструктура за бизнес и предприемачество </w:t>
      </w:r>
      <w:r w:rsidRPr="001D0C42">
        <w:rPr>
          <w:rFonts w:ascii="Times New Roman" w:hAnsi="Times New Roman" w:cs="Times New Roman"/>
          <w:sz w:val="24"/>
          <w:szCs w:val="24"/>
          <w:lang w:val="en-US"/>
        </w:rPr>
        <w:t>(</w:t>
      </w:r>
      <w:r w:rsidRPr="001D0C42">
        <w:rPr>
          <w:rFonts w:ascii="Times New Roman" w:hAnsi="Times New Roman" w:cs="Times New Roman"/>
          <w:sz w:val="24"/>
          <w:szCs w:val="24"/>
        </w:rPr>
        <w:t>вкл. сгради</w:t>
      </w:r>
      <w:r w:rsidRPr="001D0C42">
        <w:rPr>
          <w:rFonts w:ascii="Times New Roman" w:hAnsi="Times New Roman" w:cs="Times New Roman"/>
          <w:sz w:val="24"/>
          <w:szCs w:val="24"/>
          <w:lang w:val="en-US"/>
        </w:rPr>
        <w:t>)</w:t>
      </w:r>
      <w:r w:rsidRPr="001D0C42">
        <w:rPr>
          <w:rFonts w:ascii="Times New Roman" w:hAnsi="Times New Roman" w:cs="Times New Roman"/>
          <w:sz w:val="24"/>
          <w:szCs w:val="24"/>
        </w:rPr>
        <w:t>, бизнес и индустриални паркове;</w:t>
      </w:r>
    </w:p>
    <w:p w14:paraId="62C32AC0" w14:textId="6442FA01" w:rsidR="00B257FA" w:rsidRPr="001D0C42" w:rsidRDefault="00B257FA">
      <w:pPr>
        <w:pStyle w:val="ListParagraph"/>
        <w:numPr>
          <w:ilvl w:val="0"/>
          <w:numId w:val="14"/>
        </w:numPr>
        <w:spacing w:after="0" w:line="276" w:lineRule="auto"/>
        <w:ind w:left="0" w:firstLine="0"/>
        <w:jc w:val="both"/>
        <w:rPr>
          <w:rFonts w:ascii="Times New Roman" w:hAnsi="Times New Roman" w:cs="Times New Roman"/>
          <w:sz w:val="24"/>
          <w:szCs w:val="24"/>
        </w:rPr>
      </w:pPr>
      <w:r w:rsidRPr="001D0C42">
        <w:rPr>
          <w:rFonts w:ascii="Times New Roman" w:hAnsi="Times New Roman" w:cs="Times New Roman"/>
          <w:sz w:val="24"/>
          <w:szCs w:val="24"/>
        </w:rPr>
        <w:lastRenderedPageBreak/>
        <w:t>Енергийна ефективност и устойчиво обновяване на жилищни и обществени сгради;</w:t>
      </w:r>
    </w:p>
    <w:p w14:paraId="1034CCB3" w14:textId="20148461" w:rsidR="00B257FA" w:rsidRPr="001D0C42" w:rsidRDefault="00B257FA">
      <w:pPr>
        <w:pStyle w:val="ListParagraph"/>
        <w:numPr>
          <w:ilvl w:val="0"/>
          <w:numId w:val="14"/>
        </w:numPr>
        <w:spacing w:after="0" w:line="276" w:lineRule="auto"/>
        <w:ind w:left="0" w:firstLine="131"/>
        <w:jc w:val="both"/>
        <w:rPr>
          <w:rFonts w:ascii="Times New Roman" w:hAnsi="Times New Roman" w:cs="Times New Roman"/>
          <w:sz w:val="24"/>
          <w:szCs w:val="24"/>
        </w:rPr>
      </w:pPr>
      <w:r w:rsidRPr="001D0C42">
        <w:rPr>
          <w:rFonts w:ascii="Times New Roman" w:hAnsi="Times New Roman" w:cs="Times New Roman"/>
          <w:sz w:val="24"/>
          <w:szCs w:val="24"/>
        </w:rPr>
        <w:t>Устойчива мобилност, вкл. градска мобилност;</w:t>
      </w:r>
    </w:p>
    <w:p w14:paraId="50ACEC57" w14:textId="1376AF41" w:rsidR="00B257FA" w:rsidRPr="001D0C42" w:rsidRDefault="00B257FA">
      <w:pPr>
        <w:pStyle w:val="ListParagraph"/>
        <w:numPr>
          <w:ilvl w:val="0"/>
          <w:numId w:val="14"/>
        </w:numPr>
        <w:spacing w:after="0" w:line="276" w:lineRule="auto"/>
        <w:ind w:left="0" w:firstLine="131"/>
        <w:jc w:val="both"/>
        <w:rPr>
          <w:rFonts w:ascii="Times New Roman" w:hAnsi="Times New Roman" w:cs="Times New Roman"/>
          <w:sz w:val="24"/>
          <w:szCs w:val="24"/>
        </w:rPr>
      </w:pPr>
      <w:r w:rsidRPr="001D0C42">
        <w:rPr>
          <w:rFonts w:ascii="Times New Roman" w:hAnsi="Times New Roman" w:cs="Times New Roman"/>
          <w:sz w:val="24"/>
          <w:szCs w:val="24"/>
        </w:rPr>
        <w:t>Пътна инфрастуктура, функционални връзки и пътна безопасност;</w:t>
      </w:r>
    </w:p>
    <w:p w14:paraId="4262155E" w14:textId="0A7D8FC1" w:rsidR="00B257FA" w:rsidRPr="001D0C42" w:rsidRDefault="00B257FA">
      <w:pPr>
        <w:pStyle w:val="ListParagraph"/>
        <w:numPr>
          <w:ilvl w:val="0"/>
          <w:numId w:val="14"/>
        </w:numPr>
        <w:spacing w:after="0" w:line="276" w:lineRule="auto"/>
        <w:ind w:left="0" w:firstLine="131"/>
        <w:jc w:val="both"/>
        <w:rPr>
          <w:rFonts w:ascii="Times New Roman" w:hAnsi="Times New Roman" w:cs="Times New Roman"/>
          <w:sz w:val="24"/>
          <w:szCs w:val="24"/>
        </w:rPr>
      </w:pPr>
      <w:r w:rsidRPr="001D0C42">
        <w:rPr>
          <w:rFonts w:ascii="Times New Roman" w:hAnsi="Times New Roman" w:cs="Times New Roman"/>
          <w:sz w:val="24"/>
          <w:szCs w:val="24"/>
        </w:rPr>
        <w:t>Зелена градска инфраструктура и сигурност в обществени пространства;</w:t>
      </w:r>
    </w:p>
    <w:p w14:paraId="47F5F1AA" w14:textId="1046C8F4" w:rsidR="00B257FA" w:rsidRPr="001D0C42" w:rsidRDefault="00B257FA">
      <w:pPr>
        <w:pStyle w:val="ListParagraph"/>
        <w:numPr>
          <w:ilvl w:val="0"/>
          <w:numId w:val="14"/>
        </w:numPr>
        <w:spacing w:after="0" w:line="276" w:lineRule="auto"/>
        <w:ind w:left="0" w:firstLine="131"/>
        <w:jc w:val="both"/>
        <w:rPr>
          <w:rFonts w:ascii="Times New Roman" w:hAnsi="Times New Roman" w:cs="Times New Roman"/>
          <w:sz w:val="24"/>
          <w:szCs w:val="24"/>
        </w:rPr>
      </w:pPr>
      <w:r w:rsidRPr="001D0C42">
        <w:rPr>
          <w:rFonts w:ascii="Times New Roman" w:hAnsi="Times New Roman" w:cs="Times New Roman"/>
          <w:sz w:val="24"/>
          <w:szCs w:val="24"/>
        </w:rPr>
        <w:t xml:space="preserve">Образователна инфраструктура за предучилищно, училищно и </w:t>
      </w:r>
      <w:r w:rsidR="00AB6B71" w:rsidRPr="001D0C42">
        <w:rPr>
          <w:rFonts w:ascii="Times New Roman" w:hAnsi="Times New Roman" w:cs="Times New Roman"/>
          <w:sz w:val="24"/>
          <w:szCs w:val="24"/>
        </w:rPr>
        <w:t>висше образование, включително детски градини;</w:t>
      </w:r>
    </w:p>
    <w:p w14:paraId="0C6CB688" w14:textId="63841127" w:rsidR="00AB6B71" w:rsidRPr="001D0C42" w:rsidRDefault="00AB6B71">
      <w:pPr>
        <w:pStyle w:val="ListParagraph"/>
        <w:numPr>
          <w:ilvl w:val="0"/>
          <w:numId w:val="14"/>
        </w:numPr>
        <w:spacing w:after="0" w:line="276" w:lineRule="auto"/>
        <w:ind w:left="0" w:firstLine="131"/>
        <w:jc w:val="both"/>
        <w:rPr>
          <w:rFonts w:ascii="Times New Roman" w:hAnsi="Times New Roman" w:cs="Times New Roman"/>
          <w:sz w:val="24"/>
          <w:szCs w:val="24"/>
        </w:rPr>
      </w:pPr>
      <w:r w:rsidRPr="001D0C42">
        <w:rPr>
          <w:rFonts w:ascii="Times New Roman" w:hAnsi="Times New Roman" w:cs="Times New Roman"/>
          <w:sz w:val="24"/>
          <w:szCs w:val="24"/>
        </w:rPr>
        <w:t>Здравна и социална инфраструктура;</w:t>
      </w:r>
    </w:p>
    <w:p w14:paraId="0B7EEA83" w14:textId="2C31C0F6" w:rsidR="00AB6B71" w:rsidRPr="001D0C42" w:rsidRDefault="00AB6B71">
      <w:pPr>
        <w:pStyle w:val="ListParagraph"/>
        <w:numPr>
          <w:ilvl w:val="0"/>
          <w:numId w:val="14"/>
        </w:numPr>
        <w:spacing w:after="0" w:line="276" w:lineRule="auto"/>
        <w:ind w:left="0" w:firstLine="131"/>
        <w:jc w:val="both"/>
        <w:rPr>
          <w:rFonts w:ascii="Times New Roman" w:hAnsi="Times New Roman" w:cs="Times New Roman"/>
          <w:sz w:val="24"/>
          <w:szCs w:val="24"/>
        </w:rPr>
      </w:pPr>
      <w:r w:rsidRPr="001D0C42">
        <w:rPr>
          <w:rFonts w:ascii="Times New Roman" w:hAnsi="Times New Roman" w:cs="Times New Roman"/>
          <w:sz w:val="24"/>
          <w:szCs w:val="24"/>
        </w:rPr>
        <w:t>Жилищно настаняване;</w:t>
      </w:r>
    </w:p>
    <w:p w14:paraId="0A660635" w14:textId="24460C90" w:rsidR="00AB6B71" w:rsidRPr="001D0C42" w:rsidRDefault="00AB6B71">
      <w:pPr>
        <w:pStyle w:val="ListParagraph"/>
        <w:numPr>
          <w:ilvl w:val="0"/>
          <w:numId w:val="14"/>
        </w:numPr>
        <w:spacing w:after="0" w:line="276" w:lineRule="auto"/>
        <w:ind w:left="0" w:firstLine="131"/>
        <w:jc w:val="both"/>
        <w:rPr>
          <w:rFonts w:ascii="Times New Roman" w:hAnsi="Times New Roman" w:cs="Times New Roman"/>
          <w:sz w:val="24"/>
          <w:szCs w:val="24"/>
        </w:rPr>
      </w:pPr>
      <w:r w:rsidRPr="001D0C42">
        <w:rPr>
          <w:rFonts w:ascii="Times New Roman" w:hAnsi="Times New Roman" w:cs="Times New Roman"/>
          <w:sz w:val="24"/>
          <w:szCs w:val="24"/>
        </w:rPr>
        <w:t>Култура, спорт и туризъм.</w:t>
      </w:r>
    </w:p>
    <w:p w14:paraId="265E9A35" w14:textId="77777777" w:rsidR="00634217" w:rsidRPr="001D0C42" w:rsidRDefault="00634217" w:rsidP="00A17A93">
      <w:pPr>
        <w:spacing w:after="0" w:line="276" w:lineRule="auto"/>
        <w:jc w:val="both"/>
        <w:rPr>
          <w:rFonts w:ascii="Times New Roman" w:hAnsi="Times New Roman" w:cs="Times New Roman"/>
          <w:b/>
          <w:bCs/>
          <w:sz w:val="24"/>
          <w:szCs w:val="24"/>
        </w:rPr>
      </w:pPr>
    </w:p>
    <w:p w14:paraId="36E12191" w14:textId="5A5913EF" w:rsidR="00AB6B71" w:rsidRPr="00140D7A" w:rsidRDefault="00AB6B71" w:rsidP="00A17A93">
      <w:pPr>
        <w:spacing w:after="0" w:line="276" w:lineRule="auto"/>
        <w:ind w:firstLine="851"/>
        <w:jc w:val="both"/>
        <w:rPr>
          <w:rFonts w:ascii="Times New Roman" w:hAnsi="Times New Roman" w:cs="Times New Roman"/>
          <w:b/>
          <w:bCs/>
          <w:color w:val="00B050"/>
          <w:sz w:val="24"/>
          <w:szCs w:val="24"/>
        </w:rPr>
      </w:pPr>
      <w:r w:rsidRPr="00140D7A">
        <w:rPr>
          <w:rFonts w:ascii="Times New Roman" w:hAnsi="Times New Roman" w:cs="Times New Roman"/>
          <w:b/>
          <w:bCs/>
          <w:color w:val="00B050"/>
          <w:sz w:val="24"/>
          <w:szCs w:val="24"/>
        </w:rPr>
        <w:t xml:space="preserve">в/ </w:t>
      </w:r>
      <w:r w:rsidR="00634217" w:rsidRPr="00140D7A">
        <w:rPr>
          <w:rFonts w:ascii="Times New Roman" w:hAnsi="Times New Roman" w:cs="Times New Roman"/>
          <w:b/>
          <w:bCs/>
          <w:color w:val="00B050"/>
          <w:sz w:val="24"/>
          <w:szCs w:val="24"/>
        </w:rPr>
        <w:t>Финансов механизъм на Европейското икономическо пространство и Норвежки финансов механизъм</w:t>
      </w:r>
    </w:p>
    <w:p w14:paraId="62D094E2" w14:textId="16B10CCA" w:rsidR="00634217" w:rsidRPr="001D0C42" w:rsidRDefault="00634217"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По линия на тези механизми се предоставя безвъзмездна финансова помощ </w:t>
      </w:r>
      <w:r w:rsidR="00BD7B3F" w:rsidRPr="001D0C42">
        <w:rPr>
          <w:rFonts w:ascii="Times New Roman" w:hAnsi="Times New Roman" w:cs="Times New Roman"/>
          <w:sz w:val="24"/>
          <w:szCs w:val="24"/>
        </w:rPr>
        <w:t>по следните програми</w:t>
      </w:r>
      <w:r w:rsidRPr="001D0C42">
        <w:rPr>
          <w:rFonts w:ascii="Times New Roman" w:hAnsi="Times New Roman" w:cs="Times New Roman"/>
          <w:sz w:val="24"/>
          <w:szCs w:val="24"/>
        </w:rPr>
        <w:t>:</w:t>
      </w:r>
    </w:p>
    <w:p w14:paraId="3E88A996" w14:textId="5EBA65A7" w:rsidR="00634217" w:rsidRPr="001D0C42" w:rsidRDefault="00634217" w:rsidP="00934ADF">
      <w:pPr>
        <w:pStyle w:val="ListParagraph"/>
        <w:numPr>
          <w:ilvl w:val="0"/>
          <w:numId w:val="15"/>
        </w:numPr>
        <w:spacing w:after="0" w:line="276" w:lineRule="auto"/>
        <w:ind w:left="0" w:firstLine="851"/>
        <w:jc w:val="both"/>
        <w:rPr>
          <w:rFonts w:ascii="Times New Roman" w:hAnsi="Times New Roman" w:cs="Times New Roman"/>
          <w:sz w:val="24"/>
          <w:szCs w:val="24"/>
        </w:rPr>
      </w:pPr>
      <w:bookmarkStart w:id="21" w:name="_Hlk132114618"/>
      <w:r w:rsidRPr="001D0C42">
        <w:rPr>
          <w:rFonts w:ascii="Times New Roman" w:hAnsi="Times New Roman" w:cs="Times New Roman"/>
          <w:sz w:val="24"/>
          <w:szCs w:val="24"/>
        </w:rPr>
        <w:t>Местно развитие;</w:t>
      </w:r>
    </w:p>
    <w:p w14:paraId="72BEAF59" w14:textId="5AF2C9DE" w:rsidR="00634217" w:rsidRPr="001D0C42" w:rsidRDefault="00634217" w:rsidP="00934ADF">
      <w:pPr>
        <w:pStyle w:val="ListParagraph"/>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Енергетика;</w:t>
      </w:r>
    </w:p>
    <w:p w14:paraId="7142451D" w14:textId="0088B6F6" w:rsidR="00634217" w:rsidRPr="001D0C42" w:rsidRDefault="00634217" w:rsidP="00934ADF">
      <w:pPr>
        <w:pStyle w:val="ListParagraph"/>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Околна среда;</w:t>
      </w:r>
    </w:p>
    <w:p w14:paraId="7B0428FC" w14:textId="4910B19D" w:rsidR="00634217" w:rsidRPr="001D0C42" w:rsidRDefault="00634217" w:rsidP="00934ADF">
      <w:pPr>
        <w:pStyle w:val="ListParagraph"/>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Култура</w:t>
      </w:r>
      <w:bookmarkEnd w:id="21"/>
      <w:r w:rsidRPr="001D0C42">
        <w:rPr>
          <w:rFonts w:ascii="Times New Roman" w:hAnsi="Times New Roman" w:cs="Times New Roman"/>
          <w:sz w:val="24"/>
          <w:szCs w:val="24"/>
        </w:rPr>
        <w:t>;</w:t>
      </w:r>
    </w:p>
    <w:p w14:paraId="1DD79744" w14:textId="6A6B0A4E" w:rsidR="00634217" w:rsidRPr="001D0C42" w:rsidRDefault="00BA0C38" w:rsidP="00934ADF">
      <w:pPr>
        <w:pStyle w:val="ListParagraph"/>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Фонд „Активни граждани“;</w:t>
      </w:r>
    </w:p>
    <w:p w14:paraId="241FB26A" w14:textId="6DE672DE" w:rsidR="00BA0C38" w:rsidRPr="001D0C42" w:rsidRDefault="00BA0C38" w:rsidP="00934ADF">
      <w:pPr>
        <w:pStyle w:val="ListParagraph"/>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Развитие на бизнеса;</w:t>
      </w:r>
    </w:p>
    <w:p w14:paraId="53A94D75" w14:textId="1A32ABA2" w:rsidR="00BA0C38" w:rsidRPr="001D0C42" w:rsidRDefault="00BA0C38" w:rsidP="00934ADF">
      <w:pPr>
        <w:pStyle w:val="ListParagraph"/>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Социален диалог;</w:t>
      </w:r>
    </w:p>
    <w:p w14:paraId="07998FED" w14:textId="5071B33A" w:rsidR="00BA0C38" w:rsidRPr="001D0C42" w:rsidRDefault="00BA0C38" w:rsidP="00934ADF">
      <w:pPr>
        <w:pStyle w:val="ListParagraph"/>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Правосъдие;</w:t>
      </w:r>
    </w:p>
    <w:p w14:paraId="4EC58878" w14:textId="7AA83F91" w:rsidR="00BA0C38" w:rsidRPr="001D0C42" w:rsidRDefault="00BA0C38" w:rsidP="00934ADF">
      <w:pPr>
        <w:pStyle w:val="ListParagraph"/>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Вътрешни работи;</w:t>
      </w:r>
    </w:p>
    <w:p w14:paraId="21A04E1C" w14:textId="4D1E6756" w:rsidR="00BA0C38" w:rsidRPr="001D0C42" w:rsidRDefault="00BA0C38">
      <w:pPr>
        <w:pStyle w:val="ListParagraph"/>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Двустранен фонд.</w:t>
      </w:r>
    </w:p>
    <w:p w14:paraId="3256E908" w14:textId="77777777" w:rsidR="00BD7B3F" w:rsidRPr="001D0C42" w:rsidRDefault="00BD7B3F" w:rsidP="00A17A93">
      <w:pPr>
        <w:pStyle w:val="ListParagraph"/>
        <w:spacing w:after="0" w:line="276" w:lineRule="auto"/>
        <w:ind w:left="0"/>
        <w:jc w:val="both"/>
        <w:rPr>
          <w:rFonts w:ascii="Times New Roman" w:hAnsi="Times New Roman" w:cs="Times New Roman"/>
          <w:sz w:val="24"/>
          <w:szCs w:val="24"/>
        </w:rPr>
      </w:pPr>
    </w:p>
    <w:p w14:paraId="1030F597" w14:textId="4709DA00" w:rsidR="00E951C0" w:rsidRPr="00140D7A" w:rsidRDefault="00BD7B3F" w:rsidP="00A17A93">
      <w:pPr>
        <w:pStyle w:val="ListParagraph"/>
        <w:spacing w:after="0" w:line="276" w:lineRule="auto"/>
        <w:ind w:left="0" w:firstLine="851"/>
        <w:jc w:val="both"/>
        <w:rPr>
          <w:rFonts w:ascii="Times New Roman" w:hAnsi="Times New Roman" w:cs="Times New Roman"/>
          <w:b/>
          <w:bCs/>
          <w:color w:val="00B050"/>
          <w:sz w:val="24"/>
          <w:szCs w:val="24"/>
          <w:lang w:val="en-US"/>
        </w:rPr>
      </w:pPr>
      <w:r w:rsidRPr="00140D7A">
        <w:rPr>
          <w:rFonts w:ascii="Times New Roman" w:hAnsi="Times New Roman" w:cs="Times New Roman"/>
          <w:b/>
          <w:bCs/>
          <w:color w:val="00B050"/>
          <w:sz w:val="24"/>
          <w:szCs w:val="24"/>
        </w:rPr>
        <w:t xml:space="preserve">г/ Национален доверителен Екофонд </w:t>
      </w:r>
      <w:r w:rsidRPr="00140D7A">
        <w:rPr>
          <w:rFonts w:ascii="Times New Roman" w:hAnsi="Times New Roman" w:cs="Times New Roman"/>
          <w:b/>
          <w:bCs/>
          <w:color w:val="00B050"/>
          <w:sz w:val="24"/>
          <w:szCs w:val="24"/>
          <w:lang w:val="en-US"/>
        </w:rPr>
        <w:t>(</w:t>
      </w:r>
      <w:r w:rsidRPr="00140D7A">
        <w:rPr>
          <w:rFonts w:ascii="Times New Roman" w:hAnsi="Times New Roman" w:cs="Times New Roman"/>
          <w:b/>
          <w:bCs/>
          <w:color w:val="00B050"/>
          <w:sz w:val="24"/>
          <w:szCs w:val="24"/>
        </w:rPr>
        <w:t>НДЕФ</w:t>
      </w:r>
      <w:r w:rsidRPr="00140D7A">
        <w:rPr>
          <w:rFonts w:ascii="Times New Roman" w:hAnsi="Times New Roman" w:cs="Times New Roman"/>
          <w:b/>
          <w:bCs/>
          <w:color w:val="00B050"/>
          <w:sz w:val="24"/>
          <w:szCs w:val="24"/>
          <w:lang w:val="en-US"/>
        </w:rPr>
        <w:t>)</w:t>
      </w:r>
    </w:p>
    <w:p w14:paraId="0C626A43" w14:textId="18780B13" w:rsidR="00BD7B3F" w:rsidRPr="001D0C42" w:rsidRDefault="00BD7B3F"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Фондът е създаден през м. октомври 1995 г. по силата на суапово споразумение „Дълг срещу околна среда“ между правителството на Конфедерация Швейцария и правителството на Република България. Съгласно чл. 66, ал. 1 от Закона за опазване на околната среда, целта на Фонда е управление на средства, предоставени по силата на суапови сделки за замяна „Дълг срещу околна среда“ и „Дълг срещу природа“ от:</w:t>
      </w:r>
    </w:p>
    <w:p w14:paraId="4C83BBE8" w14:textId="134B0CC0" w:rsidR="00BD7B3F" w:rsidRPr="001D0C42" w:rsidRDefault="00BD7B3F">
      <w:pPr>
        <w:pStyle w:val="ListParagraph"/>
        <w:numPr>
          <w:ilvl w:val="0"/>
          <w:numId w:val="13"/>
        </w:numPr>
        <w:spacing w:after="0" w:line="276" w:lineRule="auto"/>
        <w:ind w:left="0"/>
        <w:jc w:val="both"/>
        <w:rPr>
          <w:rFonts w:ascii="Times New Roman" w:hAnsi="Times New Roman" w:cs="Times New Roman"/>
          <w:sz w:val="24"/>
          <w:szCs w:val="24"/>
        </w:rPr>
      </w:pPr>
      <w:r w:rsidRPr="001D0C42">
        <w:rPr>
          <w:rFonts w:ascii="Times New Roman" w:hAnsi="Times New Roman" w:cs="Times New Roman"/>
          <w:sz w:val="24"/>
          <w:szCs w:val="24"/>
        </w:rPr>
        <w:t>международна търговия с предписани емисионни единици за парникови газове;</w:t>
      </w:r>
    </w:p>
    <w:p w14:paraId="71C9CEFC" w14:textId="6FCCBF25" w:rsidR="00BD7B3F" w:rsidRPr="001D0C42" w:rsidRDefault="00BD7B3F">
      <w:pPr>
        <w:pStyle w:val="ListParagraph"/>
        <w:numPr>
          <w:ilvl w:val="0"/>
          <w:numId w:val="13"/>
        </w:numPr>
        <w:spacing w:after="0" w:line="276" w:lineRule="auto"/>
        <w:ind w:left="0"/>
        <w:jc w:val="both"/>
        <w:rPr>
          <w:rFonts w:ascii="Times New Roman" w:hAnsi="Times New Roman" w:cs="Times New Roman"/>
          <w:sz w:val="24"/>
          <w:szCs w:val="24"/>
        </w:rPr>
      </w:pPr>
      <w:r w:rsidRPr="001D0C42">
        <w:rPr>
          <w:rFonts w:ascii="Times New Roman" w:hAnsi="Times New Roman" w:cs="Times New Roman"/>
          <w:sz w:val="24"/>
          <w:szCs w:val="24"/>
        </w:rPr>
        <w:t>продажба на квоти за емисии на парникови газове за авиационни дейности, както и от</w:t>
      </w:r>
    </w:p>
    <w:p w14:paraId="230404CB" w14:textId="34CE5E3D" w:rsidR="00BD7B3F" w:rsidRPr="001D0C42" w:rsidRDefault="00BD7B3F">
      <w:pPr>
        <w:pStyle w:val="ListParagraph"/>
        <w:numPr>
          <w:ilvl w:val="0"/>
          <w:numId w:val="13"/>
        </w:numPr>
        <w:spacing w:after="0" w:line="276" w:lineRule="auto"/>
        <w:ind w:left="0"/>
        <w:jc w:val="both"/>
        <w:rPr>
          <w:rFonts w:ascii="Times New Roman" w:hAnsi="Times New Roman" w:cs="Times New Roman"/>
          <w:sz w:val="24"/>
          <w:szCs w:val="24"/>
        </w:rPr>
      </w:pPr>
      <w:r w:rsidRPr="001D0C42">
        <w:rPr>
          <w:rFonts w:ascii="Times New Roman" w:hAnsi="Times New Roman" w:cs="Times New Roman"/>
          <w:sz w:val="24"/>
          <w:szCs w:val="24"/>
        </w:rPr>
        <w:t xml:space="preserve">средства, предоставени </w:t>
      </w:r>
      <w:r w:rsidR="00065CC3" w:rsidRPr="001D0C42">
        <w:rPr>
          <w:rFonts w:ascii="Times New Roman" w:hAnsi="Times New Roman" w:cs="Times New Roman"/>
          <w:sz w:val="24"/>
          <w:szCs w:val="24"/>
        </w:rPr>
        <w:t>на база на други видове споразумения с международни, чуждестранни или български източници на финансиране, предназначени за опазване на околната среда в Република България.</w:t>
      </w:r>
    </w:p>
    <w:p w14:paraId="702FA775" w14:textId="705CCDAA" w:rsidR="00BD7B3F" w:rsidRPr="001D0C42" w:rsidRDefault="00BE577A"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Фондът допринася за изпълнение на политиката на българското правителство и поетите от страната международни ангажименти в областта на опазване на околната среда. Националният доверителен Екофонд е независима институция, която осигурява безвъзмездно финансиране срещу 15 % самоучастие на общините в бъдещи проекти ь7в следните приоритетни области:</w:t>
      </w:r>
    </w:p>
    <w:p w14:paraId="54A5CECA" w14:textId="470C3406" w:rsidR="00BE577A" w:rsidRPr="001D0C42" w:rsidRDefault="00BE577A">
      <w:pPr>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Ликвидиране на замърсявания, настъпили в миналото;</w:t>
      </w:r>
    </w:p>
    <w:p w14:paraId="0F4333FA" w14:textId="3CCF4A2F" w:rsidR="00BE577A" w:rsidRPr="001D0C42" w:rsidRDefault="00BE577A">
      <w:pPr>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lastRenderedPageBreak/>
        <w:t>Намаляване замърсяването на въздуха;</w:t>
      </w:r>
    </w:p>
    <w:p w14:paraId="77FB0DB8" w14:textId="034CD377" w:rsidR="00BE577A" w:rsidRPr="001D0C42" w:rsidRDefault="00BE577A">
      <w:pPr>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Опазване чистотата на водите;</w:t>
      </w:r>
    </w:p>
    <w:p w14:paraId="382C3414" w14:textId="1C869A5E" w:rsidR="00BE577A" w:rsidRPr="001D0C42" w:rsidRDefault="00BE577A">
      <w:pPr>
        <w:numPr>
          <w:ilvl w:val="0"/>
          <w:numId w:val="15"/>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Опазване на биологичното разнообразие.</w:t>
      </w:r>
    </w:p>
    <w:p w14:paraId="52EA8C18" w14:textId="77777777" w:rsidR="006A01A0" w:rsidRPr="001D0C42" w:rsidRDefault="006A01A0" w:rsidP="00A17A93">
      <w:pPr>
        <w:spacing w:after="0" w:line="276" w:lineRule="auto"/>
        <w:jc w:val="both"/>
        <w:rPr>
          <w:rFonts w:ascii="Times New Roman" w:hAnsi="Times New Roman" w:cs="Times New Roman"/>
          <w:sz w:val="24"/>
          <w:szCs w:val="24"/>
        </w:rPr>
      </w:pPr>
    </w:p>
    <w:p w14:paraId="0E015B38" w14:textId="48FEF1B8" w:rsidR="002B0917" w:rsidRPr="00090B33" w:rsidRDefault="006A01A0" w:rsidP="00A17A93">
      <w:pPr>
        <w:pStyle w:val="ListParagraph"/>
        <w:spacing w:after="0" w:line="276" w:lineRule="auto"/>
        <w:ind w:left="0" w:firstLine="851"/>
        <w:jc w:val="both"/>
        <w:rPr>
          <w:rFonts w:ascii="Times New Roman" w:hAnsi="Times New Roman" w:cs="Times New Roman"/>
          <w:b/>
          <w:bCs/>
          <w:i/>
          <w:iCs/>
          <w:color w:val="00B050"/>
          <w:sz w:val="24"/>
          <w:szCs w:val="24"/>
        </w:rPr>
      </w:pPr>
      <w:r w:rsidRPr="00090B33">
        <w:rPr>
          <w:rFonts w:ascii="Times New Roman" w:hAnsi="Times New Roman" w:cs="Times New Roman"/>
          <w:b/>
          <w:bCs/>
          <w:i/>
          <w:iCs/>
          <w:color w:val="00B050"/>
          <w:sz w:val="24"/>
          <w:szCs w:val="24"/>
        </w:rPr>
        <w:t>11.2. Източници за осигуряване на възмездно финансиране на проекти за повишаване на енергийната ефективност</w:t>
      </w:r>
    </w:p>
    <w:p w14:paraId="2979B89B" w14:textId="43CA9EAB" w:rsidR="002800B0" w:rsidRPr="00090B33" w:rsidRDefault="002800B0" w:rsidP="00A17A93">
      <w:pPr>
        <w:pStyle w:val="ListParagraph"/>
        <w:spacing w:after="0" w:line="276" w:lineRule="auto"/>
        <w:ind w:left="0" w:firstLine="851"/>
        <w:jc w:val="both"/>
        <w:rPr>
          <w:rFonts w:ascii="Times New Roman" w:hAnsi="Times New Roman" w:cs="Times New Roman"/>
          <w:b/>
          <w:bCs/>
          <w:color w:val="00B050"/>
          <w:sz w:val="24"/>
          <w:szCs w:val="24"/>
        </w:rPr>
      </w:pPr>
      <w:r w:rsidRPr="00090B33">
        <w:rPr>
          <w:rFonts w:ascii="Times New Roman" w:hAnsi="Times New Roman" w:cs="Times New Roman"/>
          <w:b/>
          <w:bCs/>
          <w:color w:val="00B050"/>
          <w:sz w:val="24"/>
          <w:szCs w:val="24"/>
        </w:rPr>
        <w:t>Фонд „Енергийна ефективност и възобновяеми източници“</w:t>
      </w:r>
      <w:r w:rsidR="00432C3F" w:rsidRPr="00090B33">
        <w:rPr>
          <w:rFonts w:ascii="Times New Roman" w:hAnsi="Times New Roman" w:cs="Times New Roman"/>
          <w:b/>
          <w:bCs/>
          <w:color w:val="00B050"/>
          <w:sz w:val="24"/>
          <w:szCs w:val="24"/>
        </w:rPr>
        <w:t xml:space="preserve"> /Национален декарбонизационен фонд/</w:t>
      </w:r>
    </w:p>
    <w:p w14:paraId="75AD6CE9" w14:textId="79A5CEBA" w:rsidR="002B0917" w:rsidRPr="001D0C42" w:rsidRDefault="006A01A0"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Фонд „Енергийна </w:t>
      </w:r>
      <w:r w:rsidR="000151E9" w:rsidRPr="001D0C42">
        <w:rPr>
          <w:rFonts w:ascii="Times New Roman" w:hAnsi="Times New Roman" w:cs="Times New Roman"/>
          <w:sz w:val="24"/>
          <w:szCs w:val="24"/>
        </w:rPr>
        <w:t xml:space="preserve">ефективност и възобновяеми източници“ </w:t>
      </w:r>
      <w:r w:rsidR="002800B0" w:rsidRPr="001D0C42">
        <w:rPr>
          <w:rFonts w:ascii="Times New Roman" w:hAnsi="Times New Roman" w:cs="Times New Roman"/>
          <w:sz w:val="24"/>
          <w:szCs w:val="24"/>
          <w:lang w:val="en-US"/>
        </w:rPr>
        <w:t xml:space="preserve">e </w:t>
      </w:r>
      <w:r w:rsidR="002800B0" w:rsidRPr="001D0C42">
        <w:rPr>
          <w:rFonts w:ascii="Times New Roman" w:hAnsi="Times New Roman" w:cs="Times New Roman"/>
          <w:sz w:val="24"/>
          <w:szCs w:val="24"/>
        </w:rPr>
        <w:t>револвиращ фонд, създаден по силата на Закона за енергийнта ефективност под формата на публично-частно партньорство, като автономно юридическо лице с цел осигуряване на финансиране, съфинансиране и предоставяне на частични кредитни гаранции за реализацията на инвестиционни проекти, свързани с повишаване на енергийната ефективност и оползотворяването на енергия от възобновяеми източници. Фондът оказва подкрепа на българските фирми, общини и частни лица при разработването на проекти в областта на енергийната ефективност и възибновяемите източници на енергия.</w:t>
      </w:r>
    </w:p>
    <w:p w14:paraId="25E41B64" w14:textId="65061BA2" w:rsidR="002800B0" w:rsidRPr="00D35198" w:rsidRDefault="002800B0" w:rsidP="00A17A93">
      <w:pPr>
        <w:pStyle w:val="ListParagraph"/>
        <w:spacing w:after="0" w:line="276" w:lineRule="auto"/>
        <w:ind w:left="0" w:firstLine="851"/>
        <w:jc w:val="both"/>
        <w:rPr>
          <w:rFonts w:ascii="Times New Roman" w:hAnsi="Times New Roman" w:cs="Times New Roman"/>
          <w:b/>
          <w:bCs/>
          <w:sz w:val="24"/>
          <w:szCs w:val="24"/>
        </w:rPr>
      </w:pPr>
      <w:r w:rsidRPr="001D0C42">
        <w:rPr>
          <w:rFonts w:ascii="Times New Roman" w:hAnsi="Times New Roman" w:cs="Times New Roman"/>
          <w:sz w:val="24"/>
          <w:szCs w:val="24"/>
        </w:rPr>
        <w:t>Основен принцип при учредяване на Фонд „Енергийна ефективност и възобновяеми източници“ е реализацията на проекти в условията на публично-частно партньорство.</w:t>
      </w:r>
      <w:r w:rsidR="00432C3F">
        <w:rPr>
          <w:rFonts w:ascii="Times New Roman" w:hAnsi="Times New Roman" w:cs="Times New Roman"/>
          <w:sz w:val="24"/>
          <w:szCs w:val="24"/>
        </w:rPr>
        <w:t xml:space="preserve"> Въз основа на изготвен от </w:t>
      </w:r>
      <w:r w:rsidR="00D35198">
        <w:rPr>
          <w:rFonts w:ascii="Times New Roman" w:hAnsi="Times New Roman" w:cs="Times New Roman"/>
          <w:sz w:val="24"/>
          <w:szCs w:val="24"/>
        </w:rPr>
        <w:t>М</w:t>
      </w:r>
      <w:r w:rsidR="00432C3F">
        <w:rPr>
          <w:rFonts w:ascii="Times New Roman" w:hAnsi="Times New Roman" w:cs="Times New Roman"/>
          <w:sz w:val="24"/>
          <w:szCs w:val="24"/>
        </w:rPr>
        <w:t>инистерство на енергетиката законопроект за изменение и допълнение на Закона за енергийната ефективност предсто</w:t>
      </w:r>
      <w:r w:rsidR="00D35198">
        <w:rPr>
          <w:rFonts w:ascii="Times New Roman" w:hAnsi="Times New Roman" w:cs="Times New Roman"/>
          <w:sz w:val="24"/>
          <w:szCs w:val="24"/>
        </w:rPr>
        <w:t>и</w:t>
      </w:r>
      <w:r w:rsidR="00432C3F">
        <w:rPr>
          <w:rFonts w:ascii="Times New Roman" w:hAnsi="Times New Roman" w:cs="Times New Roman"/>
          <w:sz w:val="24"/>
          <w:szCs w:val="24"/>
        </w:rPr>
        <w:t xml:space="preserve"> преименуването на Фонда с наименованието </w:t>
      </w:r>
      <w:r w:rsidR="00432C3F" w:rsidRPr="00D35198">
        <w:rPr>
          <w:rFonts w:ascii="Times New Roman" w:hAnsi="Times New Roman" w:cs="Times New Roman"/>
          <w:b/>
          <w:bCs/>
          <w:sz w:val="24"/>
          <w:szCs w:val="24"/>
        </w:rPr>
        <w:t>Национален декарбонизационен фонд.</w:t>
      </w:r>
    </w:p>
    <w:p w14:paraId="16B64CEE" w14:textId="07F6A0DB" w:rsidR="002B0917" w:rsidRPr="001D0C42" w:rsidRDefault="002B0917" w:rsidP="00A17A93">
      <w:pPr>
        <w:pStyle w:val="ListParagraph"/>
        <w:spacing w:after="0" w:line="276" w:lineRule="auto"/>
        <w:ind w:left="0"/>
        <w:jc w:val="both"/>
        <w:rPr>
          <w:rFonts w:ascii="Times New Roman" w:hAnsi="Times New Roman" w:cs="Times New Roman"/>
          <w:b/>
          <w:bCs/>
          <w:sz w:val="24"/>
          <w:szCs w:val="24"/>
        </w:rPr>
      </w:pPr>
    </w:p>
    <w:p w14:paraId="72806BC6" w14:textId="6A6EF41F" w:rsidR="002800B0" w:rsidRPr="00090B33" w:rsidRDefault="002800B0" w:rsidP="00A17A93">
      <w:pPr>
        <w:pStyle w:val="ListParagraph"/>
        <w:spacing w:after="0" w:line="276" w:lineRule="auto"/>
        <w:ind w:left="0" w:firstLine="851"/>
        <w:jc w:val="both"/>
        <w:rPr>
          <w:rFonts w:ascii="Times New Roman" w:hAnsi="Times New Roman" w:cs="Times New Roman"/>
          <w:b/>
          <w:bCs/>
          <w:color w:val="00B050"/>
          <w:sz w:val="24"/>
          <w:szCs w:val="24"/>
          <w:lang w:val="en-US"/>
        </w:rPr>
      </w:pPr>
      <w:r w:rsidRPr="00090B33">
        <w:rPr>
          <w:rFonts w:ascii="Times New Roman" w:hAnsi="Times New Roman" w:cs="Times New Roman"/>
          <w:b/>
          <w:bCs/>
          <w:color w:val="00B050"/>
          <w:sz w:val="24"/>
          <w:szCs w:val="24"/>
        </w:rPr>
        <w:t xml:space="preserve">ЕСКО договори </w:t>
      </w:r>
      <w:r w:rsidRPr="00090B33">
        <w:rPr>
          <w:rFonts w:ascii="Times New Roman" w:hAnsi="Times New Roman" w:cs="Times New Roman"/>
          <w:b/>
          <w:bCs/>
          <w:color w:val="00B050"/>
          <w:sz w:val="24"/>
          <w:szCs w:val="24"/>
          <w:lang w:val="en-US"/>
        </w:rPr>
        <w:t>(</w:t>
      </w:r>
      <w:r w:rsidRPr="00090B33">
        <w:rPr>
          <w:rFonts w:ascii="Times New Roman" w:hAnsi="Times New Roman" w:cs="Times New Roman"/>
          <w:b/>
          <w:bCs/>
          <w:color w:val="00B050"/>
          <w:sz w:val="24"/>
          <w:szCs w:val="24"/>
        </w:rPr>
        <w:t>договори с гарантиран резултат</w:t>
      </w:r>
      <w:r w:rsidRPr="00090B33">
        <w:rPr>
          <w:rFonts w:ascii="Times New Roman" w:hAnsi="Times New Roman" w:cs="Times New Roman"/>
          <w:b/>
          <w:bCs/>
          <w:color w:val="00B050"/>
          <w:sz w:val="24"/>
          <w:szCs w:val="24"/>
          <w:lang w:val="en-US"/>
        </w:rPr>
        <w:t>)</w:t>
      </w:r>
    </w:p>
    <w:p w14:paraId="6575DDCC" w14:textId="77777777" w:rsidR="00D66DD3" w:rsidRPr="001D0C42" w:rsidRDefault="00D66DD3"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Съгласно чл. 72 от Закона за енергийната ефективност, ЕСКО договорите имат за предмет изпълнението на мерки за повишаване на енергийната ефективност в сгради, предприятия, промишлени системи и системи за външно изкуствено осветление, като възстановяването на направените инвестиции и изплащането на дължимото на изпълнителя възнаграждение се извършва за сметка на реализираните икономии на енергия.</w:t>
      </w:r>
    </w:p>
    <w:p w14:paraId="15134938" w14:textId="289B25FC" w:rsidR="00D66DD3" w:rsidRDefault="00D66DD3"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Съгласно Закона за общинския дълг, ЕСКО договорите </w:t>
      </w:r>
      <w:r w:rsidR="00D27E9E" w:rsidRPr="001D0C42">
        <w:rPr>
          <w:rFonts w:ascii="Times New Roman" w:hAnsi="Times New Roman" w:cs="Times New Roman"/>
          <w:sz w:val="24"/>
          <w:szCs w:val="24"/>
        </w:rPr>
        <w:t>съ</w:t>
      </w:r>
      <w:r w:rsidRPr="001D0C42">
        <w:rPr>
          <w:rFonts w:ascii="Times New Roman" w:hAnsi="Times New Roman" w:cs="Times New Roman"/>
          <w:sz w:val="24"/>
          <w:szCs w:val="24"/>
        </w:rPr>
        <w:t xml:space="preserve">ставляват общински дълг, поради което, като се има предвид сериозният размер на инвестициите в изпълнениието на енергоспестяващи мерки, ЕСКО схемата не е особено атрактивна за общините.  </w:t>
      </w:r>
    </w:p>
    <w:p w14:paraId="43117467" w14:textId="77777777" w:rsidR="001676C0" w:rsidRPr="001D0C42" w:rsidRDefault="001676C0" w:rsidP="00A17A93">
      <w:pPr>
        <w:pStyle w:val="ListParagraph"/>
        <w:spacing w:after="0" w:line="276" w:lineRule="auto"/>
        <w:ind w:left="0"/>
        <w:jc w:val="both"/>
        <w:rPr>
          <w:rFonts w:ascii="Times New Roman" w:hAnsi="Times New Roman" w:cs="Times New Roman"/>
          <w:sz w:val="24"/>
          <w:szCs w:val="24"/>
        </w:rPr>
      </w:pPr>
    </w:p>
    <w:p w14:paraId="05DF89CC" w14:textId="38A29386" w:rsidR="00D27E9E" w:rsidRPr="00823353" w:rsidRDefault="00D27E9E" w:rsidP="00A17A93">
      <w:pPr>
        <w:pStyle w:val="ListParagraph"/>
        <w:spacing w:after="0" w:line="276" w:lineRule="auto"/>
        <w:ind w:left="0" w:firstLine="851"/>
        <w:jc w:val="both"/>
        <w:rPr>
          <w:rFonts w:ascii="Times New Roman" w:hAnsi="Times New Roman" w:cs="Times New Roman"/>
          <w:b/>
          <w:bCs/>
          <w:color w:val="0070C0"/>
          <w:sz w:val="24"/>
          <w:szCs w:val="24"/>
        </w:rPr>
      </w:pPr>
      <w:r w:rsidRPr="00090B33">
        <w:rPr>
          <w:rFonts w:ascii="Times New Roman" w:hAnsi="Times New Roman" w:cs="Times New Roman"/>
          <w:b/>
          <w:bCs/>
          <w:color w:val="00B050"/>
          <w:sz w:val="24"/>
          <w:szCs w:val="24"/>
        </w:rPr>
        <w:t>Договори за енергийноефективни услуги</w:t>
      </w:r>
    </w:p>
    <w:p w14:paraId="033EB083" w14:textId="2A6C7496" w:rsidR="00D27E9E" w:rsidRPr="001D0C42" w:rsidRDefault="00D27E9E"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Съгласно чл. 65 от Закона за енергийната ефективност, енергийноефективните услуги имат за цел комбиниране на доставката на енергия с енергоефективна технология и/ или с действие ,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енергийната ефективност и/ или спестяване на първични енергийни ресурси.</w:t>
      </w:r>
    </w:p>
    <w:p w14:paraId="00B719E2" w14:textId="2933713D" w:rsidR="0019372B" w:rsidRPr="001D0C42" w:rsidRDefault="0019372B"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Енергийноефективните услуги се извършват въз основа на писмени договори, сключени между задължените лица – търговци с енергия и крайни клиенти на енергия </w:t>
      </w:r>
      <w:r w:rsidRPr="001D0C42">
        <w:rPr>
          <w:rFonts w:ascii="Times New Roman" w:hAnsi="Times New Roman" w:cs="Times New Roman"/>
          <w:sz w:val="24"/>
          <w:szCs w:val="24"/>
          <w:lang w:val="en-US"/>
        </w:rPr>
        <w:t>(</w:t>
      </w:r>
      <w:r w:rsidRPr="001D0C42">
        <w:rPr>
          <w:rFonts w:ascii="Times New Roman" w:hAnsi="Times New Roman" w:cs="Times New Roman"/>
          <w:sz w:val="24"/>
          <w:szCs w:val="24"/>
        </w:rPr>
        <w:t>каквито са и общините</w:t>
      </w:r>
      <w:r w:rsidRPr="001D0C42">
        <w:rPr>
          <w:rFonts w:ascii="Times New Roman" w:hAnsi="Times New Roman" w:cs="Times New Roman"/>
          <w:sz w:val="24"/>
          <w:szCs w:val="24"/>
          <w:lang w:val="en-US"/>
        </w:rPr>
        <w:t>)</w:t>
      </w:r>
      <w:r w:rsidRPr="001D0C42">
        <w:rPr>
          <w:rFonts w:ascii="Times New Roman" w:hAnsi="Times New Roman" w:cs="Times New Roman"/>
          <w:sz w:val="24"/>
          <w:szCs w:val="24"/>
        </w:rPr>
        <w:t xml:space="preserve"> и включват изпълнението на една или повече дейности и мерки </w:t>
      </w:r>
      <w:r w:rsidRPr="001D0C42">
        <w:rPr>
          <w:rFonts w:ascii="Times New Roman" w:hAnsi="Times New Roman" w:cs="Times New Roman"/>
          <w:sz w:val="24"/>
          <w:szCs w:val="24"/>
        </w:rPr>
        <w:lastRenderedPageBreak/>
        <w:t>за повишаване на енергийната ефективност, определени в Наредба № Е-РД-04-3 от 04.05.2016 г. на министъра на енергетиката за допустимите мерки за осъществяване на енергийни спестявания в крайното потребление на енергия, начините за доказване на постигнатите енергийни спестявания, изискванията към методиките за тяхното оценяване и начините за потвърждаването им.</w:t>
      </w:r>
    </w:p>
    <w:p w14:paraId="57837CB3" w14:textId="77777777" w:rsidR="0019372B" w:rsidRPr="00934ADF" w:rsidRDefault="0019372B" w:rsidP="00A17A93">
      <w:pPr>
        <w:pStyle w:val="ListParagraph"/>
        <w:spacing w:after="0" w:line="276" w:lineRule="auto"/>
        <w:ind w:left="0"/>
        <w:jc w:val="both"/>
        <w:rPr>
          <w:rFonts w:ascii="Times New Roman" w:hAnsi="Times New Roman" w:cs="Times New Roman"/>
          <w:color w:val="002060"/>
          <w:sz w:val="24"/>
          <w:szCs w:val="24"/>
        </w:rPr>
      </w:pPr>
    </w:p>
    <w:p w14:paraId="28C84FBF" w14:textId="19307BC3" w:rsidR="0019372B" w:rsidRPr="00090B33" w:rsidRDefault="0019372B" w:rsidP="00A17A93">
      <w:pPr>
        <w:pStyle w:val="ListParagraph"/>
        <w:spacing w:after="0" w:line="276" w:lineRule="auto"/>
        <w:ind w:left="0" w:firstLine="851"/>
        <w:jc w:val="both"/>
        <w:rPr>
          <w:rFonts w:ascii="Times New Roman" w:hAnsi="Times New Roman" w:cs="Times New Roman"/>
          <w:b/>
          <w:bCs/>
          <w:color w:val="00B050"/>
          <w:sz w:val="24"/>
          <w:szCs w:val="24"/>
        </w:rPr>
      </w:pPr>
      <w:r w:rsidRPr="00090B33">
        <w:rPr>
          <w:rFonts w:ascii="Times New Roman" w:hAnsi="Times New Roman" w:cs="Times New Roman"/>
          <w:b/>
          <w:bCs/>
          <w:color w:val="00B050"/>
          <w:sz w:val="24"/>
          <w:szCs w:val="24"/>
        </w:rPr>
        <w:t>12. Наблюдение и контрол</w:t>
      </w:r>
    </w:p>
    <w:p w14:paraId="10C2B225" w14:textId="714F12B2" w:rsidR="003126F8" w:rsidRDefault="003738B8"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Максимално точното отчитане на изпълнението на дейностите и мерките за повишаване на енергийната ефективност, инкорпорирани в проекти за изпълнение на енергоспестяващи мерки, ще даде възможност за цялостна технико-икономическа оценка на Програмата за енергийна ефективност на Община</w:t>
      </w:r>
      <w:r w:rsidR="004C02FD">
        <w:rPr>
          <w:rFonts w:ascii="Times New Roman" w:hAnsi="Times New Roman" w:cs="Times New Roman"/>
          <w:sz w:val="24"/>
          <w:szCs w:val="24"/>
        </w:rPr>
        <w:t xml:space="preserve"> </w:t>
      </w:r>
      <w:r w:rsidR="00634303">
        <w:rPr>
          <w:rFonts w:ascii="Times New Roman" w:hAnsi="Times New Roman" w:cs="Times New Roman"/>
          <w:sz w:val="24"/>
          <w:szCs w:val="24"/>
        </w:rPr>
        <w:t>Твърдица</w:t>
      </w:r>
      <w:r w:rsidRPr="001D0C42">
        <w:rPr>
          <w:rFonts w:ascii="Times New Roman" w:hAnsi="Times New Roman" w:cs="Times New Roman"/>
          <w:sz w:val="24"/>
          <w:szCs w:val="24"/>
        </w:rPr>
        <w:t xml:space="preserve"> и в частност – получаване на коректна оценка за постигнатите резултати от всеки реализиран проект.</w:t>
      </w:r>
    </w:p>
    <w:p w14:paraId="61DAA38F" w14:textId="1838ED6A" w:rsidR="003738B8" w:rsidRPr="001D0C42" w:rsidRDefault="003738B8"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За целите на контрола върху изпълнението</w:t>
      </w:r>
      <w:r w:rsidR="00432C3F">
        <w:rPr>
          <w:rFonts w:ascii="Times New Roman" w:hAnsi="Times New Roman" w:cs="Times New Roman"/>
          <w:sz w:val="24"/>
          <w:szCs w:val="24"/>
        </w:rPr>
        <w:t>, в</w:t>
      </w:r>
      <w:r w:rsidRPr="001D0C42">
        <w:rPr>
          <w:rFonts w:ascii="Times New Roman" w:hAnsi="Times New Roman" w:cs="Times New Roman"/>
          <w:sz w:val="24"/>
          <w:szCs w:val="24"/>
        </w:rPr>
        <w:t xml:space="preserve"> Програмата е необходимо да се използва набор от показатели. В повечето случаи е задължително това да бъдат целеви стойности, които в агрегиран вид да съответстват на целите на Програмата. С оглед наблюдението и контрола по изпълнение на Програмата, е необходимо да </w:t>
      </w:r>
      <w:r w:rsidR="00BA12EF" w:rsidRPr="001D0C42">
        <w:rPr>
          <w:rFonts w:ascii="Times New Roman" w:hAnsi="Times New Roman" w:cs="Times New Roman"/>
          <w:sz w:val="24"/>
          <w:szCs w:val="24"/>
        </w:rPr>
        <w:t>да са налице следните предпоставки</w:t>
      </w:r>
      <w:r w:rsidRPr="001D0C42">
        <w:rPr>
          <w:rFonts w:ascii="Times New Roman" w:hAnsi="Times New Roman" w:cs="Times New Roman"/>
          <w:sz w:val="24"/>
          <w:szCs w:val="24"/>
        </w:rPr>
        <w:t>:</w:t>
      </w:r>
    </w:p>
    <w:p w14:paraId="63236D06" w14:textId="27756A24" w:rsidR="003738B8" w:rsidRPr="001D0C42" w:rsidRDefault="00BA12EF" w:rsidP="00934ADF">
      <w:pPr>
        <w:pStyle w:val="ListParagraph"/>
        <w:numPr>
          <w:ilvl w:val="0"/>
          <w:numId w:val="13"/>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да са дефинирани </w:t>
      </w:r>
      <w:r w:rsidR="003738B8" w:rsidRPr="001D0C42">
        <w:rPr>
          <w:rFonts w:ascii="Times New Roman" w:hAnsi="Times New Roman" w:cs="Times New Roman"/>
          <w:sz w:val="24"/>
          <w:szCs w:val="24"/>
        </w:rPr>
        <w:t>индикатори/ показатели, способстващи за формализиране на данните в наблюдаваните обекти на интервенция;</w:t>
      </w:r>
    </w:p>
    <w:p w14:paraId="3CB336BD" w14:textId="75DA3E49" w:rsidR="003738B8" w:rsidRPr="001D0C42" w:rsidRDefault="00BA12EF">
      <w:pPr>
        <w:pStyle w:val="ListParagraph"/>
        <w:numPr>
          <w:ilvl w:val="0"/>
          <w:numId w:val="13"/>
        </w:numPr>
        <w:spacing w:after="0" w:line="276" w:lineRule="auto"/>
        <w:ind w:left="0" w:firstLine="857"/>
        <w:jc w:val="both"/>
        <w:rPr>
          <w:rFonts w:ascii="Times New Roman" w:hAnsi="Times New Roman" w:cs="Times New Roman"/>
          <w:sz w:val="24"/>
          <w:szCs w:val="24"/>
        </w:rPr>
      </w:pPr>
      <w:r w:rsidRPr="001D0C42">
        <w:rPr>
          <w:rFonts w:ascii="Times New Roman" w:hAnsi="Times New Roman" w:cs="Times New Roman"/>
          <w:sz w:val="24"/>
          <w:szCs w:val="24"/>
        </w:rPr>
        <w:t xml:space="preserve">да бъде </w:t>
      </w:r>
      <w:r w:rsidR="003738B8" w:rsidRPr="001D0C42">
        <w:rPr>
          <w:rFonts w:ascii="Times New Roman" w:hAnsi="Times New Roman" w:cs="Times New Roman"/>
          <w:sz w:val="24"/>
          <w:szCs w:val="24"/>
        </w:rPr>
        <w:t>правилно определна периодичност на събираната информация;</w:t>
      </w:r>
    </w:p>
    <w:p w14:paraId="69EBA627" w14:textId="21243310" w:rsidR="003738B8" w:rsidRPr="001D0C42" w:rsidRDefault="003738B8">
      <w:pPr>
        <w:pStyle w:val="ListParagraph"/>
        <w:numPr>
          <w:ilvl w:val="0"/>
          <w:numId w:val="13"/>
        </w:numPr>
        <w:spacing w:after="0" w:line="276" w:lineRule="auto"/>
        <w:ind w:left="0" w:firstLine="857"/>
        <w:jc w:val="both"/>
        <w:rPr>
          <w:rFonts w:ascii="Times New Roman" w:hAnsi="Times New Roman" w:cs="Times New Roman"/>
          <w:sz w:val="24"/>
          <w:szCs w:val="24"/>
        </w:rPr>
      </w:pPr>
      <w:r w:rsidRPr="001D0C42">
        <w:rPr>
          <w:rFonts w:ascii="Times New Roman" w:hAnsi="Times New Roman" w:cs="Times New Roman"/>
          <w:sz w:val="24"/>
          <w:szCs w:val="24"/>
        </w:rPr>
        <w:t xml:space="preserve">периодично </w:t>
      </w:r>
      <w:r w:rsidR="00BA12EF" w:rsidRPr="001D0C42">
        <w:rPr>
          <w:rFonts w:ascii="Times New Roman" w:hAnsi="Times New Roman" w:cs="Times New Roman"/>
          <w:sz w:val="24"/>
          <w:szCs w:val="24"/>
        </w:rPr>
        <w:t xml:space="preserve">да се </w:t>
      </w:r>
      <w:r w:rsidRPr="001D0C42">
        <w:rPr>
          <w:rFonts w:ascii="Times New Roman" w:hAnsi="Times New Roman" w:cs="Times New Roman"/>
          <w:sz w:val="24"/>
          <w:szCs w:val="24"/>
        </w:rPr>
        <w:t>изготвя</w:t>
      </w:r>
      <w:r w:rsidR="00BA12EF" w:rsidRPr="001D0C42">
        <w:rPr>
          <w:rFonts w:ascii="Times New Roman" w:hAnsi="Times New Roman" w:cs="Times New Roman"/>
          <w:sz w:val="24"/>
          <w:szCs w:val="24"/>
        </w:rPr>
        <w:t>т</w:t>
      </w:r>
      <w:r w:rsidRPr="001D0C42">
        <w:rPr>
          <w:rFonts w:ascii="Times New Roman" w:hAnsi="Times New Roman" w:cs="Times New Roman"/>
          <w:sz w:val="24"/>
          <w:szCs w:val="24"/>
        </w:rPr>
        <w:t xml:space="preserve"> доклади с анализи на събраните данни;</w:t>
      </w:r>
    </w:p>
    <w:p w14:paraId="5402598F" w14:textId="182AB876" w:rsidR="003738B8" w:rsidRPr="001D0C42" w:rsidRDefault="00BA12EF" w:rsidP="00934ADF">
      <w:pPr>
        <w:pStyle w:val="ListParagraph"/>
        <w:numPr>
          <w:ilvl w:val="0"/>
          <w:numId w:val="13"/>
        </w:numPr>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да се възложат функции и отговорности по осъществяване на мониторинга и анализа.</w:t>
      </w:r>
    </w:p>
    <w:p w14:paraId="6AF625D1" w14:textId="2F0F0AD2" w:rsidR="00BA12EF" w:rsidRPr="001D0C42" w:rsidRDefault="00BA12EF" w:rsidP="00A17A93">
      <w:pPr>
        <w:spacing w:after="0" w:line="276" w:lineRule="auto"/>
        <w:ind w:firstLine="851"/>
        <w:jc w:val="both"/>
        <w:rPr>
          <w:rFonts w:ascii="Times New Roman" w:hAnsi="Times New Roman" w:cs="Times New Roman"/>
          <w:sz w:val="24"/>
          <w:szCs w:val="24"/>
        </w:rPr>
      </w:pPr>
      <w:r w:rsidRPr="001D0C42">
        <w:rPr>
          <w:rFonts w:ascii="Times New Roman" w:hAnsi="Times New Roman" w:cs="Times New Roman"/>
          <w:sz w:val="24"/>
          <w:szCs w:val="24"/>
        </w:rPr>
        <w:t>От съществено значение е да бъде определена група от експерти/ специалисти, които да бъдат отговорни за наблюдението и контрола на изпълнението на дейностите по Програмата. Тази група ще определя индикаторите за наблюдение и на базата на тези индикатори ще извършва:</w:t>
      </w:r>
    </w:p>
    <w:p w14:paraId="10FB8E00" w14:textId="67EC5564" w:rsidR="00BA12EF" w:rsidRPr="001D0C42" w:rsidRDefault="00BA12EF">
      <w:pPr>
        <w:pStyle w:val="ListParagraph"/>
        <w:numPr>
          <w:ilvl w:val="0"/>
          <w:numId w:val="13"/>
        </w:numPr>
        <w:spacing w:after="0" w:line="276" w:lineRule="auto"/>
        <w:ind w:left="0"/>
        <w:jc w:val="both"/>
        <w:rPr>
          <w:rFonts w:ascii="Times New Roman" w:hAnsi="Times New Roman" w:cs="Times New Roman"/>
          <w:sz w:val="24"/>
          <w:szCs w:val="24"/>
        </w:rPr>
      </w:pPr>
      <w:r w:rsidRPr="001D0C42">
        <w:rPr>
          <w:rFonts w:ascii="Times New Roman" w:hAnsi="Times New Roman" w:cs="Times New Roman"/>
          <w:sz w:val="24"/>
          <w:szCs w:val="24"/>
        </w:rPr>
        <w:t xml:space="preserve">периодични прегледи на постигнатия напредък по отношение на изпълнение на </w:t>
      </w:r>
      <w:r w:rsidR="00302D16" w:rsidRPr="001D0C42">
        <w:rPr>
          <w:rFonts w:ascii="Times New Roman" w:hAnsi="Times New Roman" w:cs="Times New Roman"/>
          <w:sz w:val="24"/>
          <w:szCs w:val="24"/>
        </w:rPr>
        <w:t>целите за енергийни спестявания;</w:t>
      </w:r>
    </w:p>
    <w:p w14:paraId="156EB0D9" w14:textId="157F3F95" w:rsidR="00302D16" w:rsidRPr="001D0C42" w:rsidRDefault="00302D16">
      <w:pPr>
        <w:pStyle w:val="ListParagraph"/>
        <w:numPr>
          <w:ilvl w:val="0"/>
          <w:numId w:val="13"/>
        </w:numPr>
        <w:spacing w:after="0" w:line="276" w:lineRule="auto"/>
        <w:ind w:left="0"/>
        <w:jc w:val="both"/>
        <w:rPr>
          <w:rFonts w:ascii="Times New Roman" w:hAnsi="Times New Roman" w:cs="Times New Roman"/>
          <w:sz w:val="24"/>
          <w:szCs w:val="24"/>
        </w:rPr>
      </w:pPr>
      <w:r w:rsidRPr="001D0C42">
        <w:rPr>
          <w:rFonts w:ascii="Times New Roman" w:hAnsi="Times New Roman" w:cs="Times New Roman"/>
          <w:sz w:val="24"/>
          <w:szCs w:val="24"/>
        </w:rPr>
        <w:t>разглеждане на резултатите от междинните оценки;</w:t>
      </w:r>
    </w:p>
    <w:p w14:paraId="7F52B6F5" w14:textId="0C4DED9F" w:rsidR="00302D16" w:rsidRPr="001D0C42" w:rsidRDefault="00302D16">
      <w:pPr>
        <w:pStyle w:val="ListParagraph"/>
        <w:numPr>
          <w:ilvl w:val="0"/>
          <w:numId w:val="13"/>
        </w:numPr>
        <w:spacing w:after="0" w:line="276" w:lineRule="auto"/>
        <w:ind w:left="0"/>
        <w:jc w:val="both"/>
        <w:rPr>
          <w:rFonts w:ascii="Times New Roman" w:hAnsi="Times New Roman" w:cs="Times New Roman"/>
          <w:sz w:val="24"/>
          <w:szCs w:val="24"/>
        </w:rPr>
      </w:pPr>
      <w:r w:rsidRPr="001D0C42">
        <w:rPr>
          <w:rFonts w:ascii="Times New Roman" w:hAnsi="Times New Roman" w:cs="Times New Roman"/>
          <w:sz w:val="24"/>
          <w:szCs w:val="24"/>
        </w:rPr>
        <w:t>анализи на резултатите от изпълнението на мерките и дейностите;</w:t>
      </w:r>
    </w:p>
    <w:p w14:paraId="6606276B" w14:textId="662FED8A" w:rsidR="00302D16" w:rsidRPr="001D0C42" w:rsidRDefault="00302D16">
      <w:pPr>
        <w:pStyle w:val="ListParagraph"/>
        <w:numPr>
          <w:ilvl w:val="0"/>
          <w:numId w:val="13"/>
        </w:numPr>
        <w:spacing w:after="0" w:line="276" w:lineRule="auto"/>
        <w:ind w:left="0"/>
        <w:jc w:val="both"/>
        <w:rPr>
          <w:rFonts w:ascii="Times New Roman" w:hAnsi="Times New Roman" w:cs="Times New Roman"/>
          <w:sz w:val="24"/>
          <w:szCs w:val="24"/>
        </w:rPr>
      </w:pPr>
      <w:r w:rsidRPr="001D0C42">
        <w:rPr>
          <w:rFonts w:ascii="Times New Roman" w:hAnsi="Times New Roman" w:cs="Times New Roman"/>
          <w:sz w:val="24"/>
          <w:szCs w:val="24"/>
        </w:rPr>
        <w:t>оценка на степента на постигане на целите и на устойчивостта на резултатите;</w:t>
      </w:r>
    </w:p>
    <w:p w14:paraId="63712631" w14:textId="557BB4CC" w:rsidR="00302D16" w:rsidRPr="001D0C42" w:rsidRDefault="00302D16">
      <w:pPr>
        <w:pStyle w:val="ListParagraph"/>
        <w:numPr>
          <w:ilvl w:val="0"/>
          <w:numId w:val="13"/>
        </w:numPr>
        <w:spacing w:after="0" w:line="276" w:lineRule="auto"/>
        <w:ind w:left="0"/>
        <w:jc w:val="both"/>
        <w:rPr>
          <w:rFonts w:ascii="Times New Roman" w:hAnsi="Times New Roman" w:cs="Times New Roman"/>
          <w:sz w:val="24"/>
          <w:szCs w:val="24"/>
        </w:rPr>
      </w:pPr>
      <w:r w:rsidRPr="001D0C42">
        <w:rPr>
          <w:rFonts w:ascii="Times New Roman" w:hAnsi="Times New Roman" w:cs="Times New Roman"/>
          <w:sz w:val="24"/>
          <w:szCs w:val="24"/>
        </w:rPr>
        <w:t>разглеждане на спетента на постигане на целите на устойчивостта на резултатите;</w:t>
      </w:r>
    </w:p>
    <w:p w14:paraId="29C3901D" w14:textId="45C7C059" w:rsidR="00302D16" w:rsidRPr="001D0C42" w:rsidRDefault="00302D16">
      <w:pPr>
        <w:pStyle w:val="ListParagraph"/>
        <w:numPr>
          <w:ilvl w:val="0"/>
          <w:numId w:val="13"/>
        </w:numPr>
        <w:spacing w:after="0" w:line="276" w:lineRule="auto"/>
        <w:ind w:left="0"/>
        <w:jc w:val="both"/>
        <w:rPr>
          <w:rFonts w:ascii="Times New Roman" w:hAnsi="Times New Roman" w:cs="Times New Roman"/>
          <w:sz w:val="24"/>
          <w:szCs w:val="24"/>
        </w:rPr>
      </w:pPr>
      <w:r w:rsidRPr="001D0C42">
        <w:rPr>
          <w:rFonts w:ascii="Times New Roman" w:hAnsi="Times New Roman" w:cs="Times New Roman"/>
          <w:sz w:val="24"/>
          <w:szCs w:val="24"/>
        </w:rPr>
        <w:t>разглеждане на предложениятаа за промяна на мерките.</w:t>
      </w:r>
    </w:p>
    <w:p w14:paraId="099EB319" w14:textId="77777777" w:rsidR="00A86533" w:rsidRDefault="00A86533" w:rsidP="00A17A93">
      <w:pPr>
        <w:pStyle w:val="ListParagraph"/>
        <w:spacing w:after="0" w:line="276" w:lineRule="auto"/>
        <w:ind w:left="0"/>
        <w:jc w:val="both"/>
        <w:rPr>
          <w:rFonts w:ascii="Times New Roman" w:hAnsi="Times New Roman" w:cs="Times New Roman"/>
          <w:sz w:val="24"/>
          <w:szCs w:val="24"/>
        </w:rPr>
      </w:pPr>
    </w:p>
    <w:p w14:paraId="58BD305D" w14:textId="77777777" w:rsidR="00090B33" w:rsidRDefault="00090B33" w:rsidP="00A17A93">
      <w:pPr>
        <w:pStyle w:val="ListParagraph"/>
        <w:spacing w:after="0" w:line="276" w:lineRule="auto"/>
        <w:ind w:left="0"/>
        <w:jc w:val="both"/>
        <w:rPr>
          <w:rFonts w:ascii="Times New Roman" w:hAnsi="Times New Roman" w:cs="Times New Roman"/>
          <w:sz w:val="24"/>
          <w:szCs w:val="24"/>
        </w:rPr>
      </w:pPr>
    </w:p>
    <w:p w14:paraId="1688429C" w14:textId="77777777" w:rsidR="00090B33" w:rsidRDefault="00090B33" w:rsidP="00A17A93">
      <w:pPr>
        <w:pStyle w:val="ListParagraph"/>
        <w:spacing w:after="0" w:line="276" w:lineRule="auto"/>
        <w:ind w:left="0"/>
        <w:jc w:val="both"/>
        <w:rPr>
          <w:rFonts w:ascii="Times New Roman" w:hAnsi="Times New Roman" w:cs="Times New Roman"/>
          <w:sz w:val="24"/>
          <w:szCs w:val="24"/>
        </w:rPr>
      </w:pPr>
    </w:p>
    <w:p w14:paraId="5CAFF8E3" w14:textId="77777777" w:rsidR="00090B33" w:rsidRDefault="00090B33" w:rsidP="00A17A93">
      <w:pPr>
        <w:pStyle w:val="ListParagraph"/>
        <w:spacing w:after="0" w:line="276" w:lineRule="auto"/>
        <w:ind w:left="0"/>
        <w:jc w:val="both"/>
        <w:rPr>
          <w:rFonts w:ascii="Times New Roman" w:hAnsi="Times New Roman" w:cs="Times New Roman"/>
          <w:sz w:val="24"/>
          <w:szCs w:val="24"/>
        </w:rPr>
      </w:pPr>
    </w:p>
    <w:p w14:paraId="27DC2571" w14:textId="77777777" w:rsidR="00090B33" w:rsidRDefault="00090B33" w:rsidP="00A17A93">
      <w:pPr>
        <w:pStyle w:val="ListParagraph"/>
        <w:spacing w:after="0" w:line="276" w:lineRule="auto"/>
        <w:ind w:left="0"/>
        <w:jc w:val="both"/>
        <w:rPr>
          <w:rFonts w:ascii="Times New Roman" w:hAnsi="Times New Roman" w:cs="Times New Roman"/>
          <w:sz w:val="24"/>
          <w:szCs w:val="24"/>
        </w:rPr>
      </w:pPr>
    </w:p>
    <w:p w14:paraId="4BFAD29B" w14:textId="77777777" w:rsidR="00090B33" w:rsidRDefault="00090B33" w:rsidP="00A17A93">
      <w:pPr>
        <w:pStyle w:val="ListParagraph"/>
        <w:spacing w:after="0" w:line="276" w:lineRule="auto"/>
        <w:ind w:left="0"/>
        <w:jc w:val="both"/>
        <w:rPr>
          <w:rFonts w:ascii="Times New Roman" w:hAnsi="Times New Roman" w:cs="Times New Roman"/>
          <w:sz w:val="24"/>
          <w:szCs w:val="24"/>
        </w:rPr>
      </w:pPr>
    </w:p>
    <w:p w14:paraId="57ED4925" w14:textId="77777777" w:rsidR="00090B33" w:rsidRDefault="00090B33" w:rsidP="00A17A93">
      <w:pPr>
        <w:pStyle w:val="ListParagraph"/>
        <w:spacing w:after="0" w:line="276" w:lineRule="auto"/>
        <w:ind w:left="0"/>
        <w:jc w:val="both"/>
        <w:rPr>
          <w:rFonts w:ascii="Times New Roman" w:hAnsi="Times New Roman" w:cs="Times New Roman"/>
          <w:sz w:val="24"/>
          <w:szCs w:val="24"/>
        </w:rPr>
      </w:pPr>
    </w:p>
    <w:p w14:paraId="5BBB1508" w14:textId="77777777" w:rsidR="00090B33" w:rsidRDefault="00090B33" w:rsidP="00A17A93">
      <w:pPr>
        <w:pStyle w:val="ListParagraph"/>
        <w:spacing w:after="0" w:line="276" w:lineRule="auto"/>
        <w:ind w:left="0"/>
        <w:jc w:val="both"/>
        <w:rPr>
          <w:rFonts w:ascii="Times New Roman" w:hAnsi="Times New Roman" w:cs="Times New Roman"/>
          <w:sz w:val="24"/>
          <w:szCs w:val="24"/>
        </w:rPr>
      </w:pPr>
    </w:p>
    <w:p w14:paraId="585E5CCB" w14:textId="77777777" w:rsidR="00090B33" w:rsidRDefault="00090B33" w:rsidP="00A17A93">
      <w:pPr>
        <w:pStyle w:val="ListParagraph"/>
        <w:spacing w:after="0" w:line="276" w:lineRule="auto"/>
        <w:ind w:left="0"/>
        <w:jc w:val="both"/>
        <w:rPr>
          <w:rFonts w:ascii="Times New Roman" w:hAnsi="Times New Roman" w:cs="Times New Roman"/>
          <w:sz w:val="24"/>
          <w:szCs w:val="24"/>
        </w:rPr>
      </w:pPr>
    </w:p>
    <w:p w14:paraId="185A7F4D" w14:textId="77777777" w:rsidR="00090B33" w:rsidRPr="001D0C42" w:rsidRDefault="00090B33" w:rsidP="00A17A93">
      <w:pPr>
        <w:pStyle w:val="ListParagraph"/>
        <w:spacing w:after="0" w:line="276" w:lineRule="auto"/>
        <w:ind w:left="0"/>
        <w:jc w:val="both"/>
        <w:rPr>
          <w:rFonts w:ascii="Times New Roman" w:hAnsi="Times New Roman" w:cs="Times New Roman"/>
          <w:sz w:val="24"/>
          <w:szCs w:val="24"/>
        </w:rPr>
      </w:pPr>
    </w:p>
    <w:p w14:paraId="5552D1D5" w14:textId="77777777" w:rsidR="00302D16" w:rsidRPr="001D0C42" w:rsidRDefault="00302D16" w:rsidP="00A17A93">
      <w:pPr>
        <w:spacing w:after="0" w:line="276" w:lineRule="auto"/>
        <w:jc w:val="both"/>
        <w:rPr>
          <w:rFonts w:ascii="Times New Roman" w:hAnsi="Times New Roman" w:cs="Times New Roman"/>
          <w:sz w:val="24"/>
          <w:szCs w:val="24"/>
        </w:rPr>
      </w:pPr>
      <w:r w:rsidRPr="001D0C42">
        <w:rPr>
          <w:rFonts w:ascii="Times New Roman" w:hAnsi="Times New Roman" w:cs="Times New Roman"/>
          <w:sz w:val="24"/>
          <w:szCs w:val="24"/>
        </w:rPr>
        <w:lastRenderedPageBreak/>
        <w:t>Първоначално определените индикатори за наблюдение са систематизирани в таблицата по-долу:</w:t>
      </w:r>
    </w:p>
    <w:tbl>
      <w:tblPr>
        <w:tblStyle w:val="TableGrid"/>
        <w:tblW w:w="0" w:type="auto"/>
        <w:tblLayout w:type="fixed"/>
        <w:tblLook w:val="04A0" w:firstRow="1" w:lastRow="0" w:firstColumn="1" w:lastColumn="0" w:noHBand="0" w:noVBand="1"/>
      </w:tblPr>
      <w:tblGrid>
        <w:gridCol w:w="459"/>
        <w:gridCol w:w="1876"/>
        <w:gridCol w:w="1488"/>
        <w:gridCol w:w="850"/>
        <w:gridCol w:w="1712"/>
        <w:gridCol w:w="1170"/>
        <w:gridCol w:w="1507"/>
      </w:tblGrid>
      <w:tr w:rsidR="00D533D2" w:rsidRPr="002147D3" w14:paraId="451CCB03" w14:textId="77777777" w:rsidTr="004C02FD">
        <w:tc>
          <w:tcPr>
            <w:tcW w:w="459" w:type="dxa"/>
          </w:tcPr>
          <w:p w14:paraId="58189CA5" w14:textId="79135F45" w:rsidR="00D533D2" w:rsidRPr="002147D3" w:rsidRDefault="00D533D2" w:rsidP="00A17A93">
            <w:pPr>
              <w:pStyle w:val="ListParagraph"/>
              <w:spacing w:line="276" w:lineRule="auto"/>
              <w:ind w:left="0"/>
              <w:jc w:val="center"/>
              <w:rPr>
                <w:rFonts w:ascii="Times New Roman" w:hAnsi="Times New Roman" w:cs="Times New Roman"/>
                <w:b/>
                <w:bCs/>
              </w:rPr>
            </w:pPr>
            <w:r w:rsidRPr="002147D3">
              <w:rPr>
                <w:rFonts w:ascii="Times New Roman" w:hAnsi="Times New Roman" w:cs="Times New Roman"/>
                <w:b/>
                <w:bCs/>
              </w:rPr>
              <w:t>№</w:t>
            </w:r>
          </w:p>
        </w:tc>
        <w:tc>
          <w:tcPr>
            <w:tcW w:w="1876" w:type="dxa"/>
          </w:tcPr>
          <w:p w14:paraId="433E43E7" w14:textId="424FF60F" w:rsidR="00D533D2" w:rsidRPr="002147D3" w:rsidRDefault="00D533D2" w:rsidP="00A17A93">
            <w:pPr>
              <w:pStyle w:val="ListParagraph"/>
              <w:spacing w:line="276" w:lineRule="auto"/>
              <w:ind w:left="0"/>
              <w:jc w:val="center"/>
              <w:rPr>
                <w:rFonts w:ascii="Times New Roman" w:hAnsi="Times New Roman" w:cs="Times New Roman"/>
                <w:b/>
                <w:bCs/>
              </w:rPr>
            </w:pPr>
            <w:r w:rsidRPr="002147D3">
              <w:rPr>
                <w:rFonts w:ascii="Times New Roman" w:hAnsi="Times New Roman" w:cs="Times New Roman"/>
                <w:b/>
                <w:bCs/>
              </w:rPr>
              <w:t>Индикатори</w:t>
            </w:r>
          </w:p>
        </w:tc>
        <w:tc>
          <w:tcPr>
            <w:tcW w:w="1488" w:type="dxa"/>
          </w:tcPr>
          <w:p w14:paraId="46BFC637" w14:textId="3799FDC9" w:rsidR="00D533D2" w:rsidRPr="002147D3" w:rsidRDefault="00D533D2" w:rsidP="00A17A93">
            <w:pPr>
              <w:pStyle w:val="ListParagraph"/>
              <w:spacing w:line="276" w:lineRule="auto"/>
              <w:ind w:left="0"/>
              <w:jc w:val="center"/>
              <w:rPr>
                <w:rFonts w:ascii="Times New Roman" w:hAnsi="Times New Roman" w:cs="Times New Roman"/>
                <w:b/>
                <w:bCs/>
              </w:rPr>
            </w:pPr>
            <w:r w:rsidRPr="002147D3">
              <w:rPr>
                <w:rFonts w:ascii="Times New Roman" w:hAnsi="Times New Roman" w:cs="Times New Roman"/>
                <w:b/>
                <w:bCs/>
              </w:rPr>
              <w:t>Мярка</w:t>
            </w:r>
          </w:p>
        </w:tc>
        <w:tc>
          <w:tcPr>
            <w:tcW w:w="850" w:type="dxa"/>
          </w:tcPr>
          <w:p w14:paraId="462408E4" w14:textId="344655C5" w:rsidR="00D533D2" w:rsidRPr="002147D3" w:rsidRDefault="00D533D2" w:rsidP="00A17A93">
            <w:pPr>
              <w:pStyle w:val="ListParagraph"/>
              <w:spacing w:line="276" w:lineRule="auto"/>
              <w:ind w:left="0"/>
              <w:jc w:val="center"/>
              <w:rPr>
                <w:rFonts w:ascii="Times New Roman" w:hAnsi="Times New Roman" w:cs="Times New Roman"/>
                <w:b/>
                <w:bCs/>
              </w:rPr>
            </w:pPr>
            <w:r w:rsidRPr="002147D3">
              <w:rPr>
                <w:rFonts w:ascii="Times New Roman" w:hAnsi="Times New Roman" w:cs="Times New Roman"/>
                <w:b/>
                <w:bCs/>
              </w:rPr>
              <w:t xml:space="preserve">Отчетна стойност за плановия период </w:t>
            </w:r>
            <w:r w:rsidRPr="002147D3">
              <w:rPr>
                <w:rFonts w:ascii="Times New Roman" w:hAnsi="Times New Roman" w:cs="Times New Roman"/>
                <w:b/>
                <w:bCs/>
                <w:lang w:val="en-US"/>
              </w:rPr>
              <w:t>(202</w:t>
            </w:r>
            <w:r w:rsidR="00432C3F" w:rsidRPr="002147D3">
              <w:rPr>
                <w:rFonts w:ascii="Times New Roman" w:hAnsi="Times New Roman" w:cs="Times New Roman"/>
                <w:b/>
                <w:bCs/>
              </w:rPr>
              <w:t>4</w:t>
            </w:r>
            <w:r w:rsidRPr="002147D3">
              <w:rPr>
                <w:rFonts w:ascii="Times New Roman" w:hAnsi="Times New Roman" w:cs="Times New Roman"/>
                <w:b/>
                <w:bCs/>
                <w:lang w:val="en-US"/>
              </w:rPr>
              <w:t xml:space="preserve"> – 202</w:t>
            </w:r>
            <w:r w:rsidR="00432C3F" w:rsidRPr="002147D3">
              <w:rPr>
                <w:rFonts w:ascii="Times New Roman" w:hAnsi="Times New Roman" w:cs="Times New Roman"/>
                <w:b/>
                <w:bCs/>
              </w:rPr>
              <w:t>9</w:t>
            </w:r>
            <w:r w:rsidRPr="002147D3">
              <w:rPr>
                <w:rFonts w:ascii="Times New Roman" w:hAnsi="Times New Roman" w:cs="Times New Roman"/>
                <w:b/>
                <w:bCs/>
                <w:lang w:val="en-US"/>
              </w:rPr>
              <w:t xml:space="preserve"> </w:t>
            </w:r>
            <w:r w:rsidRPr="002147D3">
              <w:rPr>
                <w:rFonts w:ascii="Times New Roman" w:hAnsi="Times New Roman" w:cs="Times New Roman"/>
                <w:b/>
                <w:bCs/>
              </w:rPr>
              <w:t>г.</w:t>
            </w:r>
            <w:r w:rsidRPr="002147D3">
              <w:rPr>
                <w:rFonts w:ascii="Times New Roman" w:hAnsi="Times New Roman" w:cs="Times New Roman"/>
                <w:b/>
                <w:bCs/>
                <w:lang w:val="en-US"/>
              </w:rPr>
              <w:t>)</w:t>
            </w:r>
            <w:r w:rsidRPr="002147D3">
              <w:rPr>
                <w:rFonts w:ascii="Times New Roman" w:hAnsi="Times New Roman" w:cs="Times New Roman"/>
                <w:b/>
                <w:bCs/>
              </w:rPr>
              <w:t xml:space="preserve"> </w:t>
            </w:r>
          </w:p>
        </w:tc>
        <w:tc>
          <w:tcPr>
            <w:tcW w:w="1712" w:type="dxa"/>
          </w:tcPr>
          <w:p w14:paraId="6F75F5A8" w14:textId="0A0251C9" w:rsidR="00D533D2" w:rsidRPr="002147D3" w:rsidRDefault="00D533D2" w:rsidP="00A17A93">
            <w:pPr>
              <w:pStyle w:val="ListParagraph"/>
              <w:spacing w:line="276" w:lineRule="auto"/>
              <w:ind w:left="0"/>
              <w:jc w:val="center"/>
              <w:rPr>
                <w:rFonts w:ascii="Times New Roman" w:hAnsi="Times New Roman" w:cs="Times New Roman"/>
                <w:b/>
                <w:bCs/>
              </w:rPr>
            </w:pPr>
            <w:r w:rsidRPr="002147D3">
              <w:rPr>
                <w:rFonts w:ascii="Times New Roman" w:hAnsi="Times New Roman" w:cs="Times New Roman"/>
                <w:b/>
                <w:bCs/>
              </w:rPr>
              <w:t>Източник на данни</w:t>
            </w:r>
          </w:p>
        </w:tc>
        <w:tc>
          <w:tcPr>
            <w:tcW w:w="1170" w:type="dxa"/>
          </w:tcPr>
          <w:p w14:paraId="1B5E1E47" w14:textId="29EF530D" w:rsidR="00D533D2" w:rsidRPr="002147D3" w:rsidRDefault="00D533D2" w:rsidP="00A17A93">
            <w:pPr>
              <w:pStyle w:val="ListParagraph"/>
              <w:spacing w:line="276" w:lineRule="auto"/>
              <w:ind w:left="0"/>
              <w:jc w:val="center"/>
              <w:rPr>
                <w:rFonts w:ascii="Times New Roman" w:hAnsi="Times New Roman" w:cs="Times New Roman"/>
                <w:b/>
                <w:bCs/>
              </w:rPr>
            </w:pPr>
            <w:r w:rsidRPr="002147D3">
              <w:rPr>
                <w:rFonts w:ascii="Times New Roman" w:hAnsi="Times New Roman" w:cs="Times New Roman"/>
                <w:b/>
                <w:bCs/>
              </w:rPr>
              <w:t>Периодичност на отчитане</w:t>
            </w:r>
          </w:p>
        </w:tc>
        <w:tc>
          <w:tcPr>
            <w:tcW w:w="1507" w:type="dxa"/>
          </w:tcPr>
          <w:p w14:paraId="457D073C" w14:textId="77777777" w:rsidR="00D533D2" w:rsidRPr="002147D3" w:rsidRDefault="00D533D2" w:rsidP="00A17A93">
            <w:pPr>
              <w:pStyle w:val="ListParagraph"/>
              <w:spacing w:line="276" w:lineRule="auto"/>
              <w:ind w:left="0"/>
              <w:jc w:val="center"/>
              <w:rPr>
                <w:rFonts w:ascii="Times New Roman" w:hAnsi="Times New Roman" w:cs="Times New Roman"/>
                <w:b/>
                <w:bCs/>
              </w:rPr>
            </w:pPr>
            <w:r w:rsidRPr="002147D3">
              <w:rPr>
                <w:rFonts w:ascii="Times New Roman" w:hAnsi="Times New Roman" w:cs="Times New Roman"/>
                <w:b/>
                <w:bCs/>
              </w:rPr>
              <w:t>Анализ</w:t>
            </w:r>
          </w:p>
          <w:p w14:paraId="4BE64319" w14:textId="77777777" w:rsidR="007125D3" w:rsidRPr="002147D3" w:rsidRDefault="00D533D2" w:rsidP="00A17A93">
            <w:pPr>
              <w:pStyle w:val="ListParagraph"/>
              <w:spacing w:line="276" w:lineRule="auto"/>
              <w:ind w:left="0"/>
              <w:jc w:val="center"/>
              <w:rPr>
                <w:rFonts w:ascii="Times New Roman" w:hAnsi="Times New Roman" w:cs="Times New Roman"/>
                <w:b/>
                <w:bCs/>
              </w:rPr>
            </w:pPr>
            <w:r w:rsidRPr="002147D3">
              <w:rPr>
                <w:rFonts w:ascii="Times New Roman" w:hAnsi="Times New Roman" w:cs="Times New Roman"/>
                <w:b/>
                <w:bCs/>
                <w:lang w:val="en-US"/>
              </w:rPr>
              <w:t>(</w:t>
            </w:r>
            <w:r w:rsidRPr="002147D3">
              <w:rPr>
                <w:rFonts w:ascii="Times New Roman" w:hAnsi="Times New Roman" w:cs="Times New Roman"/>
                <w:b/>
                <w:bCs/>
              </w:rPr>
              <w:t>причини за неизпълне</w:t>
            </w:r>
          </w:p>
          <w:p w14:paraId="7A558F4E" w14:textId="7EE9015D" w:rsidR="007125D3" w:rsidRPr="002147D3" w:rsidRDefault="00D533D2" w:rsidP="00A17A93">
            <w:pPr>
              <w:pStyle w:val="ListParagraph"/>
              <w:spacing w:line="276" w:lineRule="auto"/>
              <w:ind w:left="0"/>
              <w:jc w:val="center"/>
              <w:rPr>
                <w:rFonts w:ascii="Times New Roman" w:hAnsi="Times New Roman" w:cs="Times New Roman"/>
                <w:b/>
                <w:bCs/>
              </w:rPr>
            </w:pPr>
            <w:r w:rsidRPr="002147D3">
              <w:rPr>
                <w:rFonts w:ascii="Times New Roman" w:hAnsi="Times New Roman" w:cs="Times New Roman"/>
                <w:b/>
                <w:bCs/>
              </w:rPr>
              <w:t>ние/ преиз</w:t>
            </w:r>
          </w:p>
          <w:p w14:paraId="04BC412B" w14:textId="3C9D51BD" w:rsidR="00D533D2" w:rsidRPr="002147D3" w:rsidRDefault="00D533D2" w:rsidP="00A17A93">
            <w:pPr>
              <w:pStyle w:val="ListParagraph"/>
              <w:spacing w:line="276" w:lineRule="auto"/>
              <w:ind w:left="0"/>
              <w:jc w:val="center"/>
              <w:rPr>
                <w:rFonts w:ascii="Times New Roman" w:hAnsi="Times New Roman" w:cs="Times New Roman"/>
                <w:b/>
                <w:bCs/>
                <w:lang w:val="en-US"/>
              </w:rPr>
            </w:pPr>
            <w:r w:rsidRPr="002147D3">
              <w:rPr>
                <w:rFonts w:ascii="Times New Roman" w:hAnsi="Times New Roman" w:cs="Times New Roman"/>
                <w:b/>
                <w:bCs/>
              </w:rPr>
              <w:t>пълнение</w:t>
            </w:r>
            <w:r w:rsidRPr="002147D3">
              <w:rPr>
                <w:rFonts w:ascii="Times New Roman" w:hAnsi="Times New Roman" w:cs="Times New Roman"/>
                <w:b/>
                <w:bCs/>
                <w:lang w:val="en-US"/>
              </w:rPr>
              <w:t>)</w:t>
            </w:r>
          </w:p>
        </w:tc>
      </w:tr>
      <w:tr w:rsidR="00D533D2" w:rsidRPr="002147D3" w14:paraId="7DC5C016" w14:textId="77777777" w:rsidTr="004C02FD">
        <w:tc>
          <w:tcPr>
            <w:tcW w:w="459" w:type="dxa"/>
          </w:tcPr>
          <w:p w14:paraId="7CA51B5C" w14:textId="5585984A" w:rsidR="00D533D2" w:rsidRPr="002147D3" w:rsidRDefault="00155877"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1</w:t>
            </w:r>
          </w:p>
        </w:tc>
        <w:tc>
          <w:tcPr>
            <w:tcW w:w="1876" w:type="dxa"/>
          </w:tcPr>
          <w:p w14:paraId="6517A07D" w14:textId="56089B85"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Обследване за енергийна ефективност на сгради, подлежащи на саниране</w:t>
            </w:r>
          </w:p>
        </w:tc>
        <w:tc>
          <w:tcPr>
            <w:tcW w:w="1488" w:type="dxa"/>
          </w:tcPr>
          <w:p w14:paraId="5674D637" w14:textId="00230070"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брой</w:t>
            </w:r>
          </w:p>
        </w:tc>
        <w:tc>
          <w:tcPr>
            <w:tcW w:w="850" w:type="dxa"/>
          </w:tcPr>
          <w:p w14:paraId="5B4AF104" w14:textId="77777777" w:rsidR="00D533D2" w:rsidRPr="002147D3" w:rsidRDefault="00D533D2" w:rsidP="00A17A93">
            <w:pPr>
              <w:pStyle w:val="ListParagraph"/>
              <w:spacing w:line="276" w:lineRule="auto"/>
              <w:ind w:left="0"/>
              <w:jc w:val="both"/>
              <w:rPr>
                <w:rFonts w:ascii="Times New Roman" w:hAnsi="Times New Roman" w:cs="Times New Roman"/>
              </w:rPr>
            </w:pPr>
          </w:p>
        </w:tc>
        <w:tc>
          <w:tcPr>
            <w:tcW w:w="1712" w:type="dxa"/>
          </w:tcPr>
          <w:p w14:paraId="650D1C04" w14:textId="1282142B"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42F89F11" w14:textId="18615D91"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56FB324E" w14:textId="77777777" w:rsidR="00D533D2" w:rsidRPr="002147D3" w:rsidRDefault="00D533D2" w:rsidP="00A17A93">
            <w:pPr>
              <w:pStyle w:val="ListParagraph"/>
              <w:spacing w:line="276" w:lineRule="auto"/>
              <w:ind w:left="0"/>
              <w:jc w:val="both"/>
              <w:rPr>
                <w:rFonts w:ascii="Times New Roman" w:hAnsi="Times New Roman" w:cs="Times New Roman"/>
              </w:rPr>
            </w:pPr>
          </w:p>
        </w:tc>
      </w:tr>
      <w:tr w:rsidR="00D533D2" w:rsidRPr="002147D3" w14:paraId="0AD386BD" w14:textId="77777777" w:rsidTr="004C02FD">
        <w:tc>
          <w:tcPr>
            <w:tcW w:w="459" w:type="dxa"/>
          </w:tcPr>
          <w:p w14:paraId="2666FF75" w14:textId="013026A1" w:rsidR="00D533D2" w:rsidRPr="002147D3" w:rsidRDefault="00155877"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2</w:t>
            </w:r>
          </w:p>
        </w:tc>
        <w:tc>
          <w:tcPr>
            <w:tcW w:w="1876" w:type="dxa"/>
          </w:tcPr>
          <w:p w14:paraId="586301E5" w14:textId="740B86DE"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Обследвания за енергийна ефективност на системи за улично осветление</w:t>
            </w:r>
          </w:p>
        </w:tc>
        <w:tc>
          <w:tcPr>
            <w:tcW w:w="1488" w:type="dxa"/>
          </w:tcPr>
          <w:p w14:paraId="694C9896" w14:textId="310A9B8E"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брой</w:t>
            </w:r>
          </w:p>
        </w:tc>
        <w:tc>
          <w:tcPr>
            <w:tcW w:w="850" w:type="dxa"/>
          </w:tcPr>
          <w:p w14:paraId="3A86AFFF" w14:textId="77777777" w:rsidR="00D533D2" w:rsidRPr="002147D3" w:rsidRDefault="00D533D2" w:rsidP="00A17A93">
            <w:pPr>
              <w:pStyle w:val="ListParagraph"/>
              <w:spacing w:line="276" w:lineRule="auto"/>
              <w:ind w:left="0"/>
              <w:jc w:val="both"/>
              <w:rPr>
                <w:rFonts w:ascii="Times New Roman" w:hAnsi="Times New Roman" w:cs="Times New Roman"/>
              </w:rPr>
            </w:pPr>
          </w:p>
        </w:tc>
        <w:tc>
          <w:tcPr>
            <w:tcW w:w="1712" w:type="dxa"/>
          </w:tcPr>
          <w:p w14:paraId="5C1AACFE" w14:textId="3F7163B1"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066B6092" w14:textId="76C00C15"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606481C7" w14:textId="77777777" w:rsidR="00D533D2" w:rsidRPr="002147D3" w:rsidRDefault="00D533D2" w:rsidP="00A17A93">
            <w:pPr>
              <w:pStyle w:val="ListParagraph"/>
              <w:spacing w:line="276" w:lineRule="auto"/>
              <w:ind w:left="0"/>
              <w:jc w:val="both"/>
              <w:rPr>
                <w:rFonts w:ascii="Times New Roman" w:hAnsi="Times New Roman" w:cs="Times New Roman"/>
              </w:rPr>
            </w:pPr>
          </w:p>
        </w:tc>
      </w:tr>
      <w:tr w:rsidR="00D533D2" w:rsidRPr="002147D3" w14:paraId="4069FBED" w14:textId="77777777" w:rsidTr="004C02FD">
        <w:tc>
          <w:tcPr>
            <w:tcW w:w="459" w:type="dxa"/>
          </w:tcPr>
          <w:p w14:paraId="6FE4B329" w14:textId="2F469680" w:rsidR="00D533D2" w:rsidRPr="002147D3" w:rsidRDefault="00155877"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3</w:t>
            </w:r>
          </w:p>
        </w:tc>
        <w:tc>
          <w:tcPr>
            <w:tcW w:w="1876" w:type="dxa"/>
          </w:tcPr>
          <w:p w14:paraId="33BA1612" w14:textId="2A9ADE9D"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Проверки за енергийна ефективност на отоплителни инсталации с водогрейни котли</w:t>
            </w:r>
          </w:p>
        </w:tc>
        <w:tc>
          <w:tcPr>
            <w:tcW w:w="1488" w:type="dxa"/>
          </w:tcPr>
          <w:p w14:paraId="04ED72DB" w14:textId="2E66B958"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брой</w:t>
            </w:r>
          </w:p>
        </w:tc>
        <w:tc>
          <w:tcPr>
            <w:tcW w:w="850" w:type="dxa"/>
          </w:tcPr>
          <w:p w14:paraId="245BE585" w14:textId="77777777" w:rsidR="00D533D2" w:rsidRPr="002147D3" w:rsidRDefault="00D533D2" w:rsidP="00A17A93">
            <w:pPr>
              <w:pStyle w:val="ListParagraph"/>
              <w:spacing w:line="276" w:lineRule="auto"/>
              <w:ind w:left="0"/>
              <w:jc w:val="both"/>
              <w:rPr>
                <w:rFonts w:ascii="Times New Roman" w:hAnsi="Times New Roman" w:cs="Times New Roman"/>
              </w:rPr>
            </w:pPr>
          </w:p>
        </w:tc>
        <w:tc>
          <w:tcPr>
            <w:tcW w:w="1712" w:type="dxa"/>
          </w:tcPr>
          <w:p w14:paraId="7480EE5D" w14:textId="1D8A0AA7"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114557D4" w14:textId="37F06C28" w:rsidR="00D533D2"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2C47252D" w14:textId="77777777" w:rsidR="00D533D2" w:rsidRPr="002147D3" w:rsidRDefault="00D533D2" w:rsidP="00A17A93">
            <w:pPr>
              <w:pStyle w:val="ListParagraph"/>
              <w:spacing w:line="276" w:lineRule="auto"/>
              <w:ind w:left="0"/>
              <w:jc w:val="both"/>
              <w:rPr>
                <w:rFonts w:ascii="Times New Roman" w:hAnsi="Times New Roman" w:cs="Times New Roman"/>
              </w:rPr>
            </w:pPr>
          </w:p>
        </w:tc>
      </w:tr>
      <w:tr w:rsidR="00D533D2" w:rsidRPr="002147D3" w14:paraId="1888C9CE" w14:textId="77777777" w:rsidTr="004C02FD">
        <w:tc>
          <w:tcPr>
            <w:tcW w:w="459" w:type="dxa"/>
          </w:tcPr>
          <w:p w14:paraId="3CF27F00" w14:textId="42088631" w:rsidR="00D533D2" w:rsidRPr="002147D3" w:rsidRDefault="00155877"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4</w:t>
            </w:r>
          </w:p>
        </w:tc>
        <w:tc>
          <w:tcPr>
            <w:tcW w:w="1876" w:type="dxa"/>
          </w:tcPr>
          <w:p w14:paraId="3DFEFCEA" w14:textId="16022EE1"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 xml:space="preserve">Последващи иобследвания за енергийн ефективност на сгради </w:t>
            </w:r>
            <w:r w:rsidR="005D5EF3" w:rsidRPr="002147D3">
              <w:rPr>
                <w:rFonts w:ascii="Times New Roman" w:hAnsi="Times New Roman" w:cs="Times New Roman"/>
                <w:lang w:val="en-US"/>
              </w:rPr>
              <w:t>(</w:t>
            </w:r>
            <w:r w:rsidR="005D5EF3" w:rsidRPr="002147D3">
              <w:rPr>
                <w:rFonts w:ascii="Times New Roman" w:hAnsi="Times New Roman" w:cs="Times New Roman"/>
              </w:rPr>
              <w:t>след изпълнение на енергоспестяващи мерки</w:t>
            </w:r>
            <w:r w:rsidR="005D5EF3" w:rsidRPr="002147D3">
              <w:rPr>
                <w:rFonts w:ascii="Times New Roman" w:hAnsi="Times New Roman" w:cs="Times New Roman"/>
                <w:lang w:val="en-US"/>
              </w:rPr>
              <w:t>)</w:t>
            </w:r>
            <w:r w:rsidR="005D5EF3" w:rsidRPr="002147D3">
              <w:rPr>
                <w:rFonts w:ascii="Times New Roman" w:hAnsi="Times New Roman" w:cs="Times New Roman"/>
              </w:rPr>
              <w:t xml:space="preserve"> с цел доказване на енергийни спестявания</w:t>
            </w:r>
            <w:r w:rsidR="002147D3">
              <w:rPr>
                <w:rFonts w:ascii="Times New Roman" w:hAnsi="Times New Roman" w:cs="Times New Roman"/>
              </w:rPr>
              <w:t xml:space="preserve"> и издаване на актуални сертификати за </w:t>
            </w:r>
            <w:r w:rsidR="002147D3">
              <w:rPr>
                <w:rFonts w:ascii="Times New Roman" w:hAnsi="Times New Roman" w:cs="Times New Roman"/>
              </w:rPr>
              <w:lastRenderedPageBreak/>
              <w:t>енергийни характеристики</w:t>
            </w:r>
          </w:p>
        </w:tc>
        <w:tc>
          <w:tcPr>
            <w:tcW w:w="1488" w:type="dxa"/>
          </w:tcPr>
          <w:p w14:paraId="7A3975A5" w14:textId="0886782C" w:rsidR="00D533D2"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lastRenderedPageBreak/>
              <w:t>брой</w:t>
            </w:r>
          </w:p>
        </w:tc>
        <w:tc>
          <w:tcPr>
            <w:tcW w:w="850" w:type="dxa"/>
          </w:tcPr>
          <w:p w14:paraId="09633694" w14:textId="77777777" w:rsidR="00D533D2" w:rsidRPr="002147D3" w:rsidRDefault="00D533D2" w:rsidP="00A17A93">
            <w:pPr>
              <w:pStyle w:val="ListParagraph"/>
              <w:spacing w:line="276" w:lineRule="auto"/>
              <w:ind w:left="0"/>
              <w:jc w:val="both"/>
              <w:rPr>
                <w:rFonts w:ascii="Times New Roman" w:hAnsi="Times New Roman" w:cs="Times New Roman"/>
              </w:rPr>
            </w:pPr>
          </w:p>
        </w:tc>
        <w:tc>
          <w:tcPr>
            <w:tcW w:w="1712" w:type="dxa"/>
          </w:tcPr>
          <w:p w14:paraId="3E317427" w14:textId="58B92E23"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0A41D257" w14:textId="7F15A9EC" w:rsidR="00D533D2"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1A2F02BD" w14:textId="77777777" w:rsidR="00D533D2" w:rsidRPr="002147D3" w:rsidRDefault="00D533D2" w:rsidP="00A17A93">
            <w:pPr>
              <w:pStyle w:val="ListParagraph"/>
              <w:spacing w:line="276" w:lineRule="auto"/>
              <w:ind w:left="0"/>
              <w:jc w:val="both"/>
              <w:rPr>
                <w:rFonts w:ascii="Times New Roman" w:hAnsi="Times New Roman" w:cs="Times New Roman"/>
              </w:rPr>
            </w:pPr>
          </w:p>
        </w:tc>
      </w:tr>
      <w:tr w:rsidR="00D533D2" w:rsidRPr="002147D3" w14:paraId="0E29AE1A" w14:textId="77777777" w:rsidTr="004C02FD">
        <w:tc>
          <w:tcPr>
            <w:tcW w:w="459" w:type="dxa"/>
          </w:tcPr>
          <w:p w14:paraId="52B29FB4" w14:textId="5C10D509" w:rsidR="00D533D2" w:rsidRPr="002147D3" w:rsidRDefault="005D5EF3"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5</w:t>
            </w:r>
          </w:p>
        </w:tc>
        <w:tc>
          <w:tcPr>
            <w:tcW w:w="1876" w:type="dxa"/>
          </w:tcPr>
          <w:p w14:paraId="29A59B40" w14:textId="7EAB2D30" w:rsidR="00D533D2"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Инвестиционно проектиране за енергийно саниране на сгради</w:t>
            </w:r>
          </w:p>
        </w:tc>
        <w:tc>
          <w:tcPr>
            <w:tcW w:w="1488" w:type="dxa"/>
          </w:tcPr>
          <w:p w14:paraId="5141BE71" w14:textId="4ABE2521" w:rsidR="00D533D2"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брой</w:t>
            </w:r>
          </w:p>
        </w:tc>
        <w:tc>
          <w:tcPr>
            <w:tcW w:w="850" w:type="dxa"/>
          </w:tcPr>
          <w:p w14:paraId="6233C6DF" w14:textId="77777777" w:rsidR="00D533D2" w:rsidRPr="002147D3" w:rsidRDefault="00D533D2" w:rsidP="00A17A93">
            <w:pPr>
              <w:pStyle w:val="ListParagraph"/>
              <w:spacing w:line="276" w:lineRule="auto"/>
              <w:ind w:left="0"/>
              <w:jc w:val="both"/>
              <w:rPr>
                <w:rFonts w:ascii="Times New Roman" w:hAnsi="Times New Roman" w:cs="Times New Roman"/>
              </w:rPr>
            </w:pPr>
          </w:p>
        </w:tc>
        <w:tc>
          <w:tcPr>
            <w:tcW w:w="1712" w:type="dxa"/>
          </w:tcPr>
          <w:p w14:paraId="77614056" w14:textId="532BDD50"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68EE0F96" w14:textId="7D24BD63" w:rsidR="00D533D2"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0FD8E083" w14:textId="77777777" w:rsidR="00D533D2" w:rsidRPr="002147D3" w:rsidRDefault="00D533D2" w:rsidP="00A17A93">
            <w:pPr>
              <w:pStyle w:val="ListParagraph"/>
              <w:spacing w:line="276" w:lineRule="auto"/>
              <w:ind w:left="0"/>
              <w:jc w:val="both"/>
              <w:rPr>
                <w:rFonts w:ascii="Times New Roman" w:hAnsi="Times New Roman" w:cs="Times New Roman"/>
              </w:rPr>
            </w:pPr>
          </w:p>
        </w:tc>
      </w:tr>
      <w:tr w:rsidR="00D533D2" w:rsidRPr="002147D3" w14:paraId="2F3580EB" w14:textId="77777777" w:rsidTr="004C02FD">
        <w:tc>
          <w:tcPr>
            <w:tcW w:w="459" w:type="dxa"/>
          </w:tcPr>
          <w:p w14:paraId="7008CADF" w14:textId="2F9F412D" w:rsidR="00D533D2" w:rsidRPr="002147D3" w:rsidRDefault="005D5EF3"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6</w:t>
            </w:r>
          </w:p>
        </w:tc>
        <w:tc>
          <w:tcPr>
            <w:tcW w:w="1876" w:type="dxa"/>
          </w:tcPr>
          <w:p w14:paraId="1C5BCC64" w14:textId="5F1E9EB7" w:rsidR="00D533D2"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Инвестиционно проектиране за повишаване на енергийната ефективност на системи за улично осветление и парково осветление</w:t>
            </w:r>
          </w:p>
        </w:tc>
        <w:tc>
          <w:tcPr>
            <w:tcW w:w="1488" w:type="dxa"/>
          </w:tcPr>
          <w:p w14:paraId="08BCEA14" w14:textId="64F1EFB2" w:rsidR="00D533D2"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брой</w:t>
            </w:r>
          </w:p>
        </w:tc>
        <w:tc>
          <w:tcPr>
            <w:tcW w:w="850" w:type="dxa"/>
          </w:tcPr>
          <w:p w14:paraId="526CBB42" w14:textId="77777777" w:rsidR="00D533D2" w:rsidRPr="002147D3" w:rsidRDefault="00D533D2" w:rsidP="00A17A93">
            <w:pPr>
              <w:pStyle w:val="ListParagraph"/>
              <w:spacing w:line="276" w:lineRule="auto"/>
              <w:ind w:left="0"/>
              <w:jc w:val="both"/>
              <w:rPr>
                <w:rFonts w:ascii="Times New Roman" w:hAnsi="Times New Roman" w:cs="Times New Roman"/>
              </w:rPr>
            </w:pPr>
          </w:p>
        </w:tc>
        <w:tc>
          <w:tcPr>
            <w:tcW w:w="1712" w:type="dxa"/>
          </w:tcPr>
          <w:p w14:paraId="3058C372" w14:textId="4A7E990C" w:rsidR="00D533D2" w:rsidRPr="002147D3" w:rsidRDefault="00155877"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584EB88A" w14:textId="77C9A4A5" w:rsidR="00D533D2"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5F0A74F3" w14:textId="77777777" w:rsidR="00D533D2" w:rsidRPr="002147D3" w:rsidRDefault="00D533D2" w:rsidP="00A17A93">
            <w:pPr>
              <w:pStyle w:val="ListParagraph"/>
              <w:spacing w:line="276" w:lineRule="auto"/>
              <w:ind w:left="0"/>
              <w:jc w:val="both"/>
              <w:rPr>
                <w:rFonts w:ascii="Times New Roman" w:hAnsi="Times New Roman" w:cs="Times New Roman"/>
              </w:rPr>
            </w:pPr>
          </w:p>
        </w:tc>
      </w:tr>
      <w:tr w:rsidR="00155877" w:rsidRPr="002147D3" w14:paraId="3FAE421C" w14:textId="77777777" w:rsidTr="004C02FD">
        <w:tc>
          <w:tcPr>
            <w:tcW w:w="459" w:type="dxa"/>
          </w:tcPr>
          <w:p w14:paraId="0C1209D9" w14:textId="0B94302C" w:rsidR="00155877" w:rsidRPr="002147D3" w:rsidRDefault="005D5EF3"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7</w:t>
            </w:r>
          </w:p>
        </w:tc>
        <w:tc>
          <w:tcPr>
            <w:tcW w:w="1876" w:type="dxa"/>
          </w:tcPr>
          <w:p w14:paraId="2B10876D" w14:textId="53B7FECF" w:rsidR="00155877"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Проекти за енергийно саниране на сгради</w:t>
            </w:r>
          </w:p>
        </w:tc>
        <w:tc>
          <w:tcPr>
            <w:tcW w:w="1488" w:type="dxa"/>
          </w:tcPr>
          <w:p w14:paraId="34281FEA" w14:textId="30856B30" w:rsidR="00155877"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брой</w:t>
            </w:r>
          </w:p>
        </w:tc>
        <w:tc>
          <w:tcPr>
            <w:tcW w:w="850" w:type="dxa"/>
          </w:tcPr>
          <w:p w14:paraId="025D1A25" w14:textId="77777777" w:rsidR="00155877" w:rsidRPr="002147D3" w:rsidRDefault="00155877" w:rsidP="00A17A93">
            <w:pPr>
              <w:pStyle w:val="ListParagraph"/>
              <w:spacing w:line="276" w:lineRule="auto"/>
              <w:ind w:left="0"/>
              <w:jc w:val="both"/>
              <w:rPr>
                <w:rFonts w:ascii="Times New Roman" w:hAnsi="Times New Roman" w:cs="Times New Roman"/>
              </w:rPr>
            </w:pPr>
          </w:p>
        </w:tc>
        <w:tc>
          <w:tcPr>
            <w:tcW w:w="1712" w:type="dxa"/>
          </w:tcPr>
          <w:p w14:paraId="48C0B184" w14:textId="4497A459" w:rsidR="00155877"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2366F803" w14:textId="5D7D6828" w:rsidR="00155877"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40455A84" w14:textId="77777777" w:rsidR="00155877" w:rsidRPr="002147D3" w:rsidRDefault="00155877" w:rsidP="00A17A93">
            <w:pPr>
              <w:pStyle w:val="ListParagraph"/>
              <w:spacing w:line="276" w:lineRule="auto"/>
              <w:ind w:left="0"/>
              <w:jc w:val="both"/>
              <w:rPr>
                <w:rFonts w:ascii="Times New Roman" w:hAnsi="Times New Roman" w:cs="Times New Roman"/>
              </w:rPr>
            </w:pPr>
          </w:p>
        </w:tc>
      </w:tr>
      <w:tr w:rsidR="00155877" w:rsidRPr="002147D3" w14:paraId="75140F7C" w14:textId="77777777" w:rsidTr="004C02FD">
        <w:tc>
          <w:tcPr>
            <w:tcW w:w="459" w:type="dxa"/>
          </w:tcPr>
          <w:p w14:paraId="1E859633" w14:textId="4F08ACC6" w:rsidR="00155877" w:rsidRPr="002147D3" w:rsidRDefault="005D5EF3"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8</w:t>
            </w:r>
          </w:p>
        </w:tc>
        <w:tc>
          <w:tcPr>
            <w:tcW w:w="1876" w:type="dxa"/>
          </w:tcPr>
          <w:p w14:paraId="05DFDE53" w14:textId="5FD362CD" w:rsidR="00155877"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 xml:space="preserve">Проекти за повишаване на енергийната ефективност на системи за улично осветление </w:t>
            </w:r>
          </w:p>
        </w:tc>
        <w:tc>
          <w:tcPr>
            <w:tcW w:w="1488" w:type="dxa"/>
          </w:tcPr>
          <w:p w14:paraId="7860C7AD" w14:textId="5533B878" w:rsidR="00155877"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брой</w:t>
            </w:r>
          </w:p>
        </w:tc>
        <w:tc>
          <w:tcPr>
            <w:tcW w:w="850" w:type="dxa"/>
          </w:tcPr>
          <w:p w14:paraId="33D93A86" w14:textId="77777777" w:rsidR="00155877" w:rsidRPr="002147D3" w:rsidRDefault="00155877" w:rsidP="00A17A93">
            <w:pPr>
              <w:pStyle w:val="ListParagraph"/>
              <w:spacing w:line="276" w:lineRule="auto"/>
              <w:ind w:left="0"/>
              <w:jc w:val="both"/>
              <w:rPr>
                <w:rFonts w:ascii="Times New Roman" w:hAnsi="Times New Roman" w:cs="Times New Roman"/>
              </w:rPr>
            </w:pPr>
          </w:p>
        </w:tc>
        <w:tc>
          <w:tcPr>
            <w:tcW w:w="1712" w:type="dxa"/>
          </w:tcPr>
          <w:p w14:paraId="2FA6F821" w14:textId="0888BA22" w:rsidR="00155877"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3389CE79" w14:textId="2A7985FD" w:rsidR="00155877"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48C2D28C" w14:textId="77777777" w:rsidR="00155877" w:rsidRPr="002147D3" w:rsidRDefault="00155877" w:rsidP="00A17A93">
            <w:pPr>
              <w:pStyle w:val="ListParagraph"/>
              <w:spacing w:line="276" w:lineRule="auto"/>
              <w:ind w:left="0"/>
              <w:jc w:val="both"/>
              <w:rPr>
                <w:rFonts w:ascii="Times New Roman" w:hAnsi="Times New Roman" w:cs="Times New Roman"/>
              </w:rPr>
            </w:pPr>
          </w:p>
        </w:tc>
      </w:tr>
      <w:tr w:rsidR="00155877" w:rsidRPr="002147D3" w14:paraId="2809557E" w14:textId="77777777" w:rsidTr="004C02FD">
        <w:tc>
          <w:tcPr>
            <w:tcW w:w="459" w:type="dxa"/>
          </w:tcPr>
          <w:p w14:paraId="57339ADF" w14:textId="79FC093E" w:rsidR="00155877" w:rsidRPr="002147D3" w:rsidRDefault="001453CB"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9.</w:t>
            </w:r>
          </w:p>
        </w:tc>
        <w:tc>
          <w:tcPr>
            <w:tcW w:w="1876" w:type="dxa"/>
          </w:tcPr>
          <w:p w14:paraId="71C947EF" w14:textId="5FEAF8E0" w:rsidR="00155877"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Годишна икономия на крайна/ потребна енергия в общински сгради</w:t>
            </w:r>
          </w:p>
        </w:tc>
        <w:tc>
          <w:tcPr>
            <w:tcW w:w="1488" w:type="dxa"/>
          </w:tcPr>
          <w:p w14:paraId="51D97D61" w14:textId="7104BDB5" w:rsidR="00155877" w:rsidRPr="004C02FD"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lang w:val="en-US"/>
              </w:rPr>
              <w:t>kWh/y</w:t>
            </w:r>
            <w:r w:rsidR="004C02FD">
              <w:rPr>
                <w:rFonts w:ascii="Times New Roman" w:hAnsi="Times New Roman" w:cs="Times New Roman"/>
              </w:rPr>
              <w:t xml:space="preserve"> /киловатчаса годишно/</w:t>
            </w:r>
          </w:p>
        </w:tc>
        <w:tc>
          <w:tcPr>
            <w:tcW w:w="850" w:type="dxa"/>
          </w:tcPr>
          <w:p w14:paraId="1FABDF43" w14:textId="77777777" w:rsidR="00155877" w:rsidRPr="002147D3" w:rsidRDefault="00155877" w:rsidP="00A17A93">
            <w:pPr>
              <w:pStyle w:val="ListParagraph"/>
              <w:spacing w:line="276" w:lineRule="auto"/>
              <w:ind w:left="0"/>
              <w:jc w:val="both"/>
              <w:rPr>
                <w:rFonts w:ascii="Times New Roman" w:hAnsi="Times New Roman" w:cs="Times New Roman"/>
              </w:rPr>
            </w:pPr>
          </w:p>
        </w:tc>
        <w:tc>
          <w:tcPr>
            <w:tcW w:w="1712" w:type="dxa"/>
          </w:tcPr>
          <w:p w14:paraId="1FA0CBD5" w14:textId="0F751C41" w:rsidR="00155877"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76B87095" w14:textId="37D33D51" w:rsidR="00155877" w:rsidRPr="002147D3" w:rsidRDefault="005D5EF3"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1CC40BE7" w14:textId="77777777" w:rsidR="00155877" w:rsidRPr="002147D3" w:rsidRDefault="00155877" w:rsidP="00A17A93">
            <w:pPr>
              <w:pStyle w:val="ListParagraph"/>
              <w:spacing w:line="276" w:lineRule="auto"/>
              <w:ind w:left="0"/>
              <w:jc w:val="both"/>
              <w:rPr>
                <w:rFonts w:ascii="Times New Roman" w:hAnsi="Times New Roman" w:cs="Times New Roman"/>
              </w:rPr>
            </w:pPr>
          </w:p>
        </w:tc>
      </w:tr>
      <w:tr w:rsidR="001453CB" w:rsidRPr="002147D3" w14:paraId="45B41BA4" w14:textId="77777777" w:rsidTr="004C02FD">
        <w:tc>
          <w:tcPr>
            <w:tcW w:w="459" w:type="dxa"/>
          </w:tcPr>
          <w:p w14:paraId="70E5FBA7" w14:textId="7E4FC6AB" w:rsidR="001453CB" w:rsidRPr="002147D3" w:rsidRDefault="001453CB" w:rsidP="00A17A93">
            <w:pPr>
              <w:pStyle w:val="ListParagraph"/>
              <w:spacing w:line="276" w:lineRule="auto"/>
              <w:ind w:left="0"/>
              <w:jc w:val="both"/>
              <w:rPr>
                <w:rFonts w:ascii="Times New Roman" w:hAnsi="Times New Roman" w:cs="Times New Roman"/>
                <w:b/>
                <w:bCs/>
                <w:lang w:val="en-US"/>
              </w:rPr>
            </w:pPr>
            <w:r w:rsidRPr="002147D3">
              <w:rPr>
                <w:rFonts w:ascii="Times New Roman" w:hAnsi="Times New Roman" w:cs="Times New Roman"/>
                <w:b/>
                <w:bCs/>
                <w:lang w:val="en-US"/>
              </w:rPr>
              <w:t>10</w:t>
            </w:r>
          </w:p>
        </w:tc>
        <w:tc>
          <w:tcPr>
            <w:tcW w:w="1876" w:type="dxa"/>
          </w:tcPr>
          <w:p w14:paraId="41F4253D" w14:textId="5A08780E"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Годишна икономия на първична енергия в общински сгради</w:t>
            </w:r>
          </w:p>
        </w:tc>
        <w:tc>
          <w:tcPr>
            <w:tcW w:w="1488" w:type="dxa"/>
          </w:tcPr>
          <w:p w14:paraId="0B415522" w14:textId="77777777" w:rsidR="001453CB"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lang w:val="en-US"/>
              </w:rPr>
              <w:t>kWh/y</w:t>
            </w:r>
          </w:p>
          <w:p w14:paraId="4E455A78" w14:textId="646BB66B" w:rsidR="004C02FD" w:rsidRPr="004C02FD" w:rsidRDefault="004C02FD" w:rsidP="00A17A93">
            <w:pPr>
              <w:pStyle w:val="ListParagraph"/>
              <w:spacing w:line="276" w:lineRule="auto"/>
              <w:ind w:left="0"/>
              <w:jc w:val="both"/>
              <w:rPr>
                <w:rFonts w:ascii="Times New Roman" w:hAnsi="Times New Roman" w:cs="Times New Roman"/>
              </w:rPr>
            </w:pPr>
            <w:r>
              <w:rPr>
                <w:rFonts w:ascii="Times New Roman" w:hAnsi="Times New Roman" w:cs="Times New Roman"/>
              </w:rPr>
              <w:t>/киловатчаса годишно/</w:t>
            </w:r>
          </w:p>
        </w:tc>
        <w:tc>
          <w:tcPr>
            <w:tcW w:w="850" w:type="dxa"/>
          </w:tcPr>
          <w:p w14:paraId="55AC881B" w14:textId="77777777" w:rsidR="001453CB" w:rsidRPr="002147D3" w:rsidRDefault="001453CB" w:rsidP="00A17A93">
            <w:pPr>
              <w:pStyle w:val="ListParagraph"/>
              <w:spacing w:line="276" w:lineRule="auto"/>
              <w:ind w:left="0"/>
              <w:jc w:val="both"/>
              <w:rPr>
                <w:rFonts w:ascii="Times New Roman" w:hAnsi="Times New Roman" w:cs="Times New Roman"/>
              </w:rPr>
            </w:pPr>
          </w:p>
        </w:tc>
        <w:tc>
          <w:tcPr>
            <w:tcW w:w="1712" w:type="dxa"/>
          </w:tcPr>
          <w:p w14:paraId="56EE5DD5" w14:textId="7CBC9B0E"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11928F0C" w14:textId="5FC95D00"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3E866A98" w14:textId="77777777" w:rsidR="001453CB" w:rsidRPr="002147D3" w:rsidRDefault="001453CB" w:rsidP="00A17A93">
            <w:pPr>
              <w:pStyle w:val="ListParagraph"/>
              <w:spacing w:line="276" w:lineRule="auto"/>
              <w:ind w:left="0"/>
              <w:jc w:val="both"/>
              <w:rPr>
                <w:rFonts w:ascii="Times New Roman" w:hAnsi="Times New Roman" w:cs="Times New Roman"/>
              </w:rPr>
            </w:pPr>
          </w:p>
        </w:tc>
      </w:tr>
      <w:tr w:rsidR="001453CB" w:rsidRPr="002147D3" w14:paraId="1F3CB2EC" w14:textId="77777777" w:rsidTr="004C02FD">
        <w:tc>
          <w:tcPr>
            <w:tcW w:w="459" w:type="dxa"/>
          </w:tcPr>
          <w:p w14:paraId="7647341F" w14:textId="48E59D47" w:rsidR="001453CB" w:rsidRPr="002147D3" w:rsidRDefault="001453CB" w:rsidP="00A17A93">
            <w:pPr>
              <w:pStyle w:val="ListParagraph"/>
              <w:spacing w:line="276" w:lineRule="auto"/>
              <w:ind w:left="0"/>
              <w:jc w:val="both"/>
              <w:rPr>
                <w:rFonts w:ascii="Times New Roman" w:hAnsi="Times New Roman" w:cs="Times New Roman"/>
                <w:b/>
                <w:bCs/>
              </w:rPr>
            </w:pPr>
            <w:r w:rsidRPr="002147D3">
              <w:rPr>
                <w:rFonts w:ascii="Times New Roman" w:hAnsi="Times New Roman" w:cs="Times New Roman"/>
                <w:b/>
                <w:bCs/>
              </w:rPr>
              <w:t>11</w:t>
            </w:r>
          </w:p>
        </w:tc>
        <w:tc>
          <w:tcPr>
            <w:tcW w:w="1876" w:type="dxa"/>
          </w:tcPr>
          <w:p w14:paraId="24A76E6B" w14:textId="75449498"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 намаление на емисии на парникови газове</w:t>
            </w:r>
          </w:p>
        </w:tc>
        <w:tc>
          <w:tcPr>
            <w:tcW w:w="1488" w:type="dxa"/>
          </w:tcPr>
          <w:p w14:paraId="6730195E" w14:textId="77777777" w:rsidR="001453CB"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lang w:val="en-US"/>
              </w:rPr>
              <w:t>t/y</w:t>
            </w:r>
          </w:p>
          <w:p w14:paraId="4643BABD" w14:textId="1B9783F0" w:rsidR="004C02FD" w:rsidRPr="004C02FD" w:rsidRDefault="004C02FD" w:rsidP="00A17A93">
            <w:pPr>
              <w:pStyle w:val="ListParagraph"/>
              <w:spacing w:line="276" w:lineRule="auto"/>
              <w:ind w:left="0"/>
              <w:jc w:val="both"/>
              <w:rPr>
                <w:rFonts w:ascii="Times New Roman" w:hAnsi="Times New Roman" w:cs="Times New Roman"/>
              </w:rPr>
            </w:pPr>
            <w:r>
              <w:rPr>
                <w:rFonts w:ascii="Times New Roman" w:hAnsi="Times New Roman" w:cs="Times New Roman"/>
              </w:rPr>
              <w:t>/тон годишно/</w:t>
            </w:r>
          </w:p>
        </w:tc>
        <w:tc>
          <w:tcPr>
            <w:tcW w:w="850" w:type="dxa"/>
          </w:tcPr>
          <w:p w14:paraId="2F5FC385" w14:textId="77777777" w:rsidR="001453CB" w:rsidRPr="002147D3" w:rsidRDefault="001453CB" w:rsidP="00A17A93">
            <w:pPr>
              <w:pStyle w:val="ListParagraph"/>
              <w:spacing w:line="276" w:lineRule="auto"/>
              <w:ind w:left="0"/>
              <w:jc w:val="both"/>
              <w:rPr>
                <w:rFonts w:ascii="Times New Roman" w:hAnsi="Times New Roman" w:cs="Times New Roman"/>
              </w:rPr>
            </w:pPr>
          </w:p>
        </w:tc>
        <w:tc>
          <w:tcPr>
            <w:tcW w:w="1712" w:type="dxa"/>
          </w:tcPr>
          <w:p w14:paraId="07DC9D83" w14:textId="5AD1AF52"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3593560D" w14:textId="470D0C5A"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7058F1AF" w14:textId="77777777" w:rsidR="001453CB" w:rsidRPr="002147D3" w:rsidRDefault="001453CB" w:rsidP="00A17A93">
            <w:pPr>
              <w:pStyle w:val="ListParagraph"/>
              <w:spacing w:line="276" w:lineRule="auto"/>
              <w:ind w:left="0"/>
              <w:jc w:val="both"/>
              <w:rPr>
                <w:rFonts w:ascii="Times New Roman" w:hAnsi="Times New Roman" w:cs="Times New Roman"/>
              </w:rPr>
            </w:pPr>
          </w:p>
        </w:tc>
      </w:tr>
      <w:tr w:rsidR="001453CB" w:rsidRPr="002147D3" w14:paraId="4645E4AD" w14:textId="77777777" w:rsidTr="004C02FD">
        <w:tc>
          <w:tcPr>
            <w:tcW w:w="459" w:type="dxa"/>
          </w:tcPr>
          <w:p w14:paraId="589D7F22" w14:textId="03F72F40" w:rsidR="001453CB" w:rsidRPr="002147D3" w:rsidRDefault="001453CB" w:rsidP="00A17A93">
            <w:pPr>
              <w:pStyle w:val="ListParagraph"/>
              <w:spacing w:line="276" w:lineRule="auto"/>
              <w:ind w:left="0"/>
              <w:jc w:val="both"/>
              <w:rPr>
                <w:rFonts w:ascii="Times New Roman" w:hAnsi="Times New Roman" w:cs="Times New Roman"/>
                <w:b/>
                <w:bCs/>
                <w:lang w:val="en-US"/>
              </w:rPr>
            </w:pPr>
            <w:r w:rsidRPr="002147D3">
              <w:rPr>
                <w:rFonts w:ascii="Times New Roman" w:hAnsi="Times New Roman" w:cs="Times New Roman"/>
                <w:b/>
                <w:bCs/>
                <w:lang w:val="en-US"/>
              </w:rPr>
              <w:t>12</w:t>
            </w:r>
          </w:p>
        </w:tc>
        <w:tc>
          <w:tcPr>
            <w:tcW w:w="1876" w:type="dxa"/>
          </w:tcPr>
          <w:p w14:paraId="2D2312B8" w14:textId="66BB4BC2"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 xml:space="preserve">Планирани собствени разходи за подготовка на проекти за </w:t>
            </w:r>
            <w:r w:rsidRPr="002147D3">
              <w:rPr>
                <w:rFonts w:ascii="Times New Roman" w:hAnsi="Times New Roman" w:cs="Times New Roman"/>
              </w:rPr>
              <w:lastRenderedPageBreak/>
              <w:t>енергийна ефективност</w:t>
            </w:r>
          </w:p>
        </w:tc>
        <w:tc>
          <w:tcPr>
            <w:tcW w:w="1488" w:type="dxa"/>
          </w:tcPr>
          <w:p w14:paraId="3591EEBE" w14:textId="6E487D07"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lastRenderedPageBreak/>
              <w:t>х. лв./ г.</w:t>
            </w:r>
          </w:p>
        </w:tc>
        <w:tc>
          <w:tcPr>
            <w:tcW w:w="850" w:type="dxa"/>
          </w:tcPr>
          <w:p w14:paraId="3A80B6F5" w14:textId="77777777" w:rsidR="001453CB" w:rsidRPr="002147D3" w:rsidRDefault="001453CB" w:rsidP="00A17A93">
            <w:pPr>
              <w:pStyle w:val="ListParagraph"/>
              <w:spacing w:line="276" w:lineRule="auto"/>
              <w:ind w:left="0"/>
              <w:jc w:val="both"/>
              <w:rPr>
                <w:rFonts w:ascii="Times New Roman" w:hAnsi="Times New Roman" w:cs="Times New Roman"/>
              </w:rPr>
            </w:pPr>
          </w:p>
        </w:tc>
        <w:tc>
          <w:tcPr>
            <w:tcW w:w="1712" w:type="dxa"/>
          </w:tcPr>
          <w:p w14:paraId="76F796DD" w14:textId="15078538"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13638F87" w14:textId="6B6CF451"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6D85EF9A" w14:textId="77777777" w:rsidR="001453CB" w:rsidRPr="002147D3" w:rsidRDefault="001453CB" w:rsidP="00A17A93">
            <w:pPr>
              <w:pStyle w:val="ListParagraph"/>
              <w:spacing w:line="276" w:lineRule="auto"/>
              <w:ind w:left="0"/>
              <w:jc w:val="both"/>
              <w:rPr>
                <w:rFonts w:ascii="Times New Roman" w:hAnsi="Times New Roman" w:cs="Times New Roman"/>
              </w:rPr>
            </w:pPr>
          </w:p>
        </w:tc>
      </w:tr>
      <w:tr w:rsidR="001453CB" w:rsidRPr="002147D3" w14:paraId="05EA353B" w14:textId="77777777" w:rsidTr="004C02FD">
        <w:tc>
          <w:tcPr>
            <w:tcW w:w="459" w:type="dxa"/>
          </w:tcPr>
          <w:p w14:paraId="62B7B03C" w14:textId="6251785C" w:rsidR="001453CB" w:rsidRPr="002147D3" w:rsidRDefault="001453CB" w:rsidP="00A17A93">
            <w:pPr>
              <w:pStyle w:val="ListParagraph"/>
              <w:spacing w:line="276" w:lineRule="auto"/>
              <w:ind w:left="0"/>
              <w:jc w:val="both"/>
              <w:rPr>
                <w:rFonts w:ascii="Times New Roman" w:hAnsi="Times New Roman" w:cs="Times New Roman"/>
                <w:b/>
                <w:bCs/>
                <w:lang w:val="en-US"/>
              </w:rPr>
            </w:pPr>
            <w:r w:rsidRPr="002147D3">
              <w:rPr>
                <w:rFonts w:ascii="Times New Roman" w:hAnsi="Times New Roman" w:cs="Times New Roman"/>
                <w:b/>
                <w:bCs/>
                <w:lang w:val="en-US"/>
              </w:rPr>
              <w:t>13</w:t>
            </w:r>
          </w:p>
        </w:tc>
        <w:tc>
          <w:tcPr>
            <w:tcW w:w="1876" w:type="dxa"/>
          </w:tcPr>
          <w:p w14:paraId="3BF0E5D5" w14:textId="00F6D575"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Планирани собствени разходи за изпълнение на проекти за енергийна ефективност</w:t>
            </w:r>
          </w:p>
        </w:tc>
        <w:tc>
          <w:tcPr>
            <w:tcW w:w="1488" w:type="dxa"/>
          </w:tcPr>
          <w:p w14:paraId="23ADF5C5" w14:textId="36C4A069"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х. лв./ г.</w:t>
            </w:r>
          </w:p>
        </w:tc>
        <w:tc>
          <w:tcPr>
            <w:tcW w:w="850" w:type="dxa"/>
          </w:tcPr>
          <w:p w14:paraId="63BA54CA" w14:textId="77777777" w:rsidR="001453CB" w:rsidRPr="002147D3" w:rsidRDefault="001453CB" w:rsidP="00A17A93">
            <w:pPr>
              <w:pStyle w:val="ListParagraph"/>
              <w:spacing w:line="276" w:lineRule="auto"/>
              <w:ind w:left="0"/>
              <w:jc w:val="both"/>
              <w:rPr>
                <w:rFonts w:ascii="Times New Roman" w:hAnsi="Times New Roman" w:cs="Times New Roman"/>
              </w:rPr>
            </w:pPr>
          </w:p>
        </w:tc>
        <w:tc>
          <w:tcPr>
            <w:tcW w:w="1712" w:type="dxa"/>
          </w:tcPr>
          <w:p w14:paraId="7E53BB7F" w14:textId="5C8E7269"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6D4CE97A" w14:textId="4DE5A828"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3AA5CE5A" w14:textId="77777777" w:rsidR="001453CB" w:rsidRPr="002147D3" w:rsidRDefault="001453CB" w:rsidP="00A17A93">
            <w:pPr>
              <w:pStyle w:val="ListParagraph"/>
              <w:spacing w:line="276" w:lineRule="auto"/>
              <w:ind w:left="0"/>
              <w:jc w:val="both"/>
              <w:rPr>
                <w:rFonts w:ascii="Times New Roman" w:hAnsi="Times New Roman" w:cs="Times New Roman"/>
              </w:rPr>
            </w:pPr>
          </w:p>
        </w:tc>
      </w:tr>
      <w:tr w:rsidR="001453CB" w:rsidRPr="002147D3" w14:paraId="0798B2E3" w14:textId="77777777" w:rsidTr="004C02FD">
        <w:tc>
          <w:tcPr>
            <w:tcW w:w="459" w:type="dxa"/>
          </w:tcPr>
          <w:p w14:paraId="18AC75F4" w14:textId="482363E6" w:rsidR="001453CB" w:rsidRPr="002147D3" w:rsidRDefault="001453CB" w:rsidP="00A17A93">
            <w:pPr>
              <w:pStyle w:val="ListParagraph"/>
              <w:spacing w:line="276" w:lineRule="auto"/>
              <w:ind w:left="0"/>
              <w:jc w:val="both"/>
              <w:rPr>
                <w:rFonts w:ascii="Times New Roman" w:hAnsi="Times New Roman" w:cs="Times New Roman"/>
                <w:b/>
                <w:bCs/>
                <w:lang w:val="en-US"/>
              </w:rPr>
            </w:pPr>
            <w:r w:rsidRPr="002147D3">
              <w:rPr>
                <w:rFonts w:ascii="Times New Roman" w:hAnsi="Times New Roman" w:cs="Times New Roman"/>
                <w:b/>
                <w:bCs/>
                <w:lang w:val="en-US"/>
              </w:rPr>
              <w:t>14</w:t>
            </w:r>
          </w:p>
        </w:tc>
        <w:tc>
          <w:tcPr>
            <w:tcW w:w="1876" w:type="dxa"/>
          </w:tcPr>
          <w:p w14:paraId="2B35CA70" w14:textId="7B507FD2"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Привлечено безвъзмездно финансиране по проекти за енергийна ефективност</w:t>
            </w:r>
          </w:p>
        </w:tc>
        <w:tc>
          <w:tcPr>
            <w:tcW w:w="1488" w:type="dxa"/>
          </w:tcPr>
          <w:p w14:paraId="49A3F863" w14:textId="5DEA3CA0"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х. лв./ г.</w:t>
            </w:r>
          </w:p>
        </w:tc>
        <w:tc>
          <w:tcPr>
            <w:tcW w:w="850" w:type="dxa"/>
          </w:tcPr>
          <w:p w14:paraId="327CD5AB" w14:textId="77777777" w:rsidR="001453CB" w:rsidRPr="002147D3" w:rsidRDefault="001453CB" w:rsidP="00A17A93">
            <w:pPr>
              <w:pStyle w:val="ListParagraph"/>
              <w:spacing w:line="276" w:lineRule="auto"/>
              <w:ind w:left="0"/>
              <w:jc w:val="both"/>
              <w:rPr>
                <w:rFonts w:ascii="Times New Roman" w:hAnsi="Times New Roman" w:cs="Times New Roman"/>
              </w:rPr>
            </w:pPr>
          </w:p>
        </w:tc>
        <w:tc>
          <w:tcPr>
            <w:tcW w:w="1712" w:type="dxa"/>
          </w:tcPr>
          <w:p w14:paraId="7A1DC394" w14:textId="6B5B5153"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62E50963" w14:textId="79816C0F"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07A6084A" w14:textId="77777777" w:rsidR="001453CB" w:rsidRPr="002147D3" w:rsidRDefault="001453CB" w:rsidP="00A17A93">
            <w:pPr>
              <w:pStyle w:val="ListParagraph"/>
              <w:spacing w:line="276" w:lineRule="auto"/>
              <w:ind w:left="0"/>
              <w:jc w:val="both"/>
              <w:rPr>
                <w:rFonts w:ascii="Times New Roman" w:hAnsi="Times New Roman" w:cs="Times New Roman"/>
              </w:rPr>
            </w:pPr>
          </w:p>
        </w:tc>
      </w:tr>
      <w:tr w:rsidR="001453CB" w:rsidRPr="002147D3" w14:paraId="5F204100" w14:textId="77777777" w:rsidTr="004C02FD">
        <w:tc>
          <w:tcPr>
            <w:tcW w:w="459" w:type="dxa"/>
          </w:tcPr>
          <w:p w14:paraId="601B5566" w14:textId="22A7F710" w:rsidR="001453CB" w:rsidRPr="002147D3" w:rsidRDefault="001453CB" w:rsidP="00A17A93">
            <w:pPr>
              <w:pStyle w:val="ListParagraph"/>
              <w:spacing w:line="276" w:lineRule="auto"/>
              <w:ind w:left="0"/>
              <w:jc w:val="both"/>
              <w:rPr>
                <w:rFonts w:ascii="Times New Roman" w:hAnsi="Times New Roman" w:cs="Times New Roman"/>
                <w:b/>
                <w:bCs/>
                <w:lang w:val="en-US"/>
              </w:rPr>
            </w:pPr>
            <w:r w:rsidRPr="002147D3">
              <w:rPr>
                <w:rFonts w:ascii="Times New Roman" w:hAnsi="Times New Roman" w:cs="Times New Roman"/>
                <w:b/>
                <w:bCs/>
                <w:lang w:val="en-US"/>
              </w:rPr>
              <w:t>15</w:t>
            </w:r>
          </w:p>
        </w:tc>
        <w:tc>
          <w:tcPr>
            <w:tcW w:w="1876" w:type="dxa"/>
          </w:tcPr>
          <w:p w14:paraId="13A81235" w14:textId="511F9962"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Привлечено възмездно финансиране по проекти за енергийна ефективност</w:t>
            </w:r>
          </w:p>
        </w:tc>
        <w:tc>
          <w:tcPr>
            <w:tcW w:w="1488" w:type="dxa"/>
          </w:tcPr>
          <w:p w14:paraId="31CF412A" w14:textId="7E24A4AE"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х. лв./ г.</w:t>
            </w:r>
          </w:p>
        </w:tc>
        <w:tc>
          <w:tcPr>
            <w:tcW w:w="850" w:type="dxa"/>
          </w:tcPr>
          <w:p w14:paraId="7703ADCA" w14:textId="77777777" w:rsidR="001453CB" w:rsidRPr="002147D3" w:rsidRDefault="001453CB" w:rsidP="00A17A93">
            <w:pPr>
              <w:pStyle w:val="ListParagraph"/>
              <w:spacing w:line="276" w:lineRule="auto"/>
              <w:ind w:left="0"/>
              <w:jc w:val="both"/>
              <w:rPr>
                <w:rFonts w:ascii="Times New Roman" w:hAnsi="Times New Roman" w:cs="Times New Roman"/>
              </w:rPr>
            </w:pPr>
          </w:p>
        </w:tc>
        <w:tc>
          <w:tcPr>
            <w:tcW w:w="1712" w:type="dxa"/>
          </w:tcPr>
          <w:p w14:paraId="632F0DCD" w14:textId="294BCD9F"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1F314F36" w14:textId="470BDF63"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41B88702" w14:textId="77777777" w:rsidR="001453CB" w:rsidRPr="002147D3" w:rsidRDefault="001453CB" w:rsidP="00A17A93">
            <w:pPr>
              <w:pStyle w:val="ListParagraph"/>
              <w:spacing w:line="276" w:lineRule="auto"/>
              <w:ind w:left="0"/>
              <w:jc w:val="both"/>
              <w:rPr>
                <w:rFonts w:ascii="Times New Roman" w:hAnsi="Times New Roman" w:cs="Times New Roman"/>
              </w:rPr>
            </w:pPr>
          </w:p>
        </w:tc>
      </w:tr>
      <w:tr w:rsidR="001453CB" w:rsidRPr="002147D3" w14:paraId="481E8763" w14:textId="77777777" w:rsidTr="004C02FD">
        <w:tc>
          <w:tcPr>
            <w:tcW w:w="459" w:type="dxa"/>
          </w:tcPr>
          <w:p w14:paraId="34EFD4D6" w14:textId="30E165E3" w:rsidR="001453CB" w:rsidRPr="002147D3" w:rsidRDefault="001453CB" w:rsidP="00A17A93">
            <w:pPr>
              <w:pStyle w:val="ListParagraph"/>
              <w:spacing w:line="276" w:lineRule="auto"/>
              <w:ind w:left="0"/>
              <w:jc w:val="both"/>
              <w:rPr>
                <w:rFonts w:ascii="Times New Roman" w:hAnsi="Times New Roman" w:cs="Times New Roman"/>
                <w:b/>
                <w:bCs/>
                <w:lang w:val="en-US"/>
              </w:rPr>
            </w:pPr>
            <w:r w:rsidRPr="002147D3">
              <w:rPr>
                <w:rFonts w:ascii="Times New Roman" w:hAnsi="Times New Roman" w:cs="Times New Roman"/>
                <w:b/>
                <w:bCs/>
                <w:lang w:val="en-US"/>
              </w:rPr>
              <w:t>16</w:t>
            </w:r>
          </w:p>
        </w:tc>
        <w:tc>
          <w:tcPr>
            <w:tcW w:w="1876" w:type="dxa"/>
          </w:tcPr>
          <w:p w14:paraId="6FC4E7A3" w14:textId="582E8236"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Получени удостоверения за енергийни спестявания</w:t>
            </w:r>
          </w:p>
        </w:tc>
        <w:tc>
          <w:tcPr>
            <w:tcW w:w="1488" w:type="dxa"/>
          </w:tcPr>
          <w:p w14:paraId="6FF74682" w14:textId="7F6E7877" w:rsidR="001453CB" w:rsidRPr="002147D3" w:rsidRDefault="007C69D5"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брой</w:t>
            </w:r>
          </w:p>
        </w:tc>
        <w:tc>
          <w:tcPr>
            <w:tcW w:w="850" w:type="dxa"/>
          </w:tcPr>
          <w:p w14:paraId="7C58D173" w14:textId="77777777" w:rsidR="001453CB" w:rsidRPr="002147D3" w:rsidRDefault="001453CB" w:rsidP="00A17A93">
            <w:pPr>
              <w:pStyle w:val="ListParagraph"/>
              <w:spacing w:line="276" w:lineRule="auto"/>
              <w:ind w:left="0"/>
              <w:jc w:val="both"/>
              <w:rPr>
                <w:rFonts w:ascii="Times New Roman" w:hAnsi="Times New Roman" w:cs="Times New Roman"/>
              </w:rPr>
            </w:pPr>
          </w:p>
        </w:tc>
        <w:tc>
          <w:tcPr>
            <w:tcW w:w="1712" w:type="dxa"/>
          </w:tcPr>
          <w:p w14:paraId="76681C17" w14:textId="6A9CC363"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Общинска администрация</w:t>
            </w:r>
          </w:p>
        </w:tc>
        <w:tc>
          <w:tcPr>
            <w:tcW w:w="1170" w:type="dxa"/>
          </w:tcPr>
          <w:p w14:paraId="130A8D2D" w14:textId="2D85A325" w:rsidR="001453CB" w:rsidRPr="002147D3" w:rsidRDefault="001453CB" w:rsidP="00A17A93">
            <w:pPr>
              <w:pStyle w:val="ListParagraph"/>
              <w:spacing w:line="276" w:lineRule="auto"/>
              <w:ind w:left="0"/>
              <w:jc w:val="both"/>
              <w:rPr>
                <w:rFonts w:ascii="Times New Roman" w:hAnsi="Times New Roman" w:cs="Times New Roman"/>
              </w:rPr>
            </w:pPr>
            <w:r w:rsidRPr="002147D3">
              <w:rPr>
                <w:rFonts w:ascii="Times New Roman" w:hAnsi="Times New Roman" w:cs="Times New Roman"/>
              </w:rPr>
              <w:t>Годишно</w:t>
            </w:r>
          </w:p>
        </w:tc>
        <w:tc>
          <w:tcPr>
            <w:tcW w:w="1507" w:type="dxa"/>
          </w:tcPr>
          <w:p w14:paraId="16D6C3B4" w14:textId="77777777" w:rsidR="001453CB" w:rsidRPr="002147D3" w:rsidRDefault="001453CB" w:rsidP="00A17A93">
            <w:pPr>
              <w:pStyle w:val="ListParagraph"/>
              <w:spacing w:line="276" w:lineRule="auto"/>
              <w:ind w:left="0"/>
              <w:jc w:val="both"/>
              <w:rPr>
                <w:rFonts w:ascii="Times New Roman" w:hAnsi="Times New Roman" w:cs="Times New Roman"/>
              </w:rPr>
            </w:pPr>
          </w:p>
        </w:tc>
      </w:tr>
    </w:tbl>
    <w:p w14:paraId="3DCC0166" w14:textId="77777777" w:rsidR="002B0917" w:rsidRPr="002147D3" w:rsidRDefault="002B0917" w:rsidP="00A17A93">
      <w:pPr>
        <w:pStyle w:val="ListParagraph"/>
        <w:spacing w:after="0" w:line="276" w:lineRule="auto"/>
        <w:ind w:left="0" w:firstLine="857"/>
        <w:jc w:val="both"/>
        <w:rPr>
          <w:rFonts w:ascii="Times New Roman" w:hAnsi="Times New Roman" w:cs="Times New Roman"/>
        </w:rPr>
      </w:pPr>
    </w:p>
    <w:p w14:paraId="19406076" w14:textId="09F59624" w:rsidR="00A86533" w:rsidRPr="00090B33" w:rsidRDefault="00A86533" w:rsidP="00A17A93">
      <w:pPr>
        <w:pStyle w:val="ListParagraph"/>
        <w:spacing w:after="0" w:line="276" w:lineRule="auto"/>
        <w:ind w:left="0" w:firstLine="851"/>
        <w:jc w:val="both"/>
        <w:rPr>
          <w:rFonts w:ascii="Times New Roman" w:hAnsi="Times New Roman" w:cs="Times New Roman"/>
          <w:b/>
          <w:bCs/>
          <w:color w:val="00B050"/>
          <w:sz w:val="24"/>
          <w:szCs w:val="24"/>
        </w:rPr>
      </w:pPr>
      <w:r w:rsidRPr="00090B33">
        <w:rPr>
          <w:rFonts w:ascii="Times New Roman" w:hAnsi="Times New Roman" w:cs="Times New Roman"/>
          <w:b/>
          <w:bCs/>
          <w:color w:val="00B050"/>
          <w:sz w:val="24"/>
          <w:szCs w:val="24"/>
        </w:rPr>
        <w:t>13. Отчет на изпълнението</w:t>
      </w:r>
    </w:p>
    <w:p w14:paraId="24761AE1" w14:textId="0FA75C02" w:rsidR="00A86533" w:rsidRPr="001D0C42" w:rsidRDefault="00A86533"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В съответствие с чл. 12, ал. 7 от Закона за енергийната ефективност, Изпълнителният директор на Агенция за устойчиво енергийно развитие утвърждава образец на отчетна форма за изпълнението на дейностите и мерките от програмите за енергийна ефективност. Изготвяните отчети се представят на хартиен и магнитен носител в Агенцията </w:t>
      </w:r>
      <w:bookmarkStart w:id="22" w:name="_Hlk191494241"/>
      <w:r w:rsidRPr="001D0C42">
        <w:rPr>
          <w:rFonts w:ascii="Times New Roman" w:hAnsi="Times New Roman" w:cs="Times New Roman"/>
          <w:sz w:val="24"/>
          <w:szCs w:val="24"/>
        </w:rPr>
        <w:t xml:space="preserve">не по-късно от 01 март на годината, следваща годината на отчитане </w:t>
      </w:r>
      <w:bookmarkEnd w:id="22"/>
      <w:r w:rsidRPr="001D0C42">
        <w:rPr>
          <w:rFonts w:ascii="Times New Roman" w:hAnsi="Times New Roman" w:cs="Times New Roman"/>
          <w:sz w:val="24"/>
          <w:szCs w:val="24"/>
        </w:rPr>
        <w:t xml:space="preserve">и подлежат на публикуване на интернет страницата на Община </w:t>
      </w:r>
      <w:r w:rsidR="00090B33">
        <w:rPr>
          <w:rFonts w:ascii="Times New Roman" w:hAnsi="Times New Roman" w:cs="Times New Roman"/>
          <w:sz w:val="24"/>
          <w:szCs w:val="24"/>
        </w:rPr>
        <w:t>Твърдица</w:t>
      </w:r>
      <w:r w:rsidRPr="001D0C42">
        <w:rPr>
          <w:rFonts w:ascii="Times New Roman" w:hAnsi="Times New Roman" w:cs="Times New Roman"/>
          <w:sz w:val="24"/>
          <w:szCs w:val="24"/>
        </w:rPr>
        <w:t>.</w:t>
      </w:r>
    </w:p>
    <w:p w14:paraId="62FBF343" w14:textId="18E77444" w:rsidR="00A86533" w:rsidRPr="001D0C42" w:rsidRDefault="00A86533" w:rsidP="00A17A93">
      <w:pPr>
        <w:pStyle w:val="ListParagraph"/>
        <w:spacing w:after="0" w:line="276" w:lineRule="auto"/>
        <w:ind w:left="0" w:firstLine="851"/>
        <w:jc w:val="both"/>
        <w:rPr>
          <w:rFonts w:ascii="Times New Roman" w:hAnsi="Times New Roman" w:cs="Times New Roman"/>
          <w:sz w:val="24"/>
          <w:szCs w:val="24"/>
        </w:rPr>
      </w:pPr>
      <w:r w:rsidRPr="001D0C42">
        <w:rPr>
          <w:rFonts w:ascii="Times New Roman" w:hAnsi="Times New Roman" w:cs="Times New Roman"/>
          <w:sz w:val="24"/>
          <w:szCs w:val="24"/>
        </w:rPr>
        <w:t xml:space="preserve">Годишните отчети за изпълнените енергоспестяващи дейности и мерки, представяни в Агенция за устойчиво енергийно развитие, </w:t>
      </w:r>
      <w:r w:rsidR="00E650CB" w:rsidRPr="001D0C42">
        <w:rPr>
          <w:rFonts w:ascii="Times New Roman" w:hAnsi="Times New Roman" w:cs="Times New Roman"/>
          <w:sz w:val="24"/>
          <w:szCs w:val="24"/>
        </w:rPr>
        <w:t>представляват синтезиран вид на данните от наблюдаваните индикатори, т.е. всеки годишен отчет на практика дава основа за навременен анализ на изпълнението на Програмата и внасяне на необходимите допълнения и корекции.</w:t>
      </w:r>
    </w:p>
    <w:p w14:paraId="535E1596" w14:textId="606FA06E" w:rsidR="00E650CB" w:rsidRPr="007125D3" w:rsidRDefault="002942B6" w:rsidP="00A17A93">
      <w:pPr>
        <w:pStyle w:val="ListParagraph"/>
        <w:spacing w:after="0" w:line="276" w:lineRule="auto"/>
        <w:ind w:left="0" w:firstLine="851"/>
        <w:jc w:val="both"/>
        <w:rPr>
          <w:rFonts w:ascii="Times New Roman" w:hAnsi="Times New Roman" w:cs="Times New Roman"/>
          <w:b/>
          <w:bCs/>
          <w:i/>
          <w:iCs/>
          <w:sz w:val="24"/>
          <w:szCs w:val="24"/>
        </w:rPr>
      </w:pPr>
      <w:r w:rsidRPr="007125D3">
        <w:rPr>
          <w:rFonts w:ascii="Times New Roman" w:hAnsi="Times New Roman" w:cs="Times New Roman"/>
          <w:b/>
          <w:bCs/>
          <w:i/>
          <w:iCs/>
          <w:sz w:val="24"/>
          <w:szCs w:val="24"/>
        </w:rPr>
        <w:t xml:space="preserve">Програмата за енергийна ефективност на Община </w:t>
      </w:r>
      <w:r w:rsidR="00090B33">
        <w:rPr>
          <w:rFonts w:ascii="Times New Roman" w:hAnsi="Times New Roman" w:cs="Times New Roman"/>
          <w:b/>
          <w:bCs/>
          <w:i/>
          <w:iCs/>
          <w:sz w:val="24"/>
          <w:szCs w:val="24"/>
        </w:rPr>
        <w:t>Твърдица</w:t>
      </w:r>
      <w:r w:rsidRPr="007125D3">
        <w:rPr>
          <w:rFonts w:ascii="Times New Roman" w:hAnsi="Times New Roman" w:cs="Times New Roman"/>
          <w:b/>
          <w:bCs/>
          <w:i/>
          <w:iCs/>
          <w:sz w:val="24"/>
          <w:szCs w:val="24"/>
        </w:rPr>
        <w:t xml:space="preserve"> за периода 202</w:t>
      </w:r>
      <w:r w:rsidR="00525056">
        <w:rPr>
          <w:rFonts w:ascii="Times New Roman" w:hAnsi="Times New Roman" w:cs="Times New Roman"/>
          <w:b/>
          <w:bCs/>
          <w:i/>
          <w:iCs/>
          <w:sz w:val="24"/>
          <w:szCs w:val="24"/>
        </w:rPr>
        <w:t>5</w:t>
      </w:r>
      <w:r w:rsidRPr="007125D3">
        <w:rPr>
          <w:rFonts w:ascii="Times New Roman" w:hAnsi="Times New Roman" w:cs="Times New Roman"/>
          <w:b/>
          <w:bCs/>
          <w:i/>
          <w:iCs/>
          <w:sz w:val="24"/>
          <w:szCs w:val="24"/>
        </w:rPr>
        <w:t xml:space="preserve"> – 20</w:t>
      </w:r>
      <w:r w:rsidR="00525056">
        <w:rPr>
          <w:rFonts w:ascii="Times New Roman" w:hAnsi="Times New Roman" w:cs="Times New Roman"/>
          <w:b/>
          <w:bCs/>
          <w:i/>
          <w:iCs/>
          <w:sz w:val="24"/>
          <w:szCs w:val="24"/>
        </w:rPr>
        <w:t>30</w:t>
      </w:r>
      <w:r w:rsidRPr="007125D3">
        <w:rPr>
          <w:rFonts w:ascii="Times New Roman" w:hAnsi="Times New Roman" w:cs="Times New Roman"/>
          <w:b/>
          <w:bCs/>
          <w:i/>
          <w:iCs/>
          <w:sz w:val="24"/>
          <w:szCs w:val="24"/>
        </w:rPr>
        <w:t xml:space="preserve"> г. е стратегически документ с отворен характер. Тя може да бъде изме</w:t>
      </w:r>
      <w:r w:rsidR="00143147">
        <w:rPr>
          <w:rFonts w:ascii="Times New Roman" w:hAnsi="Times New Roman" w:cs="Times New Roman"/>
          <w:b/>
          <w:bCs/>
          <w:i/>
          <w:iCs/>
          <w:sz w:val="24"/>
          <w:szCs w:val="24"/>
        </w:rPr>
        <w:t>н</w:t>
      </w:r>
      <w:r w:rsidRPr="007125D3">
        <w:rPr>
          <w:rFonts w:ascii="Times New Roman" w:hAnsi="Times New Roman" w:cs="Times New Roman"/>
          <w:b/>
          <w:bCs/>
          <w:i/>
          <w:iCs/>
          <w:sz w:val="24"/>
          <w:szCs w:val="24"/>
        </w:rPr>
        <w:t>яна и допълвана въз основа на промени в нормативните актове и програмните документи на национално ниво</w:t>
      </w:r>
      <w:r w:rsidR="00143147">
        <w:rPr>
          <w:rFonts w:ascii="Times New Roman" w:hAnsi="Times New Roman" w:cs="Times New Roman"/>
          <w:b/>
          <w:bCs/>
          <w:i/>
          <w:iCs/>
          <w:sz w:val="24"/>
          <w:szCs w:val="24"/>
        </w:rPr>
        <w:t>.</w:t>
      </w:r>
    </w:p>
    <w:p w14:paraId="1021A900" w14:textId="77777777" w:rsidR="00CF771B" w:rsidRDefault="00CF771B" w:rsidP="00A17A93">
      <w:pPr>
        <w:pStyle w:val="ListParagraph"/>
        <w:spacing w:after="0" w:line="276" w:lineRule="auto"/>
        <w:ind w:left="0"/>
        <w:jc w:val="both"/>
        <w:rPr>
          <w:rFonts w:ascii="Times New Roman" w:hAnsi="Times New Roman" w:cs="Times New Roman"/>
          <w:b/>
          <w:bCs/>
          <w:i/>
          <w:iCs/>
          <w:sz w:val="24"/>
          <w:szCs w:val="24"/>
        </w:rPr>
      </w:pPr>
    </w:p>
    <w:p w14:paraId="542F9D5D" w14:textId="77777777" w:rsidR="00090B33" w:rsidRDefault="00090B33" w:rsidP="00A17A93">
      <w:pPr>
        <w:pStyle w:val="ListParagraph"/>
        <w:spacing w:after="0" w:line="276" w:lineRule="auto"/>
        <w:ind w:left="0"/>
        <w:jc w:val="both"/>
        <w:rPr>
          <w:rFonts w:ascii="Times New Roman" w:hAnsi="Times New Roman" w:cs="Times New Roman"/>
          <w:b/>
          <w:bCs/>
          <w:i/>
          <w:iCs/>
          <w:sz w:val="24"/>
          <w:szCs w:val="24"/>
        </w:rPr>
      </w:pPr>
    </w:p>
    <w:p w14:paraId="50C79862" w14:textId="77777777" w:rsidR="00090B33" w:rsidRDefault="00090B33" w:rsidP="00A17A93">
      <w:pPr>
        <w:pStyle w:val="ListParagraph"/>
        <w:spacing w:after="0" w:line="276" w:lineRule="auto"/>
        <w:ind w:left="0"/>
        <w:jc w:val="both"/>
        <w:rPr>
          <w:rFonts w:ascii="Times New Roman" w:hAnsi="Times New Roman" w:cs="Times New Roman"/>
          <w:b/>
          <w:bCs/>
          <w:i/>
          <w:iCs/>
          <w:sz w:val="24"/>
          <w:szCs w:val="24"/>
        </w:rPr>
      </w:pPr>
    </w:p>
    <w:p w14:paraId="3B2C14AC" w14:textId="77777777" w:rsidR="00090B33" w:rsidRPr="007125D3" w:rsidRDefault="00090B33" w:rsidP="00A17A93">
      <w:pPr>
        <w:pStyle w:val="ListParagraph"/>
        <w:spacing w:after="0" w:line="276" w:lineRule="auto"/>
        <w:ind w:left="0"/>
        <w:jc w:val="both"/>
        <w:rPr>
          <w:rFonts w:ascii="Times New Roman" w:hAnsi="Times New Roman" w:cs="Times New Roman"/>
          <w:b/>
          <w:bCs/>
          <w:i/>
          <w:iCs/>
          <w:sz w:val="24"/>
          <w:szCs w:val="24"/>
        </w:rPr>
      </w:pPr>
    </w:p>
    <w:p w14:paraId="05382856" w14:textId="082470B5" w:rsidR="00CF771B" w:rsidRPr="001D0C42" w:rsidRDefault="00CF771B" w:rsidP="00A17A93">
      <w:pPr>
        <w:pStyle w:val="ListParagraph"/>
        <w:spacing w:after="0" w:line="276" w:lineRule="auto"/>
        <w:ind w:left="0"/>
        <w:jc w:val="both"/>
        <w:rPr>
          <w:rFonts w:ascii="Times New Roman" w:hAnsi="Times New Roman" w:cs="Times New Roman"/>
          <w:i/>
          <w:iCs/>
          <w:sz w:val="24"/>
          <w:szCs w:val="24"/>
          <w:u w:val="single"/>
        </w:rPr>
      </w:pPr>
      <w:r w:rsidRPr="001D0C42">
        <w:rPr>
          <w:rFonts w:ascii="Times New Roman" w:hAnsi="Times New Roman" w:cs="Times New Roman"/>
          <w:i/>
          <w:iCs/>
          <w:sz w:val="24"/>
          <w:szCs w:val="24"/>
          <w:u w:val="single"/>
        </w:rPr>
        <w:lastRenderedPageBreak/>
        <w:t xml:space="preserve">Списък на използваните </w:t>
      </w:r>
      <w:r w:rsidR="00634303">
        <w:rPr>
          <w:rFonts w:ascii="Times New Roman" w:hAnsi="Times New Roman" w:cs="Times New Roman"/>
          <w:i/>
          <w:iCs/>
          <w:sz w:val="24"/>
          <w:szCs w:val="24"/>
          <w:u w:val="single"/>
        </w:rPr>
        <w:t xml:space="preserve">по приоритет </w:t>
      </w:r>
      <w:r w:rsidRPr="001D0C42">
        <w:rPr>
          <w:rFonts w:ascii="Times New Roman" w:hAnsi="Times New Roman" w:cs="Times New Roman"/>
          <w:i/>
          <w:iCs/>
          <w:sz w:val="24"/>
          <w:szCs w:val="24"/>
          <w:u w:val="single"/>
        </w:rPr>
        <w:t>източници:</w:t>
      </w:r>
    </w:p>
    <w:p w14:paraId="6C783261" w14:textId="75498610" w:rsidR="00CF771B" w:rsidRPr="001D0C42" w:rsidRDefault="00CF771B" w:rsidP="00A17A93">
      <w:pPr>
        <w:pStyle w:val="ListParagraph"/>
        <w:spacing w:after="0" w:line="276" w:lineRule="auto"/>
        <w:ind w:left="0"/>
        <w:jc w:val="both"/>
        <w:rPr>
          <w:rFonts w:ascii="Times New Roman" w:hAnsi="Times New Roman" w:cs="Times New Roman"/>
          <w:i/>
          <w:iCs/>
          <w:sz w:val="24"/>
          <w:szCs w:val="24"/>
        </w:rPr>
      </w:pPr>
      <w:r w:rsidRPr="001D0C42">
        <w:rPr>
          <w:rFonts w:ascii="Times New Roman" w:hAnsi="Times New Roman" w:cs="Times New Roman"/>
          <w:i/>
          <w:iCs/>
          <w:sz w:val="24"/>
          <w:szCs w:val="24"/>
        </w:rPr>
        <w:t>1. Национален план за възстановяване и устойчивост на Република България;</w:t>
      </w:r>
    </w:p>
    <w:p w14:paraId="0FC2829A" w14:textId="63EC3433" w:rsidR="00CF771B" w:rsidRPr="001D0C42" w:rsidRDefault="00CF771B" w:rsidP="00A17A93">
      <w:pPr>
        <w:pStyle w:val="ListParagraph"/>
        <w:spacing w:after="0" w:line="276" w:lineRule="auto"/>
        <w:ind w:left="0"/>
        <w:jc w:val="both"/>
        <w:rPr>
          <w:rFonts w:ascii="Times New Roman" w:hAnsi="Times New Roman" w:cs="Times New Roman"/>
          <w:i/>
          <w:iCs/>
          <w:sz w:val="24"/>
          <w:szCs w:val="24"/>
        </w:rPr>
      </w:pPr>
      <w:r w:rsidRPr="001D0C42">
        <w:rPr>
          <w:rFonts w:ascii="Times New Roman" w:hAnsi="Times New Roman" w:cs="Times New Roman"/>
          <w:i/>
          <w:iCs/>
          <w:sz w:val="24"/>
          <w:szCs w:val="24"/>
        </w:rPr>
        <w:t>2. Дългосрочна национална стратегия за подпомагане обновяването на националния сграден фонд от жилищни и нежилищни сгради до 2050 г.;</w:t>
      </w:r>
    </w:p>
    <w:p w14:paraId="47915E19" w14:textId="77777777" w:rsidR="00CF771B" w:rsidRPr="001D0C42" w:rsidRDefault="00CF771B" w:rsidP="00A17A93">
      <w:pPr>
        <w:pStyle w:val="ListParagraph"/>
        <w:spacing w:after="0" w:line="276" w:lineRule="auto"/>
        <w:ind w:left="0"/>
        <w:jc w:val="both"/>
        <w:rPr>
          <w:rFonts w:ascii="Times New Roman" w:hAnsi="Times New Roman" w:cs="Times New Roman"/>
          <w:i/>
          <w:iCs/>
          <w:sz w:val="24"/>
          <w:szCs w:val="24"/>
        </w:rPr>
      </w:pPr>
      <w:r w:rsidRPr="001D0C42">
        <w:rPr>
          <w:rFonts w:ascii="Times New Roman" w:hAnsi="Times New Roman" w:cs="Times New Roman"/>
          <w:i/>
          <w:iCs/>
          <w:sz w:val="24"/>
          <w:szCs w:val="24"/>
        </w:rPr>
        <w:t>3. Интегриран план в областта на енергетиката и климата на Република България за периода 2021 – 2030 г.;</w:t>
      </w:r>
    </w:p>
    <w:p w14:paraId="2BFD8DC5" w14:textId="77777777" w:rsidR="00CF771B" w:rsidRPr="001D0C42" w:rsidRDefault="00CF771B" w:rsidP="00A17A93">
      <w:pPr>
        <w:pStyle w:val="ListParagraph"/>
        <w:spacing w:after="0" w:line="276" w:lineRule="auto"/>
        <w:ind w:left="0"/>
        <w:jc w:val="both"/>
        <w:rPr>
          <w:rFonts w:ascii="Times New Roman" w:hAnsi="Times New Roman" w:cs="Times New Roman"/>
          <w:i/>
          <w:iCs/>
          <w:sz w:val="24"/>
          <w:szCs w:val="24"/>
        </w:rPr>
      </w:pPr>
      <w:r w:rsidRPr="001D0C42">
        <w:rPr>
          <w:rFonts w:ascii="Times New Roman" w:hAnsi="Times New Roman" w:cs="Times New Roman"/>
          <w:i/>
          <w:iCs/>
          <w:sz w:val="24"/>
          <w:szCs w:val="24"/>
        </w:rPr>
        <w:t>4. Стратегия за устойчиво енергийно развитие на Република България до 2030 г. с хоризонт до 2050 г.;</w:t>
      </w:r>
    </w:p>
    <w:p w14:paraId="640E1366" w14:textId="77777777" w:rsidR="003E2777" w:rsidRPr="001D0C42" w:rsidRDefault="00CF771B" w:rsidP="00A17A93">
      <w:pPr>
        <w:pStyle w:val="ListParagraph"/>
        <w:spacing w:after="0" w:line="276" w:lineRule="auto"/>
        <w:ind w:left="0"/>
        <w:jc w:val="both"/>
        <w:rPr>
          <w:rFonts w:ascii="Times New Roman" w:hAnsi="Times New Roman" w:cs="Times New Roman"/>
          <w:i/>
          <w:iCs/>
          <w:sz w:val="24"/>
          <w:szCs w:val="24"/>
        </w:rPr>
      </w:pPr>
      <w:r w:rsidRPr="001D0C42">
        <w:rPr>
          <w:rFonts w:ascii="Times New Roman" w:hAnsi="Times New Roman" w:cs="Times New Roman"/>
          <w:i/>
          <w:iCs/>
          <w:sz w:val="24"/>
          <w:szCs w:val="24"/>
        </w:rPr>
        <w:t xml:space="preserve">5. Политики и </w:t>
      </w:r>
      <w:r w:rsidR="003E2777" w:rsidRPr="001D0C42">
        <w:rPr>
          <w:rFonts w:ascii="Times New Roman" w:hAnsi="Times New Roman" w:cs="Times New Roman"/>
          <w:i/>
          <w:iCs/>
          <w:sz w:val="24"/>
          <w:szCs w:val="24"/>
        </w:rPr>
        <w:t xml:space="preserve">мерки за насърчаване на икономически ефективно основно подобряване на енергийните характеристики на жилищните сгради в Република България </w:t>
      </w:r>
      <w:r w:rsidR="003E2777" w:rsidRPr="001D0C42">
        <w:rPr>
          <w:rFonts w:ascii="Times New Roman" w:hAnsi="Times New Roman" w:cs="Times New Roman"/>
          <w:i/>
          <w:iCs/>
          <w:sz w:val="24"/>
          <w:szCs w:val="24"/>
          <w:lang w:val="en-US"/>
        </w:rPr>
        <w:t>(</w:t>
      </w:r>
      <w:r w:rsidR="003E2777" w:rsidRPr="001D0C42">
        <w:rPr>
          <w:rFonts w:ascii="Times New Roman" w:hAnsi="Times New Roman" w:cs="Times New Roman"/>
          <w:i/>
          <w:iCs/>
          <w:sz w:val="24"/>
          <w:szCs w:val="24"/>
        </w:rPr>
        <w:t>издадени от министъра на регионалното развитие и благоустройството през 2020 г.</w:t>
      </w:r>
      <w:r w:rsidR="003E2777" w:rsidRPr="001D0C42">
        <w:rPr>
          <w:rFonts w:ascii="Times New Roman" w:hAnsi="Times New Roman" w:cs="Times New Roman"/>
          <w:i/>
          <w:iCs/>
          <w:sz w:val="24"/>
          <w:szCs w:val="24"/>
          <w:lang w:val="en-US"/>
        </w:rPr>
        <w:t>)</w:t>
      </w:r>
      <w:r w:rsidR="003E2777" w:rsidRPr="001D0C42">
        <w:rPr>
          <w:rFonts w:ascii="Times New Roman" w:hAnsi="Times New Roman" w:cs="Times New Roman"/>
          <w:i/>
          <w:iCs/>
          <w:sz w:val="24"/>
          <w:szCs w:val="24"/>
        </w:rPr>
        <w:t>;</w:t>
      </w:r>
    </w:p>
    <w:p w14:paraId="128D6ED7" w14:textId="022F397E" w:rsidR="003E2777" w:rsidRDefault="003E2777" w:rsidP="00A17A93">
      <w:pPr>
        <w:pStyle w:val="ListParagraph"/>
        <w:spacing w:after="0" w:line="276" w:lineRule="auto"/>
        <w:ind w:left="0"/>
        <w:jc w:val="both"/>
        <w:rPr>
          <w:rFonts w:ascii="Times New Roman" w:hAnsi="Times New Roman" w:cs="Times New Roman"/>
          <w:i/>
          <w:iCs/>
          <w:sz w:val="24"/>
          <w:szCs w:val="24"/>
        </w:rPr>
      </w:pPr>
      <w:r w:rsidRPr="001D0C42">
        <w:rPr>
          <w:rFonts w:ascii="Times New Roman" w:hAnsi="Times New Roman" w:cs="Times New Roman"/>
          <w:i/>
          <w:iCs/>
          <w:sz w:val="24"/>
          <w:szCs w:val="24"/>
        </w:rPr>
        <w:t xml:space="preserve">6. План за интегрирано развитие на Община </w:t>
      </w:r>
      <w:r w:rsidR="00090B33">
        <w:rPr>
          <w:rFonts w:ascii="Times New Roman" w:hAnsi="Times New Roman" w:cs="Times New Roman"/>
          <w:i/>
          <w:iCs/>
          <w:sz w:val="24"/>
          <w:szCs w:val="24"/>
        </w:rPr>
        <w:t>Твърдица</w:t>
      </w:r>
      <w:r w:rsidRPr="001D0C42">
        <w:rPr>
          <w:rFonts w:ascii="Times New Roman" w:hAnsi="Times New Roman" w:cs="Times New Roman"/>
          <w:i/>
          <w:iCs/>
          <w:sz w:val="24"/>
          <w:szCs w:val="24"/>
        </w:rPr>
        <w:t xml:space="preserve"> за</w:t>
      </w:r>
      <w:r>
        <w:rPr>
          <w:rFonts w:ascii="Times New Roman" w:hAnsi="Times New Roman" w:cs="Times New Roman"/>
          <w:i/>
          <w:iCs/>
          <w:sz w:val="24"/>
          <w:szCs w:val="24"/>
        </w:rPr>
        <w:t xml:space="preserve"> периода 2021 – 2027 г</w:t>
      </w:r>
      <w:r w:rsidR="00525056">
        <w:rPr>
          <w:rFonts w:ascii="Times New Roman" w:hAnsi="Times New Roman" w:cs="Times New Roman"/>
          <w:i/>
          <w:iCs/>
          <w:sz w:val="24"/>
          <w:szCs w:val="24"/>
        </w:rPr>
        <w:t>.;</w:t>
      </w:r>
    </w:p>
    <w:p w14:paraId="4B09599F" w14:textId="6ADEC79A" w:rsidR="003E2777" w:rsidRDefault="003E2777" w:rsidP="00A17A93">
      <w:pPr>
        <w:pStyle w:val="ListParagraph"/>
        <w:spacing w:after="0"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t xml:space="preserve">8. Дългосрочна програми за насърчаване използването на енергия от възобновяеми източници и биогорива на Община </w:t>
      </w:r>
      <w:r w:rsidR="00090B33">
        <w:rPr>
          <w:rFonts w:ascii="Times New Roman" w:hAnsi="Times New Roman" w:cs="Times New Roman"/>
          <w:i/>
          <w:iCs/>
          <w:sz w:val="24"/>
          <w:szCs w:val="24"/>
        </w:rPr>
        <w:t xml:space="preserve">Твърдица </w:t>
      </w:r>
      <w:r w:rsidR="00525056">
        <w:rPr>
          <w:rFonts w:ascii="Times New Roman" w:hAnsi="Times New Roman" w:cs="Times New Roman"/>
          <w:i/>
          <w:iCs/>
          <w:sz w:val="24"/>
          <w:szCs w:val="24"/>
        </w:rPr>
        <w:t>202</w:t>
      </w:r>
      <w:r w:rsidR="00090B33">
        <w:rPr>
          <w:rFonts w:ascii="Times New Roman" w:hAnsi="Times New Roman" w:cs="Times New Roman"/>
          <w:i/>
          <w:iCs/>
          <w:sz w:val="24"/>
          <w:szCs w:val="24"/>
        </w:rPr>
        <w:t>0</w:t>
      </w:r>
      <w:r w:rsidR="00525056">
        <w:rPr>
          <w:rFonts w:ascii="Times New Roman" w:hAnsi="Times New Roman" w:cs="Times New Roman"/>
          <w:i/>
          <w:iCs/>
          <w:sz w:val="24"/>
          <w:szCs w:val="24"/>
        </w:rPr>
        <w:t>-203</w:t>
      </w:r>
      <w:r w:rsidR="00090B33">
        <w:rPr>
          <w:rFonts w:ascii="Times New Roman" w:hAnsi="Times New Roman" w:cs="Times New Roman"/>
          <w:i/>
          <w:iCs/>
          <w:sz w:val="24"/>
          <w:szCs w:val="24"/>
        </w:rPr>
        <w:t>0</w:t>
      </w:r>
      <w:r w:rsidR="00525056">
        <w:rPr>
          <w:rFonts w:ascii="Times New Roman" w:hAnsi="Times New Roman" w:cs="Times New Roman"/>
          <w:i/>
          <w:iCs/>
          <w:sz w:val="24"/>
          <w:szCs w:val="24"/>
        </w:rPr>
        <w:t xml:space="preserve"> г.;</w:t>
      </w:r>
    </w:p>
    <w:p w14:paraId="02A58C2F" w14:textId="005A4C38" w:rsidR="003E2777" w:rsidRDefault="003E2777" w:rsidP="00A17A93">
      <w:pPr>
        <w:pStyle w:val="ListParagraph"/>
        <w:spacing w:after="0"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t>9. Директиви на Европейския съюз в областта на енергийната ефективност и</w:t>
      </w:r>
      <w:r w:rsidR="00143147">
        <w:rPr>
          <w:rFonts w:ascii="Times New Roman" w:hAnsi="Times New Roman" w:cs="Times New Roman"/>
          <w:i/>
          <w:iCs/>
          <w:sz w:val="24"/>
          <w:szCs w:val="24"/>
        </w:rPr>
        <w:t xml:space="preserve"> </w:t>
      </w:r>
      <w:r>
        <w:rPr>
          <w:rFonts w:ascii="Times New Roman" w:hAnsi="Times New Roman" w:cs="Times New Roman"/>
          <w:i/>
          <w:iCs/>
          <w:sz w:val="24"/>
          <w:szCs w:val="24"/>
        </w:rPr>
        <w:t>възобновяемите източници</w:t>
      </w:r>
      <w:r w:rsidR="00090B33">
        <w:rPr>
          <w:rFonts w:ascii="Times New Roman" w:hAnsi="Times New Roman" w:cs="Times New Roman"/>
          <w:i/>
          <w:iCs/>
          <w:sz w:val="24"/>
          <w:szCs w:val="24"/>
        </w:rPr>
        <w:t xml:space="preserve"> на енергия</w:t>
      </w:r>
      <w:r>
        <w:rPr>
          <w:rFonts w:ascii="Times New Roman" w:hAnsi="Times New Roman" w:cs="Times New Roman"/>
          <w:i/>
          <w:iCs/>
          <w:sz w:val="24"/>
          <w:szCs w:val="24"/>
        </w:rPr>
        <w:t>.</w:t>
      </w:r>
    </w:p>
    <w:p w14:paraId="1FED03FE" w14:textId="77777777" w:rsidR="003E2777" w:rsidRDefault="003E2777" w:rsidP="00A17A93">
      <w:pPr>
        <w:pStyle w:val="ListParagraph"/>
        <w:spacing w:after="0" w:line="276" w:lineRule="auto"/>
        <w:ind w:left="0"/>
        <w:jc w:val="both"/>
        <w:rPr>
          <w:rFonts w:ascii="Times New Roman" w:hAnsi="Times New Roman" w:cs="Times New Roman"/>
          <w:i/>
          <w:iCs/>
          <w:sz w:val="24"/>
          <w:szCs w:val="24"/>
        </w:rPr>
      </w:pPr>
    </w:p>
    <w:sectPr w:rsidR="003E2777">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4971D" w14:textId="77777777" w:rsidR="00F81BF8" w:rsidRDefault="00F81BF8" w:rsidP="00FA3715">
      <w:pPr>
        <w:spacing w:after="0" w:line="240" w:lineRule="auto"/>
      </w:pPr>
      <w:r>
        <w:separator/>
      </w:r>
    </w:p>
  </w:endnote>
  <w:endnote w:type="continuationSeparator" w:id="0">
    <w:p w14:paraId="6E5D47BA" w14:textId="77777777" w:rsidR="00F81BF8" w:rsidRDefault="00F81BF8" w:rsidP="00FA3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EUAlbertina">
    <w:altName w:val="EU Albertina"/>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985712"/>
      <w:docPartObj>
        <w:docPartGallery w:val="Page Numbers (Bottom of Page)"/>
        <w:docPartUnique/>
      </w:docPartObj>
    </w:sdtPr>
    <w:sdtEndPr>
      <w:rPr>
        <w:noProof/>
      </w:rPr>
    </w:sdtEndPr>
    <w:sdtContent>
      <w:p w14:paraId="767A4822" w14:textId="77777777" w:rsidR="00951097" w:rsidRDefault="00951097">
        <w:pPr>
          <w:pStyle w:val="Footer"/>
          <w:jc w:val="center"/>
        </w:pPr>
        <w:r>
          <w:fldChar w:fldCharType="begin"/>
        </w:r>
        <w:r>
          <w:instrText xml:space="preserve"> PAGE   \* MERGEFORMAT </w:instrText>
        </w:r>
        <w:r>
          <w:fldChar w:fldCharType="separate"/>
        </w:r>
        <w:r w:rsidR="000C0AF9">
          <w:rPr>
            <w:noProof/>
          </w:rPr>
          <w:t>2</w:t>
        </w:r>
        <w:r w:rsidR="000C0AF9">
          <w:rPr>
            <w:noProof/>
          </w:rPr>
          <w:t>2</w:t>
        </w:r>
        <w:r>
          <w:rPr>
            <w:noProof/>
          </w:rPr>
          <w:fldChar w:fldCharType="end"/>
        </w:r>
      </w:p>
    </w:sdtContent>
  </w:sdt>
  <w:p w14:paraId="4C2E250E" w14:textId="77777777" w:rsidR="00951097" w:rsidRDefault="00951097" w:rsidP="0015202F">
    <w:pPr>
      <w:pStyle w:val="Foote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8356B" w14:textId="77777777" w:rsidR="00F81BF8" w:rsidRDefault="00F81BF8" w:rsidP="00FA3715">
      <w:pPr>
        <w:spacing w:after="0" w:line="240" w:lineRule="auto"/>
      </w:pPr>
      <w:r>
        <w:separator/>
      </w:r>
    </w:p>
  </w:footnote>
  <w:footnote w:type="continuationSeparator" w:id="0">
    <w:p w14:paraId="79F3A644" w14:textId="77777777" w:rsidR="00F81BF8" w:rsidRDefault="00F81BF8" w:rsidP="00FA3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EF67" w14:textId="0DD42B83" w:rsidR="00951097" w:rsidRPr="00C9704D" w:rsidRDefault="00951097" w:rsidP="00FA3715">
    <w:pPr>
      <w:pStyle w:val="Header"/>
      <w:jc w:val="center"/>
      <w:rPr>
        <w:i/>
        <w:color w:val="00B050"/>
        <w:u w:val="single"/>
      </w:rPr>
    </w:pPr>
    <w:r w:rsidRPr="00C9704D">
      <w:rPr>
        <w:b/>
        <w:i/>
        <w:color w:val="00B050"/>
        <w:u w:val="single"/>
      </w:rPr>
      <w:t>Програма по Енергийна Ефективност на Община</w:t>
    </w:r>
    <w:r w:rsidR="00375C3D" w:rsidRPr="00C9704D">
      <w:rPr>
        <w:b/>
        <w:i/>
        <w:color w:val="00B050"/>
        <w:u w:val="single"/>
        <w:lang w:val="en-US"/>
      </w:rPr>
      <w:t xml:space="preserve"> </w:t>
    </w:r>
    <w:r w:rsidR="00C9704D">
      <w:rPr>
        <w:b/>
        <w:i/>
        <w:color w:val="00B050"/>
        <w:u w:val="single"/>
      </w:rPr>
      <w:t>Твърдица</w:t>
    </w:r>
    <w:r w:rsidR="009812D1" w:rsidRPr="00C9704D">
      <w:rPr>
        <w:b/>
        <w:i/>
        <w:color w:val="00B050"/>
        <w:u w:val="single"/>
      </w:rPr>
      <w:t xml:space="preserve"> </w:t>
    </w:r>
    <w:r w:rsidR="00CF45B3" w:rsidRPr="00C9704D">
      <w:rPr>
        <w:b/>
        <w:i/>
        <w:color w:val="00B050"/>
        <w:u w:val="single"/>
      </w:rPr>
      <w:t xml:space="preserve"> </w:t>
    </w:r>
    <w:r w:rsidRPr="00C9704D">
      <w:rPr>
        <w:b/>
        <w:i/>
        <w:color w:val="00B050"/>
        <w:u w:val="single"/>
      </w:rPr>
      <w:t>20</w:t>
    </w:r>
    <w:r w:rsidR="00C76AC4" w:rsidRPr="00C9704D">
      <w:rPr>
        <w:b/>
        <w:i/>
        <w:color w:val="00B050"/>
        <w:u w:val="single"/>
      </w:rPr>
      <w:t>2</w:t>
    </w:r>
    <w:r w:rsidR="009812D1" w:rsidRPr="00C9704D">
      <w:rPr>
        <w:b/>
        <w:i/>
        <w:color w:val="00B050"/>
        <w:u w:val="single"/>
      </w:rPr>
      <w:t>5</w:t>
    </w:r>
    <w:r w:rsidRPr="00C9704D">
      <w:rPr>
        <w:b/>
        <w:i/>
        <w:color w:val="00B050"/>
        <w:u w:val="single"/>
      </w:rPr>
      <w:t>-20</w:t>
    </w:r>
    <w:r w:rsidR="009812D1" w:rsidRPr="00C9704D">
      <w:rPr>
        <w:b/>
        <w:i/>
        <w:color w:val="00B050"/>
        <w:u w:val="single"/>
      </w:rPr>
      <w:t>30</w:t>
    </w:r>
    <w:r w:rsidRPr="00C9704D">
      <w:rPr>
        <w:b/>
        <w:i/>
        <w:color w:val="00B050"/>
        <w:u w:val="single"/>
      </w:rPr>
      <w:t xml:space="preserve"> г.</w:t>
    </w:r>
  </w:p>
  <w:p w14:paraId="1E5420C1" w14:textId="77777777" w:rsidR="00951097" w:rsidRPr="009812D1" w:rsidRDefault="00951097">
    <w:pPr>
      <w:pStyle w:val="Header"/>
      <w:rPr>
        <w:color w:val="C45911" w:themeColor="accent2"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BDB"/>
    <w:multiLevelType w:val="hybridMultilevel"/>
    <w:tmpl w:val="37DEBCA4"/>
    <w:lvl w:ilvl="0" w:tplc="00000732">
      <w:start w:val="1"/>
      <w:numFmt w:val="bullet"/>
      <w:lvlText w:val="-"/>
      <w:lvlJc w:val="left"/>
      <w:pPr>
        <w:tabs>
          <w:tab w:val="num" w:pos="720"/>
        </w:tabs>
        <w:ind w:left="720" w:hanging="360"/>
      </w:pPr>
    </w:lvl>
    <w:lvl w:ilvl="1" w:tplc="00000120">
      <w:start w:val="1"/>
      <w:numFmt w:val="bullet"/>
      <w:lvlText w:val="-"/>
      <w:lvlJc w:val="left"/>
      <w:pPr>
        <w:tabs>
          <w:tab w:val="num" w:pos="1440"/>
        </w:tabs>
        <w:ind w:left="1440" w:hanging="360"/>
      </w:pPr>
    </w:lvl>
    <w:lvl w:ilvl="2" w:tplc="0000759A">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52719"/>
    <w:multiLevelType w:val="hybridMultilevel"/>
    <w:tmpl w:val="5F4C3B62"/>
    <w:lvl w:ilvl="0" w:tplc="6F6E6288">
      <w:numFmt w:val="bullet"/>
      <w:lvlText w:val="-"/>
      <w:lvlJc w:val="left"/>
      <w:pPr>
        <w:ind w:left="1097" w:hanging="360"/>
      </w:pPr>
      <w:rPr>
        <w:rFonts w:ascii="Times New Roman" w:eastAsia="Times New Roman" w:hAnsi="Times New Roman" w:cs="Times New Roman"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3" w15:restartNumberingAfterBreak="0">
    <w:nsid w:val="02726E4B"/>
    <w:multiLevelType w:val="hybridMultilevel"/>
    <w:tmpl w:val="9DCAE9F2"/>
    <w:lvl w:ilvl="0" w:tplc="944EF2A8">
      <w:start w:val="2"/>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7EA5CF4"/>
    <w:multiLevelType w:val="multilevel"/>
    <w:tmpl w:val="7FE032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625BEB"/>
    <w:multiLevelType w:val="hybridMultilevel"/>
    <w:tmpl w:val="A148B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84611"/>
    <w:multiLevelType w:val="hybridMultilevel"/>
    <w:tmpl w:val="C04EF712"/>
    <w:lvl w:ilvl="0" w:tplc="C110150C">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7" w15:restartNumberingAfterBreak="0">
    <w:nsid w:val="139C06F5"/>
    <w:multiLevelType w:val="hybridMultilevel"/>
    <w:tmpl w:val="BE10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D0827"/>
    <w:multiLevelType w:val="hybridMultilevel"/>
    <w:tmpl w:val="D05E4C1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E554EF0"/>
    <w:multiLevelType w:val="hybridMultilevel"/>
    <w:tmpl w:val="C3ECDC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D462B5"/>
    <w:multiLevelType w:val="hybridMultilevel"/>
    <w:tmpl w:val="871A90EC"/>
    <w:lvl w:ilvl="0" w:tplc="A2A6228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21EB5DE0"/>
    <w:multiLevelType w:val="hybridMultilevel"/>
    <w:tmpl w:val="9CC0DECC"/>
    <w:lvl w:ilvl="0" w:tplc="E9F640F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15:restartNumberingAfterBreak="0">
    <w:nsid w:val="235C304F"/>
    <w:multiLevelType w:val="hybridMultilevel"/>
    <w:tmpl w:val="8000FF66"/>
    <w:lvl w:ilvl="0" w:tplc="6C266022">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26CB7F6F"/>
    <w:multiLevelType w:val="hybridMultilevel"/>
    <w:tmpl w:val="029E9F7E"/>
    <w:lvl w:ilvl="0" w:tplc="932A168A">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2C6D01D1"/>
    <w:multiLevelType w:val="multilevel"/>
    <w:tmpl w:val="E03E3DD4"/>
    <w:lvl w:ilvl="0">
      <w:start w:val="1"/>
      <w:numFmt w:val="decimal"/>
      <w:lvlText w:val="%1."/>
      <w:lvlJc w:val="left"/>
      <w:pPr>
        <w:ind w:left="1097"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15" w15:restartNumberingAfterBreak="0">
    <w:nsid w:val="2D8E6AA1"/>
    <w:multiLevelType w:val="hybridMultilevel"/>
    <w:tmpl w:val="6D9EE41C"/>
    <w:lvl w:ilvl="0" w:tplc="FAB8EF0E">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05BF8"/>
    <w:multiLevelType w:val="multilevel"/>
    <w:tmpl w:val="92404674"/>
    <w:lvl w:ilvl="0">
      <w:start w:val="1"/>
      <w:numFmt w:val="decimal"/>
      <w:lvlText w:val="%1."/>
      <w:lvlJc w:val="left"/>
      <w:pPr>
        <w:ind w:left="1097" w:hanging="360"/>
      </w:pPr>
      <w:rPr>
        <w:rFonts w:hint="default"/>
      </w:rPr>
    </w:lvl>
    <w:lvl w:ilvl="1">
      <w:start w:val="4"/>
      <w:numFmt w:val="decimal"/>
      <w:isLgl/>
      <w:lvlText w:val="%1.%2."/>
      <w:lvlJc w:val="left"/>
      <w:pPr>
        <w:ind w:left="1097" w:hanging="360"/>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17" w15:restartNumberingAfterBreak="0">
    <w:nsid w:val="3636630C"/>
    <w:multiLevelType w:val="multilevel"/>
    <w:tmpl w:val="1266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F2052A"/>
    <w:multiLevelType w:val="hybridMultilevel"/>
    <w:tmpl w:val="12687B1A"/>
    <w:lvl w:ilvl="0" w:tplc="70700EA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386374A0"/>
    <w:multiLevelType w:val="hybridMultilevel"/>
    <w:tmpl w:val="BEDA23A8"/>
    <w:lvl w:ilvl="0" w:tplc="650E5A9E">
      <w:start w:val="3"/>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20" w15:restartNumberingAfterBreak="0">
    <w:nsid w:val="39E3694B"/>
    <w:multiLevelType w:val="multilevel"/>
    <w:tmpl w:val="67E2B558"/>
    <w:lvl w:ilvl="0">
      <w:start w:val="1"/>
      <w:numFmt w:val="decimal"/>
      <w:lvlText w:val="%1."/>
      <w:lvlJc w:val="left"/>
      <w:pPr>
        <w:ind w:left="1097" w:hanging="360"/>
      </w:pPr>
      <w:rPr>
        <w:rFonts w:ascii="Times New Roman" w:eastAsia="Times New Roman" w:hAnsi="Times New Roman" w:cs="Times New Roman"/>
      </w:rPr>
    </w:lvl>
    <w:lvl w:ilvl="1">
      <w:start w:val="2"/>
      <w:numFmt w:val="decimal"/>
      <w:isLgl/>
      <w:lvlText w:val="%1.%2."/>
      <w:lvlJc w:val="left"/>
      <w:pPr>
        <w:ind w:left="1097" w:hanging="360"/>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21" w15:restartNumberingAfterBreak="0">
    <w:nsid w:val="428C3FC0"/>
    <w:multiLevelType w:val="hybridMultilevel"/>
    <w:tmpl w:val="D454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E04BCC"/>
    <w:multiLevelType w:val="hybridMultilevel"/>
    <w:tmpl w:val="26BC86D4"/>
    <w:lvl w:ilvl="0" w:tplc="0409000D">
      <w:start w:val="1"/>
      <w:numFmt w:val="bullet"/>
      <w:lvlText w:val=""/>
      <w:lvlJc w:val="left"/>
      <w:pPr>
        <w:ind w:left="1817" w:hanging="360"/>
      </w:pPr>
      <w:rPr>
        <w:rFonts w:ascii="Wingdings" w:hAnsi="Wingdings" w:hint="default"/>
      </w:rPr>
    </w:lvl>
    <w:lvl w:ilvl="1" w:tplc="04090003" w:tentative="1">
      <w:start w:val="1"/>
      <w:numFmt w:val="bullet"/>
      <w:lvlText w:val="o"/>
      <w:lvlJc w:val="left"/>
      <w:pPr>
        <w:ind w:left="2537" w:hanging="360"/>
      </w:pPr>
      <w:rPr>
        <w:rFonts w:ascii="Courier New" w:hAnsi="Courier New" w:cs="Courier New" w:hint="default"/>
      </w:rPr>
    </w:lvl>
    <w:lvl w:ilvl="2" w:tplc="04090005" w:tentative="1">
      <w:start w:val="1"/>
      <w:numFmt w:val="bullet"/>
      <w:lvlText w:val=""/>
      <w:lvlJc w:val="left"/>
      <w:pPr>
        <w:ind w:left="3257" w:hanging="360"/>
      </w:pPr>
      <w:rPr>
        <w:rFonts w:ascii="Wingdings" w:hAnsi="Wingdings" w:hint="default"/>
      </w:rPr>
    </w:lvl>
    <w:lvl w:ilvl="3" w:tplc="04090001" w:tentative="1">
      <w:start w:val="1"/>
      <w:numFmt w:val="bullet"/>
      <w:lvlText w:val=""/>
      <w:lvlJc w:val="left"/>
      <w:pPr>
        <w:ind w:left="3977" w:hanging="360"/>
      </w:pPr>
      <w:rPr>
        <w:rFonts w:ascii="Symbol" w:hAnsi="Symbol" w:hint="default"/>
      </w:rPr>
    </w:lvl>
    <w:lvl w:ilvl="4" w:tplc="04090003" w:tentative="1">
      <w:start w:val="1"/>
      <w:numFmt w:val="bullet"/>
      <w:lvlText w:val="o"/>
      <w:lvlJc w:val="left"/>
      <w:pPr>
        <w:ind w:left="4697" w:hanging="360"/>
      </w:pPr>
      <w:rPr>
        <w:rFonts w:ascii="Courier New" w:hAnsi="Courier New" w:cs="Courier New" w:hint="default"/>
      </w:rPr>
    </w:lvl>
    <w:lvl w:ilvl="5" w:tplc="04090005" w:tentative="1">
      <w:start w:val="1"/>
      <w:numFmt w:val="bullet"/>
      <w:lvlText w:val=""/>
      <w:lvlJc w:val="left"/>
      <w:pPr>
        <w:ind w:left="5417" w:hanging="360"/>
      </w:pPr>
      <w:rPr>
        <w:rFonts w:ascii="Wingdings" w:hAnsi="Wingdings" w:hint="default"/>
      </w:rPr>
    </w:lvl>
    <w:lvl w:ilvl="6" w:tplc="04090001" w:tentative="1">
      <w:start w:val="1"/>
      <w:numFmt w:val="bullet"/>
      <w:lvlText w:val=""/>
      <w:lvlJc w:val="left"/>
      <w:pPr>
        <w:ind w:left="6137" w:hanging="360"/>
      </w:pPr>
      <w:rPr>
        <w:rFonts w:ascii="Symbol" w:hAnsi="Symbol" w:hint="default"/>
      </w:rPr>
    </w:lvl>
    <w:lvl w:ilvl="7" w:tplc="04090003" w:tentative="1">
      <w:start w:val="1"/>
      <w:numFmt w:val="bullet"/>
      <w:lvlText w:val="o"/>
      <w:lvlJc w:val="left"/>
      <w:pPr>
        <w:ind w:left="6857" w:hanging="360"/>
      </w:pPr>
      <w:rPr>
        <w:rFonts w:ascii="Courier New" w:hAnsi="Courier New" w:cs="Courier New" w:hint="default"/>
      </w:rPr>
    </w:lvl>
    <w:lvl w:ilvl="8" w:tplc="04090005" w:tentative="1">
      <w:start w:val="1"/>
      <w:numFmt w:val="bullet"/>
      <w:lvlText w:val=""/>
      <w:lvlJc w:val="left"/>
      <w:pPr>
        <w:ind w:left="7577" w:hanging="360"/>
      </w:pPr>
      <w:rPr>
        <w:rFonts w:ascii="Wingdings" w:hAnsi="Wingdings" w:hint="default"/>
      </w:rPr>
    </w:lvl>
  </w:abstractNum>
  <w:abstractNum w:abstractNumId="23" w15:restartNumberingAfterBreak="0">
    <w:nsid w:val="445D65C6"/>
    <w:multiLevelType w:val="multilevel"/>
    <w:tmpl w:val="2ECC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055686"/>
    <w:multiLevelType w:val="hybridMultilevel"/>
    <w:tmpl w:val="3E800A7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5A1C2F57"/>
    <w:multiLevelType w:val="hybridMultilevel"/>
    <w:tmpl w:val="69CE9308"/>
    <w:lvl w:ilvl="0" w:tplc="41E2F324">
      <w:start w:val="11"/>
      <w:numFmt w:val="bullet"/>
      <w:lvlText w:val="-"/>
      <w:lvlJc w:val="left"/>
      <w:pPr>
        <w:ind w:left="1065" w:hanging="360"/>
      </w:pPr>
      <w:rPr>
        <w:rFonts w:ascii="Calibri" w:eastAsia="Times New Roman" w:hAnsi="Calibri" w:hint="default"/>
      </w:rPr>
    </w:lvl>
    <w:lvl w:ilvl="1" w:tplc="04020003">
      <w:start w:val="1"/>
      <w:numFmt w:val="bullet"/>
      <w:lvlText w:val="o"/>
      <w:lvlJc w:val="left"/>
      <w:pPr>
        <w:ind w:left="1785" w:hanging="360"/>
      </w:pPr>
      <w:rPr>
        <w:rFonts w:ascii="Courier New" w:hAnsi="Courier New" w:hint="default"/>
      </w:rPr>
    </w:lvl>
    <w:lvl w:ilvl="2" w:tplc="04020005">
      <w:start w:val="1"/>
      <w:numFmt w:val="bullet"/>
      <w:lvlText w:val=""/>
      <w:lvlJc w:val="left"/>
      <w:pPr>
        <w:ind w:left="2505" w:hanging="360"/>
      </w:pPr>
      <w:rPr>
        <w:rFonts w:ascii="Wingdings" w:hAnsi="Wingdings" w:hint="default"/>
      </w:rPr>
    </w:lvl>
    <w:lvl w:ilvl="3" w:tplc="04020001">
      <w:start w:val="1"/>
      <w:numFmt w:val="bullet"/>
      <w:lvlText w:val=""/>
      <w:lvlJc w:val="left"/>
      <w:pPr>
        <w:ind w:left="3225" w:hanging="360"/>
      </w:pPr>
      <w:rPr>
        <w:rFonts w:ascii="Symbol" w:hAnsi="Symbol" w:hint="default"/>
      </w:rPr>
    </w:lvl>
    <w:lvl w:ilvl="4" w:tplc="04020003">
      <w:start w:val="1"/>
      <w:numFmt w:val="bullet"/>
      <w:lvlText w:val="o"/>
      <w:lvlJc w:val="left"/>
      <w:pPr>
        <w:ind w:left="3945" w:hanging="360"/>
      </w:pPr>
      <w:rPr>
        <w:rFonts w:ascii="Courier New" w:hAnsi="Courier New" w:hint="default"/>
      </w:rPr>
    </w:lvl>
    <w:lvl w:ilvl="5" w:tplc="04020005">
      <w:start w:val="1"/>
      <w:numFmt w:val="bullet"/>
      <w:lvlText w:val=""/>
      <w:lvlJc w:val="left"/>
      <w:pPr>
        <w:ind w:left="4665" w:hanging="360"/>
      </w:pPr>
      <w:rPr>
        <w:rFonts w:ascii="Wingdings" w:hAnsi="Wingdings" w:hint="default"/>
      </w:rPr>
    </w:lvl>
    <w:lvl w:ilvl="6" w:tplc="04020001">
      <w:start w:val="1"/>
      <w:numFmt w:val="bullet"/>
      <w:lvlText w:val=""/>
      <w:lvlJc w:val="left"/>
      <w:pPr>
        <w:ind w:left="5385" w:hanging="360"/>
      </w:pPr>
      <w:rPr>
        <w:rFonts w:ascii="Symbol" w:hAnsi="Symbol" w:hint="default"/>
      </w:rPr>
    </w:lvl>
    <w:lvl w:ilvl="7" w:tplc="04020003">
      <w:start w:val="1"/>
      <w:numFmt w:val="bullet"/>
      <w:lvlText w:val="o"/>
      <w:lvlJc w:val="left"/>
      <w:pPr>
        <w:ind w:left="6105" w:hanging="360"/>
      </w:pPr>
      <w:rPr>
        <w:rFonts w:ascii="Courier New" w:hAnsi="Courier New" w:hint="default"/>
      </w:rPr>
    </w:lvl>
    <w:lvl w:ilvl="8" w:tplc="04020005">
      <w:start w:val="1"/>
      <w:numFmt w:val="bullet"/>
      <w:lvlText w:val=""/>
      <w:lvlJc w:val="left"/>
      <w:pPr>
        <w:ind w:left="6825" w:hanging="360"/>
      </w:pPr>
      <w:rPr>
        <w:rFonts w:ascii="Wingdings" w:hAnsi="Wingdings" w:hint="default"/>
      </w:rPr>
    </w:lvl>
  </w:abstractNum>
  <w:abstractNum w:abstractNumId="26" w15:restartNumberingAfterBreak="0">
    <w:nsid w:val="5ACF7457"/>
    <w:multiLevelType w:val="hybridMultilevel"/>
    <w:tmpl w:val="124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B346F4"/>
    <w:multiLevelType w:val="hybridMultilevel"/>
    <w:tmpl w:val="8EE08B14"/>
    <w:lvl w:ilvl="0" w:tplc="04090001">
      <w:start w:val="1"/>
      <w:numFmt w:val="bullet"/>
      <w:lvlText w:val=""/>
      <w:lvlJc w:val="left"/>
      <w:pPr>
        <w:ind w:left="1553" w:hanging="360"/>
      </w:pPr>
      <w:rPr>
        <w:rFonts w:ascii="Symbol" w:hAnsi="Symbol" w:hint="default"/>
      </w:rPr>
    </w:lvl>
    <w:lvl w:ilvl="1" w:tplc="04090003" w:tentative="1">
      <w:start w:val="1"/>
      <w:numFmt w:val="bullet"/>
      <w:lvlText w:val="o"/>
      <w:lvlJc w:val="left"/>
      <w:pPr>
        <w:ind w:left="2273" w:hanging="360"/>
      </w:pPr>
      <w:rPr>
        <w:rFonts w:ascii="Courier New" w:hAnsi="Courier New" w:cs="Courier New" w:hint="default"/>
      </w:rPr>
    </w:lvl>
    <w:lvl w:ilvl="2" w:tplc="04090005" w:tentative="1">
      <w:start w:val="1"/>
      <w:numFmt w:val="bullet"/>
      <w:lvlText w:val=""/>
      <w:lvlJc w:val="left"/>
      <w:pPr>
        <w:ind w:left="2993" w:hanging="360"/>
      </w:pPr>
      <w:rPr>
        <w:rFonts w:ascii="Wingdings" w:hAnsi="Wingdings" w:hint="default"/>
      </w:rPr>
    </w:lvl>
    <w:lvl w:ilvl="3" w:tplc="04090001" w:tentative="1">
      <w:start w:val="1"/>
      <w:numFmt w:val="bullet"/>
      <w:lvlText w:val=""/>
      <w:lvlJc w:val="left"/>
      <w:pPr>
        <w:ind w:left="3713" w:hanging="360"/>
      </w:pPr>
      <w:rPr>
        <w:rFonts w:ascii="Symbol" w:hAnsi="Symbol" w:hint="default"/>
      </w:rPr>
    </w:lvl>
    <w:lvl w:ilvl="4" w:tplc="04090003" w:tentative="1">
      <w:start w:val="1"/>
      <w:numFmt w:val="bullet"/>
      <w:lvlText w:val="o"/>
      <w:lvlJc w:val="left"/>
      <w:pPr>
        <w:ind w:left="4433" w:hanging="360"/>
      </w:pPr>
      <w:rPr>
        <w:rFonts w:ascii="Courier New" w:hAnsi="Courier New" w:cs="Courier New" w:hint="default"/>
      </w:rPr>
    </w:lvl>
    <w:lvl w:ilvl="5" w:tplc="04090005" w:tentative="1">
      <w:start w:val="1"/>
      <w:numFmt w:val="bullet"/>
      <w:lvlText w:val=""/>
      <w:lvlJc w:val="left"/>
      <w:pPr>
        <w:ind w:left="5153" w:hanging="360"/>
      </w:pPr>
      <w:rPr>
        <w:rFonts w:ascii="Wingdings" w:hAnsi="Wingdings" w:hint="default"/>
      </w:rPr>
    </w:lvl>
    <w:lvl w:ilvl="6" w:tplc="04090001" w:tentative="1">
      <w:start w:val="1"/>
      <w:numFmt w:val="bullet"/>
      <w:lvlText w:val=""/>
      <w:lvlJc w:val="left"/>
      <w:pPr>
        <w:ind w:left="5873" w:hanging="360"/>
      </w:pPr>
      <w:rPr>
        <w:rFonts w:ascii="Symbol" w:hAnsi="Symbol" w:hint="default"/>
      </w:rPr>
    </w:lvl>
    <w:lvl w:ilvl="7" w:tplc="04090003" w:tentative="1">
      <w:start w:val="1"/>
      <w:numFmt w:val="bullet"/>
      <w:lvlText w:val="o"/>
      <w:lvlJc w:val="left"/>
      <w:pPr>
        <w:ind w:left="6593" w:hanging="360"/>
      </w:pPr>
      <w:rPr>
        <w:rFonts w:ascii="Courier New" w:hAnsi="Courier New" w:cs="Courier New" w:hint="default"/>
      </w:rPr>
    </w:lvl>
    <w:lvl w:ilvl="8" w:tplc="04090005" w:tentative="1">
      <w:start w:val="1"/>
      <w:numFmt w:val="bullet"/>
      <w:lvlText w:val=""/>
      <w:lvlJc w:val="left"/>
      <w:pPr>
        <w:ind w:left="7313" w:hanging="360"/>
      </w:pPr>
      <w:rPr>
        <w:rFonts w:ascii="Wingdings" w:hAnsi="Wingdings" w:hint="default"/>
      </w:rPr>
    </w:lvl>
  </w:abstractNum>
  <w:abstractNum w:abstractNumId="28" w15:restartNumberingAfterBreak="0">
    <w:nsid w:val="66505620"/>
    <w:multiLevelType w:val="hybridMultilevel"/>
    <w:tmpl w:val="ACAA8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63239"/>
    <w:multiLevelType w:val="hybridMultilevel"/>
    <w:tmpl w:val="0066C0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9C4812"/>
    <w:multiLevelType w:val="multilevel"/>
    <w:tmpl w:val="92404674"/>
    <w:lvl w:ilvl="0">
      <w:start w:val="1"/>
      <w:numFmt w:val="decimal"/>
      <w:lvlText w:val="%1."/>
      <w:lvlJc w:val="left"/>
      <w:pPr>
        <w:ind w:left="1097" w:hanging="360"/>
      </w:pPr>
      <w:rPr>
        <w:rFonts w:hint="default"/>
      </w:rPr>
    </w:lvl>
    <w:lvl w:ilvl="1">
      <w:start w:val="4"/>
      <w:numFmt w:val="decimal"/>
      <w:isLgl/>
      <w:lvlText w:val="%1.%2."/>
      <w:lvlJc w:val="left"/>
      <w:pPr>
        <w:ind w:left="1097" w:hanging="360"/>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31" w15:restartNumberingAfterBreak="0">
    <w:nsid w:val="6FA676AE"/>
    <w:multiLevelType w:val="hybridMultilevel"/>
    <w:tmpl w:val="87A41138"/>
    <w:lvl w:ilvl="0" w:tplc="6F6E6288">
      <w:numFmt w:val="bullet"/>
      <w:lvlText w:val="-"/>
      <w:lvlJc w:val="left"/>
      <w:pPr>
        <w:ind w:left="1217"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15:restartNumberingAfterBreak="0">
    <w:nsid w:val="7BCF055C"/>
    <w:multiLevelType w:val="hybridMultilevel"/>
    <w:tmpl w:val="63F2A9E2"/>
    <w:lvl w:ilvl="0" w:tplc="C78E1470">
      <w:start w:val="3"/>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3" w15:restartNumberingAfterBreak="0">
    <w:nsid w:val="7D0457E5"/>
    <w:multiLevelType w:val="hybridMultilevel"/>
    <w:tmpl w:val="2F4026C0"/>
    <w:lvl w:ilvl="0" w:tplc="25048880">
      <w:start w:val="1"/>
      <w:numFmt w:val="decimal"/>
      <w:lvlText w:val="%1."/>
      <w:lvlJc w:val="left"/>
      <w:pPr>
        <w:ind w:left="1065" w:hanging="360"/>
      </w:pPr>
      <w:rPr>
        <w:rFonts w:eastAsia="Times New Roman" w:hint="default"/>
        <w:color w:val="00000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4" w15:restartNumberingAfterBreak="0">
    <w:nsid w:val="7D254319"/>
    <w:multiLevelType w:val="hybridMultilevel"/>
    <w:tmpl w:val="7436C8B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15:restartNumberingAfterBreak="0">
    <w:nsid w:val="7F083C8F"/>
    <w:multiLevelType w:val="hybridMultilevel"/>
    <w:tmpl w:val="22404F02"/>
    <w:lvl w:ilvl="0" w:tplc="055AA254">
      <w:start w:val="9"/>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790279278">
    <w:abstractNumId w:val="0"/>
  </w:num>
  <w:num w:numId="2" w16cid:durableId="50158239">
    <w:abstractNumId w:val="1"/>
  </w:num>
  <w:num w:numId="3" w16cid:durableId="1058895286">
    <w:abstractNumId w:val="14"/>
  </w:num>
  <w:num w:numId="4" w16cid:durableId="365955576">
    <w:abstractNumId w:val="8"/>
  </w:num>
  <w:num w:numId="5" w16cid:durableId="1706640873">
    <w:abstractNumId w:val="20"/>
  </w:num>
  <w:num w:numId="6" w16cid:durableId="75565774">
    <w:abstractNumId w:val="22"/>
  </w:num>
  <w:num w:numId="7" w16cid:durableId="1943609737">
    <w:abstractNumId w:val="2"/>
  </w:num>
  <w:num w:numId="8" w16cid:durableId="1397701281">
    <w:abstractNumId w:val="6"/>
  </w:num>
  <w:num w:numId="9" w16cid:durableId="556235870">
    <w:abstractNumId w:val="16"/>
  </w:num>
  <w:num w:numId="10" w16cid:durableId="380372208">
    <w:abstractNumId w:val="5"/>
  </w:num>
  <w:num w:numId="11" w16cid:durableId="413476974">
    <w:abstractNumId w:val="24"/>
  </w:num>
  <w:num w:numId="12" w16cid:durableId="1312556944">
    <w:abstractNumId w:val="21"/>
  </w:num>
  <w:num w:numId="13" w16cid:durableId="2075657795">
    <w:abstractNumId w:val="31"/>
  </w:num>
  <w:num w:numId="14" w16cid:durableId="1137451245">
    <w:abstractNumId w:val="26"/>
  </w:num>
  <w:num w:numId="15" w16cid:durableId="151144425">
    <w:abstractNumId w:val="28"/>
  </w:num>
  <w:num w:numId="16" w16cid:durableId="1473057879">
    <w:abstractNumId w:val="7"/>
  </w:num>
  <w:num w:numId="17" w16cid:durableId="1881628618">
    <w:abstractNumId w:val="17"/>
  </w:num>
  <w:num w:numId="18" w16cid:durableId="735011904">
    <w:abstractNumId w:val="9"/>
  </w:num>
  <w:num w:numId="19" w16cid:durableId="1037043643">
    <w:abstractNumId w:val="23"/>
  </w:num>
  <w:num w:numId="20" w16cid:durableId="723984240">
    <w:abstractNumId w:val="4"/>
  </w:num>
  <w:num w:numId="21" w16cid:durableId="257450877">
    <w:abstractNumId w:val="34"/>
  </w:num>
  <w:num w:numId="22" w16cid:durableId="2013332852">
    <w:abstractNumId w:val="25"/>
  </w:num>
  <w:num w:numId="23" w16cid:durableId="1917788272">
    <w:abstractNumId w:val="3"/>
  </w:num>
  <w:num w:numId="24" w16cid:durableId="104887881">
    <w:abstractNumId w:val="19"/>
  </w:num>
  <w:num w:numId="25" w16cid:durableId="804083705">
    <w:abstractNumId w:val="12"/>
  </w:num>
  <w:num w:numId="26" w16cid:durableId="1497913398">
    <w:abstractNumId w:val="13"/>
  </w:num>
  <w:num w:numId="27" w16cid:durableId="1627155425">
    <w:abstractNumId w:val="27"/>
  </w:num>
  <w:num w:numId="28" w16cid:durableId="1682195453">
    <w:abstractNumId w:val="11"/>
  </w:num>
  <w:num w:numId="29" w16cid:durableId="1522620314">
    <w:abstractNumId w:val="15"/>
  </w:num>
  <w:num w:numId="30" w16cid:durableId="138693248">
    <w:abstractNumId w:val="32"/>
  </w:num>
  <w:num w:numId="31" w16cid:durableId="190726298">
    <w:abstractNumId w:val="35"/>
  </w:num>
  <w:num w:numId="32" w16cid:durableId="1864249662">
    <w:abstractNumId w:val="10"/>
  </w:num>
  <w:num w:numId="33" w16cid:durableId="271327982">
    <w:abstractNumId w:val="18"/>
  </w:num>
  <w:num w:numId="34" w16cid:durableId="282157219">
    <w:abstractNumId w:val="30"/>
  </w:num>
  <w:num w:numId="35" w16cid:durableId="754669839">
    <w:abstractNumId w:val="29"/>
  </w:num>
  <w:num w:numId="36" w16cid:durableId="703332802">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1E5"/>
    <w:rsid w:val="00001100"/>
    <w:rsid w:val="00002323"/>
    <w:rsid w:val="000029A1"/>
    <w:rsid w:val="00004160"/>
    <w:rsid w:val="00006D00"/>
    <w:rsid w:val="00007A37"/>
    <w:rsid w:val="00013BAD"/>
    <w:rsid w:val="000151E9"/>
    <w:rsid w:val="0001530A"/>
    <w:rsid w:val="00016A96"/>
    <w:rsid w:val="00016DC3"/>
    <w:rsid w:val="000238A1"/>
    <w:rsid w:val="000248CA"/>
    <w:rsid w:val="00025114"/>
    <w:rsid w:val="000255FD"/>
    <w:rsid w:val="00030D42"/>
    <w:rsid w:val="000321BA"/>
    <w:rsid w:val="000323C9"/>
    <w:rsid w:val="00032E4B"/>
    <w:rsid w:val="0003330F"/>
    <w:rsid w:val="00034D25"/>
    <w:rsid w:val="00035703"/>
    <w:rsid w:val="00036427"/>
    <w:rsid w:val="00037FC8"/>
    <w:rsid w:val="000408AA"/>
    <w:rsid w:val="00043758"/>
    <w:rsid w:val="000457AF"/>
    <w:rsid w:val="000466AA"/>
    <w:rsid w:val="0004756D"/>
    <w:rsid w:val="00047FFD"/>
    <w:rsid w:val="00056E5B"/>
    <w:rsid w:val="00057A19"/>
    <w:rsid w:val="0006033C"/>
    <w:rsid w:val="000628CA"/>
    <w:rsid w:val="00064AA4"/>
    <w:rsid w:val="00064AAD"/>
    <w:rsid w:val="00064D6E"/>
    <w:rsid w:val="00065CC3"/>
    <w:rsid w:val="00065F6C"/>
    <w:rsid w:val="00066446"/>
    <w:rsid w:val="00067A00"/>
    <w:rsid w:val="0007100D"/>
    <w:rsid w:val="00071E43"/>
    <w:rsid w:val="00073892"/>
    <w:rsid w:val="00077007"/>
    <w:rsid w:val="00077F8C"/>
    <w:rsid w:val="00082474"/>
    <w:rsid w:val="0008365E"/>
    <w:rsid w:val="0008415B"/>
    <w:rsid w:val="00086474"/>
    <w:rsid w:val="00086C3E"/>
    <w:rsid w:val="000877FE"/>
    <w:rsid w:val="00090B33"/>
    <w:rsid w:val="000917B1"/>
    <w:rsid w:val="0009268D"/>
    <w:rsid w:val="00094B38"/>
    <w:rsid w:val="00095079"/>
    <w:rsid w:val="00096FA5"/>
    <w:rsid w:val="000A12A6"/>
    <w:rsid w:val="000A4FE2"/>
    <w:rsid w:val="000A5242"/>
    <w:rsid w:val="000B3C6B"/>
    <w:rsid w:val="000B4237"/>
    <w:rsid w:val="000B4C27"/>
    <w:rsid w:val="000B4C45"/>
    <w:rsid w:val="000B5236"/>
    <w:rsid w:val="000B62E0"/>
    <w:rsid w:val="000C0AF9"/>
    <w:rsid w:val="000C1ACC"/>
    <w:rsid w:val="000C20A1"/>
    <w:rsid w:val="000C62E7"/>
    <w:rsid w:val="000D0E60"/>
    <w:rsid w:val="000D228B"/>
    <w:rsid w:val="000D37B9"/>
    <w:rsid w:val="000D6CBE"/>
    <w:rsid w:val="000D6CEC"/>
    <w:rsid w:val="000E0252"/>
    <w:rsid w:val="000E350A"/>
    <w:rsid w:val="000E378D"/>
    <w:rsid w:val="000E37DD"/>
    <w:rsid w:val="000E5FA4"/>
    <w:rsid w:val="000F05F0"/>
    <w:rsid w:val="000F62B7"/>
    <w:rsid w:val="000F7FA1"/>
    <w:rsid w:val="00100667"/>
    <w:rsid w:val="00100714"/>
    <w:rsid w:val="001043AC"/>
    <w:rsid w:val="00104469"/>
    <w:rsid w:val="00111B41"/>
    <w:rsid w:val="00111DA0"/>
    <w:rsid w:val="001126CB"/>
    <w:rsid w:val="001132FA"/>
    <w:rsid w:val="00113EDE"/>
    <w:rsid w:val="00114095"/>
    <w:rsid w:val="00116357"/>
    <w:rsid w:val="00116FC9"/>
    <w:rsid w:val="00117915"/>
    <w:rsid w:val="00117AB0"/>
    <w:rsid w:val="00117C68"/>
    <w:rsid w:val="00125786"/>
    <w:rsid w:val="00126107"/>
    <w:rsid w:val="00127B7B"/>
    <w:rsid w:val="001315F2"/>
    <w:rsid w:val="00131FB6"/>
    <w:rsid w:val="00134684"/>
    <w:rsid w:val="00136727"/>
    <w:rsid w:val="001367E3"/>
    <w:rsid w:val="00137A3D"/>
    <w:rsid w:val="00140419"/>
    <w:rsid w:val="00140D7A"/>
    <w:rsid w:val="00141825"/>
    <w:rsid w:val="00143147"/>
    <w:rsid w:val="001437CC"/>
    <w:rsid w:val="001439DA"/>
    <w:rsid w:val="001445B5"/>
    <w:rsid w:val="001446BD"/>
    <w:rsid w:val="001453CB"/>
    <w:rsid w:val="00146D41"/>
    <w:rsid w:val="00147214"/>
    <w:rsid w:val="001473A6"/>
    <w:rsid w:val="00150A83"/>
    <w:rsid w:val="00150FBD"/>
    <w:rsid w:val="0015202F"/>
    <w:rsid w:val="0015268A"/>
    <w:rsid w:val="00155877"/>
    <w:rsid w:val="0015684D"/>
    <w:rsid w:val="00160487"/>
    <w:rsid w:val="001623E2"/>
    <w:rsid w:val="00162C4A"/>
    <w:rsid w:val="00163968"/>
    <w:rsid w:val="00165510"/>
    <w:rsid w:val="00167143"/>
    <w:rsid w:val="001676C0"/>
    <w:rsid w:val="00167EBF"/>
    <w:rsid w:val="001714BA"/>
    <w:rsid w:val="00171B20"/>
    <w:rsid w:val="00181BFC"/>
    <w:rsid w:val="00181CF8"/>
    <w:rsid w:val="00183F41"/>
    <w:rsid w:val="00184633"/>
    <w:rsid w:val="00184A23"/>
    <w:rsid w:val="00185276"/>
    <w:rsid w:val="001878B1"/>
    <w:rsid w:val="00191D9A"/>
    <w:rsid w:val="00192C0A"/>
    <w:rsid w:val="00193652"/>
    <w:rsid w:val="0019372B"/>
    <w:rsid w:val="001970D9"/>
    <w:rsid w:val="0019736B"/>
    <w:rsid w:val="00197F22"/>
    <w:rsid w:val="001A0759"/>
    <w:rsid w:val="001A2C63"/>
    <w:rsid w:val="001A4F94"/>
    <w:rsid w:val="001B502A"/>
    <w:rsid w:val="001B5945"/>
    <w:rsid w:val="001C0D4E"/>
    <w:rsid w:val="001C1601"/>
    <w:rsid w:val="001C2080"/>
    <w:rsid w:val="001C30E2"/>
    <w:rsid w:val="001D0C42"/>
    <w:rsid w:val="001D1A2B"/>
    <w:rsid w:val="001D25C3"/>
    <w:rsid w:val="001D33F4"/>
    <w:rsid w:val="001D69A9"/>
    <w:rsid w:val="001D6BF8"/>
    <w:rsid w:val="001F20C2"/>
    <w:rsid w:val="001F2427"/>
    <w:rsid w:val="001F3E3B"/>
    <w:rsid w:val="001F5CDF"/>
    <w:rsid w:val="001F7B87"/>
    <w:rsid w:val="00200F79"/>
    <w:rsid w:val="00201229"/>
    <w:rsid w:val="00201F32"/>
    <w:rsid w:val="00202C6C"/>
    <w:rsid w:val="00203498"/>
    <w:rsid w:val="00203857"/>
    <w:rsid w:val="0020493E"/>
    <w:rsid w:val="00205048"/>
    <w:rsid w:val="0020789F"/>
    <w:rsid w:val="00207CB6"/>
    <w:rsid w:val="00207F8A"/>
    <w:rsid w:val="002134C9"/>
    <w:rsid w:val="002147D3"/>
    <w:rsid w:val="00215017"/>
    <w:rsid w:val="00217991"/>
    <w:rsid w:val="00220CF0"/>
    <w:rsid w:val="00221C97"/>
    <w:rsid w:val="00222208"/>
    <w:rsid w:val="00230DB8"/>
    <w:rsid w:val="00230FB5"/>
    <w:rsid w:val="00232536"/>
    <w:rsid w:val="00236517"/>
    <w:rsid w:val="00237FDF"/>
    <w:rsid w:val="00241504"/>
    <w:rsid w:val="00241540"/>
    <w:rsid w:val="00245B0F"/>
    <w:rsid w:val="00250B4B"/>
    <w:rsid w:val="002511C0"/>
    <w:rsid w:val="002539FB"/>
    <w:rsid w:val="00255927"/>
    <w:rsid w:val="00255A23"/>
    <w:rsid w:val="00256BFE"/>
    <w:rsid w:val="0025706B"/>
    <w:rsid w:val="0026108D"/>
    <w:rsid w:val="00264AE4"/>
    <w:rsid w:val="00267690"/>
    <w:rsid w:val="00270BE1"/>
    <w:rsid w:val="0027126A"/>
    <w:rsid w:val="0027163E"/>
    <w:rsid w:val="00272AAF"/>
    <w:rsid w:val="002738B7"/>
    <w:rsid w:val="002767CD"/>
    <w:rsid w:val="002800B0"/>
    <w:rsid w:val="00285C9B"/>
    <w:rsid w:val="00286B63"/>
    <w:rsid w:val="0029129D"/>
    <w:rsid w:val="00292651"/>
    <w:rsid w:val="002940FF"/>
    <w:rsid w:val="002942B6"/>
    <w:rsid w:val="002A299E"/>
    <w:rsid w:val="002A548C"/>
    <w:rsid w:val="002A5C61"/>
    <w:rsid w:val="002B0917"/>
    <w:rsid w:val="002B125F"/>
    <w:rsid w:val="002B16E0"/>
    <w:rsid w:val="002B2913"/>
    <w:rsid w:val="002B55E2"/>
    <w:rsid w:val="002B5A80"/>
    <w:rsid w:val="002B7A84"/>
    <w:rsid w:val="002C3C36"/>
    <w:rsid w:val="002C4287"/>
    <w:rsid w:val="002C5422"/>
    <w:rsid w:val="002C57C1"/>
    <w:rsid w:val="002C7AC7"/>
    <w:rsid w:val="002D4719"/>
    <w:rsid w:val="002D6038"/>
    <w:rsid w:val="002D7D38"/>
    <w:rsid w:val="002E13FC"/>
    <w:rsid w:val="002E1AD1"/>
    <w:rsid w:val="002E4AFF"/>
    <w:rsid w:val="002E7E1F"/>
    <w:rsid w:val="002F1381"/>
    <w:rsid w:val="002F2509"/>
    <w:rsid w:val="002F3C57"/>
    <w:rsid w:val="002F566B"/>
    <w:rsid w:val="002F751B"/>
    <w:rsid w:val="00300241"/>
    <w:rsid w:val="00301D5D"/>
    <w:rsid w:val="00302D16"/>
    <w:rsid w:val="00303074"/>
    <w:rsid w:val="00305603"/>
    <w:rsid w:val="00306088"/>
    <w:rsid w:val="003063A5"/>
    <w:rsid w:val="00306A67"/>
    <w:rsid w:val="003110E0"/>
    <w:rsid w:val="003126F8"/>
    <w:rsid w:val="003155AB"/>
    <w:rsid w:val="00315E53"/>
    <w:rsid w:val="0032018B"/>
    <w:rsid w:val="00327D73"/>
    <w:rsid w:val="003304DD"/>
    <w:rsid w:val="0033184E"/>
    <w:rsid w:val="00334E78"/>
    <w:rsid w:val="00335277"/>
    <w:rsid w:val="00337BAD"/>
    <w:rsid w:val="00347F8D"/>
    <w:rsid w:val="00354109"/>
    <w:rsid w:val="0035461A"/>
    <w:rsid w:val="0035621A"/>
    <w:rsid w:val="003616AD"/>
    <w:rsid w:val="00361CB2"/>
    <w:rsid w:val="003629AD"/>
    <w:rsid w:val="0036416A"/>
    <w:rsid w:val="00365A57"/>
    <w:rsid w:val="0036676D"/>
    <w:rsid w:val="00366958"/>
    <w:rsid w:val="003677C8"/>
    <w:rsid w:val="00367D8A"/>
    <w:rsid w:val="0037369A"/>
    <w:rsid w:val="003738B8"/>
    <w:rsid w:val="00374BE7"/>
    <w:rsid w:val="003759D5"/>
    <w:rsid w:val="00375C3D"/>
    <w:rsid w:val="00375F0A"/>
    <w:rsid w:val="0037772C"/>
    <w:rsid w:val="00391690"/>
    <w:rsid w:val="0039204F"/>
    <w:rsid w:val="003966B4"/>
    <w:rsid w:val="003A237D"/>
    <w:rsid w:val="003A261B"/>
    <w:rsid w:val="003A3C1A"/>
    <w:rsid w:val="003A5618"/>
    <w:rsid w:val="003A6881"/>
    <w:rsid w:val="003A73FA"/>
    <w:rsid w:val="003B07D4"/>
    <w:rsid w:val="003B2DDA"/>
    <w:rsid w:val="003B76FC"/>
    <w:rsid w:val="003C3109"/>
    <w:rsid w:val="003C6A57"/>
    <w:rsid w:val="003D1C5D"/>
    <w:rsid w:val="003D41DC"/>
    <w:rsid w:val="003D5BF7"/>
    <w:rsid w:val="003E2777"/>
    <w:rsid w:val="003E3444"/>
    <w:rsid w:val="003E5920"/>
    <w:rsid w:val="003E6F98"/>
    <w:rsid w:val="003F1381"/>
    <w:rsid w:val="003F2A43"/>
    <w:rsid w:val="003F3959"/>
    <w:rsid w:val="00401173"/>
    <w:rsid w:val="00402682"/>
    <w:rsid w:val="00403370"/>
    <w:rsid w:val="00403734"/>
    <w:rsid w:val="00403750"/>
    <w:rsid w:val="004046C2"/>
    <w:rsid w:val="00417E8A"/>
    <w:rsid w:val="00421BD3"/>
    <w:rsid w:val="00422021"/>
    <w:rsid w:val="00422656"/>
    <w:rsid w:val="004238B1"/>
    <w:rsid w:val="004254DE"/>
    <w:rsid w:val="004261E5"/>
    <w:rsid w:val="004301B2"/>
    <w:rsid w:val="004302AA"/>
    <w:rsid w:val="0043082A"/>
    <w:rsid w:val="00430881"/>
    <w:rsid w:val="004314E0"/>
    <w:rsid w:val="00432989"/>
    <w:rsid w:val="00432C3F"/>
    <w:rsid w:val="00434F1A"/>
    <w:rsid w:val="004365A5"/>
    <w:rsid w:val="00436D8B"/>
    <w:rsid w:val="00445830"/>
    <w:rsid w:val="00445E39"/>
    <w:rsid w:val="00445F5C"/>
    <w:rsid w:val="00446179"/>
    <w:rsid w:val="00446A50"/>
    <w:rsid w:val="00452F56"/>
    <w:rsid w:val="0045462C"/>
    <w:rsid w:val="00457829"/>
    <w:rsid w:val="00461AC2"/>
    <w:rsid w:val="004639FD"/>
    <w:rsid w:val="00466824"/>
    <w:rsid w:val="00466BEB"/>
    <w:rsid w:val="0047156D"/>
    <w:rsid w:val="00472BB9"/>
    <w:rsid w:val="004730BE"/>
    <w:rsid w:val="00474271"/>
    <w:rsid w:val="0047652B"/>
    <w:rsid w:val="00480113"/>
    <w:rsid w:val="004804F8"/>
    <w:rsid w:val="00480A52"/>
    <w:rsid w:val="00482D7D"/>
    <w:rsid w:val="00483BB8"/>
    <w:rsid w:val="00483DAC"/>
    <w:rsid w:val="00486425"/>
    <w:rsid w:val="0049283C"/>
    <w:rsid w:val="004969A4"/>
    <w:rsid w:val="0049708F"/>
    <w:rsid w:val="00497741"/>
    <w:rsid w:val="004977E4"/>
    <w:rsid w:val="004A1470"/>
    <w:rsid w:val="004A301D"/>
    <w:rsid w:val="004A450D"/>
    <w:rsid w:val="004A4B4E"/>
    <w:rsid w:val="004A7523"/>
    <w:rsid w:val="004B3F7D"/>
    <w:rsid w:val="004B68B3"/>
    <w:rsid w:val="004B70AD"/>
    <w:rsid w:val="004C02FD"/>
    <w:rsid w:val="004C1019"/>
    <w:rsid w:val="004C2F07"/>
    <w:rsid w:val="004C561E"/>
    <w:rsid w:val="004C6E2A"/>
    <w:rsid w:val="004C7F50"/>
    <w:rsid w:val="004D1A30"/>
    <w:rsid w:val="004D21D5"/>
    <w:rsid w:val="004D2419"/>
    <w:rsid w:val="004D3D56"/>
    <w:rsid w:val="004D617B"/>
    <w:rsid w:val="004D6CE2"/>
    <w:rsid w:val="004E1517"/>
    <w:rsid w:val="004E2AC8"/>
    <w:rsid w:val="004E379B"/>
    <w:rsid w:val="004E5160"/>
    <w:rsid w:val="004E60A9"/>
    <w:rsid w:val="004E6551"/>
    <w:rsid w:val="004E6EDA"/>
    <w:rsid w:val="004E75E0"/>
    <w:rsid w:val="004E7BA2"/>
    <w:rsid w:val="004F5453"/>
    <w:rsid w:val="004F6A8A"/>
    <w:rsid w:val="004F7CD1"/>
    <w:rsid w:val="00500642"/>
    <w:rsid w:val="00501A82"/>
    <w:rsid w:val="00504ECF"/>
    <w:rsid w:val="00506FD1"/>
    <w:rsid w:val="00507D85"/>
    <w:rsid w:val="00511963"/>
    <w:rsid w:val="00511FEE"/>
    <w:rsid w:val="00515405"/>
    <w:rsid w:val="00516D23"/>
    <w:rsid w:val="0051709D"/>
    <w:rsid w:val="0052243C"/>
    <w:rsid w:val="00522B41"/>
    <w:rsid w:val="00525056"/>
    <w:rsid w:val="0052510F"/>
    <w:rsid w:val="00531D0F"/>
    <w:rsid w:val="00532559"/>
    <w:rsid w:val="00533CCB"/>
    <w:rsid w:val="0053414F"/>
    <w:rsid w:val="005348E9"/>
    <w:rsid w:val="00536C9F"/>
    <w:rsid w:val="005419D5"/>
    <w:rsid w:val="00542AA5"/>
    <w:rsid w:val="005452AA"/>
    <w:rsid w:val="0054707F"/>
    <w:rsid w:val="005475F4"/>
    <w:rsid w:val="00550E3D"/>
    <w:rsid w:val="00552C8E"/>
    <w:rsid w:val="005531F9"/>
    <w:rsid w:val="00555526"/>
    <w:rsid w:val="005633BA"/>
    <w:rsid w:val="00563DDA"/>
    <w:rsid w:val="00566AE4"/>
    <w:rsid w:val="0056799A"/>
    <w:rsid w:val="00573C19"/>
    <w:rsid w:val="005742A8"/>
    <w:rsid w:val="005775D6"/>
    <w:rsid w:val="00577B15"/>
    <w:rsid w:val="00580E2C"/>
    <w:rsid w:val="0058201E"/>
    <w:rsid w:val="00582285"/>
    <w:rsid w:val="005854DC"/>
    <w:rsid w:val="00590758"/>
    <w:rsid w:val="005908FB"/>
    <w:rsid w:val="00591505"/>
    <w:rsid w:val="0059172D"/>
    <w:rsid w:val="00593A93"/>
    <w:rsid w:val="00594860"/>
    <w:rsid w:val="00594F97"/>
    <w:rsid w:val="00596D59"/>
    <w:rsid w:val="00596D75"/>
    <w:rsid w:val="005976B7"/>
    <w:rsid w:val="00597A15"/>
    <w:rsid w:val="005A0BAF"/>
    <w:rsid w:val="005A1C76"/>
    <w:rsid w:val="005A2AC4"/>
    <w:rsid w:val="005A3F03"/>
    <w:rsid w:val="005A5317"/>
    <w:rsid w:val="005A69A7"/>
    <w:rsid w:val="005A6B12"/>
    <w:rsid w:val="005A7178"/>
    <w:rsid w:val="005B0F49"/>
    <w:rsid w:val="005B3955"/>
    <w:rsid w:val="005B532C"/>
    <w:rsid w:val="005B5D4F"/>
    <w:rsid w:val="005B618F"/>
    <w:rsid w:val="005B6D13"/>
    <w:rsid w:val="005B6D8A"/>
    <w:rsid w:val="005B6FA5"/>
    <w:rsid w:val="005C3026"/>
    <w:rsid w:val="005C62F7"/>
    <w:rsid w:val="005D0520"/>
    <w:rsid w:val="005D119A"/>
    <w:rsid w:val="005D1811"/>
    <w:rsid w:val="005D1981"/>
    <w:rsid w:val="005D1F2F"/>
    <w:rsid w:val="005D213C"/>
    <w:rsid w:val="005D4113"/>
    <w:rsid w:val="005D4EF4"/>
    <w:rsid w:val="005D5EF3"/>
    <w:rsid w:val="005D67B2"/>
    <w:rsid w:val="005D67D7"/>
    <w:rsid w:val="005E261E"/>
    <w:rsid w:val="005E2A44"/>
    <w:rsid w:val="005E2D93"/>
    <w:rsid w:val="005E3D6A"/>
    <w:rsid w:val="005E51E4"/>
    <w:rsid w:val="005E5E14"/>
    <w:rsid w:val="005E7203"/>
    <w:rsid w:val="005E7D14"/>
    <w:rsid w:val="005F0532"/>
    <w:rsid w:val="005F1C78"/>
    <w:rsid w:val="005F47B5"/>
    <w:rsid w:val="005F4F34"/>
    <w:rsid w:val="005F6495"/>
    <w:rsid w:val="005F6C6B"/>
    <w:rsid w:val="005F781B"/>
    <w:rsid w:val="00600F75"/>
    <w:rsid w:val="006021DA"/>
    <w:rsid w:val="00603BAC"/>
    <w:rsid w:val="006100BE"/>
    <w:rsid w:val="00612B3E"/>
    <w:rsid w:val="0061616D"/>
    <w:rsid w:val="00621915"/>
    <w:rsid w:val="00621FBD"/>
    <w:rsid w:val="0062212A"/>
    <w:rsid w:val="00622257"/>
    <w:rsid w:val="00624A2F"/>
    <w:rsid w:val="00624E72"/>
    <w:rsid w:val="00626EA1"/>
    <w:rsid w:val="0062705A"/>
    <w:rsid w:val="00630C19"/>
    <w:rsid w:val="00631A9F"/>
    <w:rsid w:val="00631B7B"/>
    <w:rsid w:val="00634217"/>
    <w:rsid w:val="00634303"/>
    <w:rsid w:val="0063636C"/>
    <w:rsid w:val="006365D1"/>
    <w:rsid w:val="0064300A"/>
    <w:rsid w:val="00645B24"/>
    <w:rsid w:val="00650CC2"/>
    <w:rsid w:val="00650E88"/>
    <w:rsid w:val="0065334D"/>
    <w:rsid w:val="0065471E"/>
    <w:rsid w:val="00654E6A"/>
    <w:rsid w:val="00656BC4"/>
    <w:rsid w:val="00657CE0"/>
    <w:rsid w:val="00662E6F"/>
    <w:rsid w:val="006651DE"/>
    <w:rsid w:val="00665226"/>
    <w:rsid w:val="006655EA"/>
    <w:rsid w:val="00667B5F"/>
    <w:rsid w:val="006720A6"/>
    <w:rsid w:val="0067354B"/>
    <w:rsid w:val="00675AEF"/>
    <w:rsid w:val="00675E28"/>
    <w:rsid w:val="0068095B"/>
    <w:rsid w:val="006818C6"/>
    <w:rsid w:val="0068248B"/>
    <w:rsid w:val="00690CAC"/>
    <w:rsid w:val="006913D6"/>
    <w:rsid w:val="00693710"/>
    <w:rsid w:val="006A01A0"/>
    <w:rsid w:val="006A7130"/>
    <w:rsid w:val="006A725B"/>
    <w:rsid w:val="006A73B2"/>
    <w:rsid w:val="006B09D5"/>
    <w:rsid w:val="006B0AEF"/>
    <w:rsid w:val="006B32C7"/>
    <w:rsid w:val="006B4413"/>
    <w:rsid w:val="006B78A0"/>
    <w:rsid w:val="006C4222"/>
    <w:rsid w:val="006C422D"/>
    <w:rsid w:val="006C4303"/>
    <w:rsid w:val="006C484E"/>
    <w:rsid w:val="006C58B9"/>
    <w:rsid w:val="006C5F13"/>
    <w:rsid w:val="006C6A78"/>
    <w:rsid w:val="006C6D2E"/>
    <w:rsid w:val="006D0EBC"/>
    <w:rsid w:val="006D1601"/>
    <w:rsid w:val="006D1EAE"/>
    <w:rsid w:val="006D4927"/>
    <w:rsid w:val="006D50FB"/>
    <w:rsid w:val="006E1A28"/>
    <w:rsid w:val="006E51B1"/>
    <w:rsid w:val="006F1997"/>
    <w:rsid w:val="006F1DBD"/>
    <w:rsid w:val="006F32CA"/>
    <w:rsid w:val="006F51F3"/>
    <w:rsid w:val="006F593F"/>
    <w:rsid w:val="006F65CE"/>
    <w:rsid w:val="006F7DC1"/>
    <w:rsid w:val="00700572"/>
    <w:rsid w:val="00700D39"/>
    <w:rsid w:val="00705C0F"/>
    <w:rsid w:val="00706162"/>
    <w:rsid w:val="007125D3"/>
    <w:rsid w:val="007159F6"/>
    <w:rsid w:val="007159FC"/>
    <w:rsid w:val="00716BC5"/>
    <w:rsid w:val="007173A8"/>
    <w:rsid w:val="00717A9D"/>
    <w:rsid w:val="007201F5"/>
    <w:rsid w:val="007203FE"/>
    <w:rsid w:val="00720807"/>
    <w:rsid w:val="00726726"/>
    <w:rsid w:val="00726942"/>
    <w:rsid w:val="0073010E"/>
    <w:rsid w:val="00731448"/>
    <w:rsid w:val="00731C4C"/>
    <w:rsid w:val="00732B32"/>
    <w:rsid w:val="007366F3"/>
    <w:rsid w:val="007405F1"/>
    <w:rsid w:val="00740C9E"/>
    <w:rsid w:val="007424E1"/>
    <w:rsid w:val="00742713"/>
    <w:rsid w:val="00744D09"/>
    <w:rsid w:val="00745C8C"/>
    <w:rsid w:val="007505A9"/>
    <w:rsid w:val="0075065F"/>
    <w:rsid w:val="007522E2"/>
    <w:rsid w:val="007532E6"/>
    <w:rsid w:val="00753ABE"/>
    <w:rsid w:val="007541ED"/>
    <w:rsid w:val="00755A9F"/>
    <w:rsid w:val="00755C07"/>
    <w:rsid w:val="00756F1C"/>
    <w:rsid w:val="00761CC6"/>
    <w:rsid w:val="00761D3E"/>
    <w:rsid w:val="00764629"/>
    <w:rsid w:val="007666E7"/>
    <w:rsid w:val="00766B46"/>
    <w:rsid w:val="007677B3"/>
    <w:rsid w:val="00771215"/>
    <w:rsid w:val="0077153C"/>
    <w:rsid w:val="007721E4"/>
    <w:rsid w:val="0077253F"/>
    <w:rsid w:val="00773962"/>
    <w:rsid w:val="007746C0"/>
    <w:rsid w:val="00774E4A"/>
    <w:rsid w:val="0077630C"/>
    <w:rsid w:val="00776A77"/>
    <w:rsid w:val="00776E79"/>
    <w:rsid w:val="00780428"/>
    <w:rsid w:val="0078635E"/>
    <w:rsid w:val="007870C7"/>
    <w:rsid w:val="00792753"/>
    <w:rsid w:val="0079400A"/>
    <w:rsid w:val="00794F01"/>
    <w:rsid w:val="00795674"/>
    <w:rsid w:val="007A0146"/>
    <w:rsid w:val="007A0455"/>
    <w:rsid w:val="007A125F"/>
    <w:rsid w:val="007A1B6A"/>
    <w:rsid w:val="007A2B48"/>
    <w:rsid w:val="007A31FC"/>
    <w:rsid w:val="007A3248"/>
    <w:rsid w:val="007A46F9"/>
    <w:rsid w:val="007A47A1"/>
    <w:rsid w:val="007A560D"/>
    <w:rsid w:val="007A56D5"/>
    <w:rsid w:val="007A7D2C"/>
    <w:rsid w:val="007B1C7D"/>
    <w:rsid w:val="007B588A"/>
    <w:rsid w:val="007B661C"/>
    <w:rsid w:val="007B782F"/>
    <w:rsid w:val="007C40C9"/>
    <w:rsid w:val="007C5655"/>
    <w:rsid w:val="007C69D5"/>
    <w:rsid w:val="007C7D27"/>
    <w:rsid w:val="007D277B"/>
    <w:rsid w:val="007D32AE"/>
    <w:rsid w:val="007D3F0F"/>
    <w:rsid w:val="007D4079"/>
    <w:rsid w:val="007D5225"/>
    <w:rsid w:val="007D5A3A"/>
    <w:rsid w:val="007D7EB9"/>
    <w:rsid w:val="007E132C"/>
    <w:rsid w:val="007E1488"/>
    <w:rsid w:val="007E1649"/>
    <w:rsid w:val="007E24E6"/>
    <w:rsid w:val="007E28F5"/>
    <w:rsid w:val="007E2B82"/>
    <w:rsid w:val="007E4DF0"/>
    <w:rsid w:val="007E6508"/>
    <w:rsid w:val="007E7813"/>
    <w:rsid w:val="007F00D7"/>
    <w:rsid w:val="007F1D63"/>
    <w:rsid w:val="007F2640"/>
    <w:rsid w:val="007F2B6A"/>
    <w:rsid w:val="007F3C97"/>
    <w:rsid w:val="007F5C16"/>
    <w:rsid w:val="007F71AB"/>
    <w:rsid w:val="007F78E2"/>
    <w:rsid w:val="00804F83"/>
    <w:rsid w:val="0080542A"/>
    <w:rsid w:val="008107D2"/>
    <w:rsid w:val="0081087B"/>
    <w:rsid w:val="00811588"/>
    <w:rsid w:val="00811815"/>
    <w:rsid w:val="00811C24"/>
    <w:rsid w:val="00815575"/>
    <w:rsid w:val="0081795C"/>
    <w:rsid w:val="00820716"/>
    <w:rsid w:val="0082191D"/>
    <w:rsid w:val="00821C11"/>
    <w:rsid w:val="00823353"/>
    <w:rsid w:val="008233DA"/>
    <w:rsid w:val="00824F06"/>
    <w:rsid w:val="008265E9"/>
    <w:rsid w:val="00826B6D"/>
    <w:rsid w:val="008301AF"/>
    <w:rsid w:val="00830DEC"/>
    <w:rsid w:val="00830E3A"/>
    <w:rsid w:val="00833424"/>
    <w:rsid w:val="00835C2C"/>
    <w:rsid w:val="00835D62"/>
    <w:rsid w:val="00836F43"/>
    <w:rsid w:val="00837037"/>
    <w:rsid w:val="00840594"/>
    <w:rsid w:val="00840AC6"/>
    <w:rsid w:val="00843B54"/>
    <w:rsid w:val="00844ED1"/>
    <w:rsid w:val="00845267"/>
    <w:rsid w:val="0084678A"/>
    <w:rsid w:val="008468C2"/>
    <w:rsid w:val="008468FB"/>
    <w:rsid w:val="00853CEB"/>
    <w:rsid w:val="00853D3D"/>
    <w:rsid w:val="00862EF1"/>
    <w:rsid w:val="008634F4"/>
    <w:rsid w:val="00864C12"/>
    <w:rsid w:val="00865A82"/>
    <w:rsid w:val="00865DC0"/>
    <w:rsid w:val="008664E0"/>
    <w:rsid w:val="00866D70"/>
    <w:rsid w:val="0086723E"/>
    <w:rsid w:val="008716D0"/>
    <w:rsid w:val="0087496B"/>
    <w:rsid w:val="00874C3B"/>
    <w:rsid w:val="00881055"/>
    <w:rsid w:val="00881229"/>
    <w:rsid w:val="0088216F"/>
    <w:rsid w:val="00884750"/>
    <w:rsid w:val="00885A44"/>
    <w:rsid w:val="008871FB"/>
    <w:rsid w:val="00890E0E"/>
    <w:rsid w:val="008911AE"/>
    <w:rsid w:val="00894519"/>
    <w:rsid w:val="008960A9"/>
    <w:rsid w:val="008A032F"/>
    <w:rsid w:val="008A1F75"/>
    <w:rsid w:val="008A50D3"/>
    <w:rsid w:val="008A6D65"/>
    <w:rsid w:val="008B099F"/>
    <w:rsid w:val="008B0B18"/>
    <w:rsid w:val="008B0C26"/>
    <w:rsid w:val="008B380F"/>
    <w:rsid w:val="008B4587"/>
    <w:rsid w:val="008B7923"/>
    <w:rsid w:val="008C1CE4"/>
    <w:rsid w:val="008C35AF"/>
    <w:rsid w:val="008C3D76"/>
    <w:rsid w:val="008C5000"/>
    <w:rsid w:val="008C50B9"/>
    <w:rsid w:val="008C5839"/>
    <w:rsid w:val="008D1957"/>
    <w:rsid w:val="008D1B65"/>
    <w:rsid w:val="008D3478"/>
    <w:rsid w:val="008D5BC9"/>
    <w:rsid w:val="008D61B7"/>
    <w:rsid w:val="008E32DB"/>
    <w:rsid w:val="008E3594"/>
    <w:rsid w:val="008E359E"/>
    <w:rsid w:val="008E6923"/>
    <w:rsid w:val="008E735E"/>
    <w:rsid w:val="008E7A40"/>
    <w:rsid w:val="008E7CA5"/>
    <w:rsid w:val="008E7D66"/>
    <w:rsid w:val="008F1CA1"/>
    <w:rsid w:val="008F273A"/>
    <w:rsid w:val="008F53FA"/>
    <w:rsid w:val="008F6007"/>
    <w:rsid w:val="00903308"/>
    <w:rsid w:val="00903575"/>
    <w:rsid w:val="009038B3"/>
    <w:rsid w:val="00904801"/>
    <w:rsid w:val="009060FC"/>
    <w:rsid w:val="00914619"/>
    <w:rsid w:val="00917726"/>
    <w:rsid w:val="00917B03"/>
    <w:rsid w:val="0092291C"/>
    <w:rsid w:val="0092426E"/>
    <w:rsid w:val="00925526"/>
    <w:rsid w:val="00925E5B"/>
    <w:rsid w:val="00927109"/>
    <w:rsid w:val="00933C2C"/>
    <w:rsid w:val="0093404E"/>
    <w:rsid w:val="00934413"/>
    <w:rsid w:val="00934ADF"/>
    <w:rsid w:val="0093760D"/>
    <w:rsid w:val="00941A7B"/>
    <w:rsid w:val="00942C52"/>
    <w:rsid w:val="009457F7"/>
    <w:rsid w:val="009462CA"/>
    <w:rsid w:val="00946912"/>
    <w:rsid w:val="009477B3"/>
    <w:rsid w:val="00950B3D"/>
    <w:rsid w:val="00950CC5"/>
    <w:rsid w:val="00951097"/>
    <w:rsid w:val="009514D5"/>
    <w:rsid w:val="00952AD6"/>
    <w:rsid w:val="00953E08"/>
    <w:rsid w:val="00954115"/>
    <w:rsid w:val="0095523E"/>
    <w:rsid w:val="00955B3D"/>
    <w:rsid w:val="00955E5F"/>
    <w:rsid w:val="00956FEE"/>
    <w:rsid w:val="009578A2"/>
    <w:rsid w:val="00957CF0"/>
    <w:rsid w:val="00960311"/>
    <w:rsid w:val="00960DE8"/>
    <w:rsid w:val="00962D74"/>
    <w:rsid w:val="00963C51"/>
    <w:rsid w:val="00964E67"/>
    <w:rsid w:val="009653BD"/>
    <w:rsid w:val="00967582"/>
    <w:rsid w:val="00967F0D"/>
    <w:rsid w:val="00970685"/>
    <w:rsid w:val="00972812"/>
    <w:rsid w:val="00972911"/>
    <w:rsid w:val="00974224"/>
    <w:rsid w:val="00977175"/>
    <w:rsid w:val="0097788A"/>
    <w:rsid w:val="00980346"/>
    <w:rsid w:val="009812D1"/>
    <w:rsid w:val="00983CAA"/>
    <w:rsid w:val="00984036"/>
    <w:rsid w:val="0098476F"/>
    <w:rsid w:val="00986446"/>
    <w:rsid w:val="009865B4"/>
    <w:rsid w:val="009877C0"/>
    <w:rsid w:val="00990025"/>
    <w:rsid w:val="009900CC"/>
    <w:rsid w:val="0099229A"/>
    <w:rsid w:val="0099504D"/>
    <w:rsid w:val="00995689"/>
    <w:rsid w:val="00995D40"/>
    <w:rsid w:val="009A1227"/>
    <w:rsid w:val="009A187F"/>
    <w:rsid w:val="009A24EF"/>
    <w:rsid w:val="009A2FC2"/>
    <w:rsid w:val="009A4492"/>
    <w:rsid w:val="009A5C17"/>
    <w:rsid w:val="009A6E39"/>
    <w:rsid w:val="009B2505"/>
    <w:rsid w:val="009B316B"/>
    <w:rsid w:val="009B465A"/>
    <w:rsid w:val="009B4729"/>
    <w:rsid w:val="009B53A9"/>
    <w:rsid w:val="009B73D5"/>
    <w:rsid w:val="009C13BC"/>
    <w:rsid w:val="009C1DA5"/>
    <w:rsid w:val="009C2232"/>
    <w:rsid w:val="009C31BB"/>
    <w:rsid w:val="009C3C7A"/>
    <w:rsid w:val="009C40FE"/>
    <w:rsid w:val="009C44F4"/>
    <w:rsid w:val="009C61BF"/>
    <w:rsid w:val="009D0148"/>
    <w:rsid w:val="009D056D"/>
    <w:rsid w:val="009D0D45"/>
    <w:rsid w:val="009D0D6F"/>
    <w:rsid w:val="009D0E2D"/>
    <w:rsid w:val="009D3B6E"/>
    <w:rsid w:val="009D55D1"/>
    <w:rsid w:val="009E23D8"/>
    <w:rsid w:val="009E290D"/>
    <w:rsid w:val="009E5024"/>
    <w:rsid w:val="009E55E0"/>
    <w:rsid w:val="009E5CC8"/>
    <w:rsid w:val="009E7508"/>
    <w:rsid w:val="009E77EB"/>
    <w:rsid w:val="009F18EB"/>
    <w:rsid w:val="009F3ED6"/>
    <w:rsid w:val="009F4A25"/>
    <w:rsid w:val="009F6C3D"/>
    <w:rsid w:val="00A00993"/>
    <w:rsid w:val="00A01B72"/>
    <w:rsid w:val="00A03606"/>
    <w:rsid w:val="00A05375"/>
    <w:rsid w:val="00A06BF5"/>
    <w:rsid w:val="00A1198D"/>
    <w:rsid w:val="00A12A18"/>
    <w:rsid w:val="00A13E0E"/>
    <w:rsid w:val="00A17556"/>
    <w:rsid w:val="00A17A93"/>
    <w:rsid w:val="00A17CA1"/>
    <w:rsid w:val="00A20011"/>
    <w:rsid w:val="00A20DAD"/>
    <w:rsid w:val="00A23612"/>
    <w:rsid w:val="00A24E7B"/>
    <w:rsid w:val="00A24F40"/>
    <w:rsid w:val="00A25209"/>
    <w:rsid w:val="00A25E52"/>
    <w:rsid w:val="00A26554"/>
    <w:rsid w:val="00A30E1C"/>
    <w:rsid w:val="00A30F7E"/>
    <w:rsid w:val="00A30F94"/>
    <w:rsid w:val="00A31782"/>
    <w:rsid w:val="00A35FB6"/>
    <w:rsid w:val="00A361B2"/>
    <w:rsid w:val="00A370DB"/>
    <w:rsid w:val="00A37EDF"/>
    <w:rsid w:val="00A4146B"/>
    <w:rsid w:val="00A41A0F"/>
    <w:rsid w:val="00A42789"/>
    <w:rsid w:val="00A42F4A"/>
    <w:rsid w:val="00A430C3"/>
    <w:rsid w:val="00A43827"/>
    <w:rsid w:val="00A4541B"/>
    <w:rsid w:val="00A47CF6"/>
    <w:rsid w:val="00A504F0"/>
    <w:rsid w:val="00A53609"/>
    <w:rsid w:val="00A53B72"/>
    <w:rsid w:val="00A5479F"/>
    <w:rsid w:val="00A54E17"/>
    <w:rsid w:val="00A54E84"/>
    <w:rsid w:val="00A560C6"/>
    <w:rsid w:val="00A57337"/>
    <w:rsid w:val="00A57842"/>
    <w:rsid w:val="00A630FC"/>
    <w:rsid w:val="00A637E0"/>
    <w:rsid w:val="00A63D7C"/>
    <w:rsid w:val="00A6491E"/>
    <w:rsid w:val="00A65F93"/>
    <w:rsid w:val="00A66589"/>
    <w:rsid w:val="00A705D8"/>
    <w:rsid w:val="00A71CC7"/>
    <w:rsid w:val="00A72293"/>
    <w:rsid w:val="00A75B11"/>
    <w:rsid w:val="00A773C6"/>
    <w:rsid w:val="00A8428E"/>
    <w:rsid w:val="00A8586D"/>
    <w:rsid w:val="00A86533"/>
    <w:rsid w:val="00A9236C"/>
    <w:rsid w:val="00A92F99"/>
    <w:rsid w:val="00A969DB"/>
    <w:rsid w:val="00A96A2C"/>
    <w:rsid w:val="00AA0236"/>
    <w:rsid w:val="00AA0D2E"/>
    <w:rsid w:val="00AA195C"/>
    <w:rsid w:val="00AA1CAB"/>
    <w:rsid w:val="00AA2B7A"/>
    <w:rsid w:val="00AA374D"/>
    <w:rsid w:val="00AA4377"/>
    <w:rsid w:val="00AA60D6"/>
    <w:rsid w:val="00AA7995"/>
    <w:rsid w:val="00AB309C"/>
    <w:rsid w:val="00AB38EF"/>
    <w:rsid w:val="00AB6B71"/>
    <w:rsid w:val="00AB6DA3"/>
    <w:rsid w:val="00AB7FC3"/>
    <w:rsid w:val="00AC0F32"/>
    <w:rsid w:val="00AC1206"/>
    <w:rsid w:val="00AC2C25"/>
    <w:rsid w:val="00AC7414"/>
    <w:rsid w:val="00AC7ABF"/>
    <w:rsid w:val="00AD1F94"/>
    <w:rsid w:val="00AD2437"/>
    <w:rsid w:val="00AD56B3"/>
    <w:rsid w:val="00AD6BDE"/>
    <w:rsid w:val="00AD6F5A"/>
    <w:rsid w:val="00AD7617"/>
    <w:rsid w:val="00AE2254"/>
    <w:rsid w:val="00AE5EF1"/>
    <w:rsid w:val="00AE72C8"/>
    <w:rsid w:val="00AE7804"/>
    <w:rsid w:val="00AE7CAE"/>
    <w:rsid w:val="00AF052F"/>
    <w:rsid w:val="00AF0E09"/>
    <w:rsid w:val="00AF1F68"/>
    <w:rsid w:val="00AF5A59"/>
    <w:rsid w:val="00B0395A"/>
    <w:rsid w:val="00B1030F"/>
    <w:rsid w:val="00B107CD"/>
    <w:rsid w:val="00B1159C"/>
    <w:rsid w:val="00B137EA"/>
    <w:rsid w:val="00B20821"/>
    <w:rsid w:val="00B20D43"/>
    <w:rsid w:val="00B244BE"/>
    <w:rsid w:val="00B24F4A"/>
    <w:rsid w:val="00B2509A"/>
    <w:rsid w:val="00B25623"/>
    <w:rsid w:val="00B257FA"/>
    <w:rsid w:val="00B264F9"/>
    <w:rsid w:val="00B26974"/>
    <w:rsid w:val="00B2762D"/>
    <w:rsid w:val="00B30817"/>
    <w:rsid w:val="00B30AEE"/>
    <w:rsid w:val="00B33CF2"/>
    <w:rsid w:val="00B37A27"/>
    <w:rsid w:val="00B40563"/>
    <w:rsid w:val="00B4158E"/>
    <w:rsid w:val="00B41E25"/>
    <w:rsid w:val="00B420E9"/>
    <w:rsid w:val="00B4328C"/>
    <w:rsid w:val="00B43B5D"/>
    <w:rsid w:val="00B44E6E"/>
    <w:rsid w:val="00B450CA"/>
    <w:rsid w:val="00B46EC6"/>
    <w:rsid w:val="00B47246"/>
    <w:rsid w:val="00B47400"/>
    <w:rsid w:val="00B51065"/>
    <w:rsid w:val="00B53A68"/>
    <w:rsid w:val="00B56D5A"/>
    <w:rsid w:val="00B570D1"/>
    <w:rsid w:val="00B630B0"/>
    <w:rsid w:val="00B6482C"/>
    <w:rsid w:val="00B66C7C"/>
    <w:rsid w:val="00B77328"/>
    <w:rsid w:val="00B8021F"/>
    <w:rsid w:val="00B80D93"/>
    <w:rsid w:val="00B82D98"/>
    <w:rsid w:val="00B85314"/>
    <w:rsid w:val="00B859A3"/>
    <w:rsid w:val="00B85CB7"/>
    <w:rsid w:val="00B87281"/>
    <w:rsid w:val="00B91E84"/>
    <w:rsid w:val="00B9272D"/>
    <w:rsid w:val="00B92C7C"/>
    <w:rsid w:val="00B92FBA"/>
    <w:rsid w:val="00B95D3B"/>
    <w:rsid w:val="00B97B78"/>
    <w:rsid w:val="00BA0C38"/>
    <w:rsid w:val="00BA12EF"/>
    <w:rsid w:val="00BA2C43"/>
    <w:rsid w:val="00BA66D3"/>
    <w:rsid w:val="00BA73CE"/>
    <w:rsid w:val="00BA772C"/>
    <w:rsid w:val="00BA7E9C"/>
    <w:rsid w:val="00BB0DD9"/>
    <w:rsid w:val="00BB3B2C"/>
    <w:rsid w:val="00BB688F"/>
    <w:rsid w:val="00BC06E4"/>
    <w:rsid w:val="00BC0BB7"/>
    <w:rsid w:val="00BC0E33"/>
    <w:rsid w:val="00BC3BAF"/>
    <w:rsid w:val="00BC4EB4"/>
    <w:rsid w:val="00BD0489"/>
    <w:rsid w:val="00BD39C5"/>
    <w:rsid w:val="00BD4362"/>
    <w:rsid w:val="00BD4E5C"/>
    <w:rsid w:val="00BD5DDB"/>
    <w:rsid w:val="00BD73AA"/>
    <w:rsid w:val="00BD7B3F"/>
    <w:rsid w:val="00BE02DD"/>
    <w:rsid w:val="00BE03FA"/>
    <w:rsid w:val="00BE13E3"/>
    <w:rsid w:val="00BE159C"/>
    <w:rsid w:val="00BE5613"/>
    <w:rsid w:val="00BE577A"/>
    <w:rsid w:val="00BE6CF6"/>
    <w:rsid w:val="00BE7BCE"/>
    <w:rsid w:val="00BF1AF0"/>
    <w:rsid w:val="00BF1E8E"/>
    <w:rsid w:val="00BF244A"/>
    <w:rsid w:val="00BF2948"/>
    <w:rsid w:val="00BF7194"/>
    <w:rsid w:val="00C00D58"/>
    <w:rsid w:val="00C01109"/>
    <w:rsid w:val="00C03140"/>
    <w:rsid w:val="00C03CD0"/>
    <w:rsid w:val="00C11937"/>
    <w:rsid w:val="00C11AC8"/>
    <w:rsid w:val="00C11D7E"/>
    <w:rsid w:val="00C1215B"/>
    <w:rsid w:val="00C136E1"/>
    <w:rsid w:val="00C16C63"/>
    <w:rsid w:val="00C170DB"/>
    <w:rsid w:val="00C233D0"/>
    <w:rsid w:val="00C256D3"/>
    <w:rsid w:val="00C30DA9"/>
    <w:rsid w:val="00C37341"/>
    <w:rsid w:val="00C40F11"/>
    <w:rsid w:val="00C41310"/>
    <w:rsid w:val="00C440DF"/>
    <w:rsid w:val="00C44AE2"/>
    <w:rsid w:val="00C452EF"/>
    <w:rsid w:val="00C45F3F"/>
    <w:rsid w:val="00C468FC"/>
    <w:rsid w:val="00C51520"/>
    <w:rsid w:val="00C526FA"/>
    <w:rsid w:val="00C54C77"/>
    <w:rsid w:val="00C573A3"/>
    <w:rsid w:val="00C5743B"/>
    <w:rsid w:val="00C64191"/>
    <w:rsid w:val="00C64768"/>
    <w:rsid w:val="00C669C7"/>
    <w:rsid w:val="00C7109A"/>
    <w:rsid w:val="00C7266C"/>
    <w:rsid w:val="00C7335B"/>
    <w:rsid w:val="00C75606"/>
    <w:rsid w:val="00C76AC4"/>
    <w:rsid w:val="00C771A8"/>
    <w:rsid w:val="00C823C5"/>
    <w:rsid w:val="00C82C48"/>
    <w:rsid w:val="00C84CAF"/>
    <w:rsid w:val="00C85E06"/>
    <w:rsid w:val="00C900EC"/>
    <w:rsid w:val="00C911A0"/>
    <w:rsid w:val="00C9126C"/>
    <w:rsid w:val="00C93B6D"/>
    <w:rsid w:val="00C96AE4"/>
    <w:rsid w:val="00C9704D"/>
    <w:rsid w:val="00C97131"/>
    <w:rsid w:val="00CA088E"/>
    <w:rsid w:val="00CA2566"/>
    <w:rsid w:val="00CA455B"/>
    <w:rsid w:val="00CA4C8D"/>
    <w:rsid w:val="00CA6C4B"/>
    <w:rsid w:val="00CA78F4"/>
    <w:rsid w:val="00CB07BD"/>
    <w:rsid w:val="00CB11F3"/>
    <w:rsid w:val="00CB2A5A"/>
    <w:rsid w:val="00CB37D6"/>
    <w:rsid w:val="00CB5DF1"/>
    <w:rsid w:val="00CB6956"/>
    <w:rsid w:val="00CB7FFC"/>
    <w:rsid w:val="00CC0152"/>
    <w:rsid w:val="00CC019C"/>
    <w:rsid w:val="00CC6355"/>
    <w:rsid w:val="00CD0E6C"/>
    <w:rsid w:val="00CD0F5E"/>
    <w:rsid w:val="00CD18E0"/>
    <w:rsid w:val="00CD3FD7"/>
    <w:rsid w:val="00CD451E"/>
    <w:rsid w:val="00CD4618"/>
    <w:rsid w:val="00CD465F"/>
    <w:rsid w:val="00CE07E3"/>
    <w:rsid w:val="00CE43C8"/>
    <w:rsid w:val="00CE6316"/>
    <w:rsid w:val="00CF0B29"/>
    <w:rsid w:val="00CF1F06"/>
    <w:rsid w:val="00CF45B3"/>
    <w:rsid w:val="00CF5552"/>
    <w:rsid w:val="00CF61EF"/>
    <w:rsid w:val="00CF62EB"/>
    <w:rsid w:val="00CF771B"/>
    <w:rsid w:val="00D002AF"/>
    <w:rsid w:val="00D01A51"/>
    <w:rsid w:val="00D068CB"/>
    <w:rsid w:val="00D07A46"/>
    <w:rsid w:val="00D1141E"/>
    <w:rsid w:val="00D12428"/>
    <w:rsid w:val="00D2007D"/>
    <w:rsid w:val="00D20F9E"/>
    <w:rsid w:val="00D23415"/>
    <w:rsid w:val="00D23FE5"/>
    <w:rsid w:val="00D25400"/>
    <w:rsid w:val="00D26708"/>
    <w:rsid w:val="00D27E9E"/>
    <w:rsid w:val="00D316E1"/>
    <w:rsid w:val="00D35198"/>
    <w:rsid w:val="00D35690"/>
    <w:rsid w:val="00D36651"/>
    <w:rsid w:val="00D3674A"/>
    <w:rsid w:val="00D36B71"/>
    <w:rsid w:val="00D375F2"/>
    <w:rsid w:val="00D406CB"/>
    <w:rsid w:val="00D41BD3"/>
    <w:rsid w:val="00D43E10"/>
    <w:rsid w:val="00D43EF5"/>
    <w:rsid w:val="00D448A7"/>
    <w:rsid w:val="00D453DE"/>
    <w:rsid w:val="00D467C0"/>
    <w:rsid w:val="00D5138D"/>
    <w:rsid w:val="00D5162C"/>
    <w:rsid w:val="00D5182A"/>
    <w:rsid w:val="00D51E0E"/>
    <w:rsid w:val="00D533D2"/>
    <w:rsid w:val="00D53932"/>
    <w:rsid w:val="00D53C60"/>
    <w:rsid w:val="00D54708"/>
    <w:rsid w:val="00D56EF1"/>
    <w:rsid w:val="00D57E51"/>
    <w:rsid w:val="00D630C6"/>
    <w:rsid w:val="00D6366B"/>
    <w:rsid w:val="00D63774"/>
    <w:rsid w:val="00D642EA"/>
    <w:rsid w:val="00D65EBC"/>
    <w:rsid w:val="00D665DA"/>
    <w:rsid w:val="00D66DD3"/>
    <w:rsid w:val="00D67120"/>
    <w:rsid w:val="00D6751C"/>
    <w:rsid w:val="00D71E9A"/>
    <w:rsid w:val="00D75457"/>
    <w:rsid w:val="00D823EC"/>
    <w:rsid w:val="00D8283E"/>
    <w:rsid w:val="00D83D6D"/>
    <w:rsid w:val="00D85846"/>
    <w:rsid w:val="00D85B26"/>
    <w:rsid w:val="00D87334"/>
    <w:rsid w:val="00D9000D"/>
    <w:rsid w:val="00D9000E"/>
    <w:rsid w:val="00D90D53"/>
    <w:rsid w:val="00D9476B"/>
    <w:rsid w:val="00D95817"/>
    <w:rsid w:val="00D97F4C"/>
    <w:rsid w:val="00DA0C5E"/>
    <w:rsid w:val="00DA5041"/>
    <w:rsid w:val="00DA7311"/>
    <w:rsid w:val="00DB0750"/>
    <w:rsid w:val="00DB48AB"/>
    <w:rsid w:val="00DB5629"/>
    <w:rsid w:val="00DB6305"/>
    <w:rsid w:val="00DB7EBC"/>
    <w:rsid w:val="00DC2744"/>
    <w:rsid w:val="00DC568B"/>
    <w:rsid w:val="00DC62D2"/>
    <w:rsid w:val="00DD1B04"/>
    <w:rsid w:val="00DD2A87"/>
    <w:rsid w:val="00DD501D"/>
    <w:rsid w:val="00DD72D7"/>
    <w:rsid w:val="00DD759F"/>
    <w:rsid w:val="00DE2381"/>
    <w:rsid w:val="00DE5F37"/>
    <w:rsid w:val="00DE7154"/>
    <w:rsid w:val="00DF39BA"/>
    <w:rsid w:val="00DF4111"/>
    <w:rsid w:val="00DF490D"/>
    <w:rsid w:val="00DF51B8"/>
    <w:rsid w:val="00DF5252"/>
    <w:rsid w:val="00DF5DBF"/>
    <w:rsid w:val="00DF60D9"/>
    <w:rsid w:val="00DF6D97"/>
    <w:rsid w:val="00DF7956"/>
    <w:rsid w:val="00E007BF"/>
    <w:rsid w:val="00E00E7B"/>
    <w:rsid w:val="00E01A2A"/>
    <w:rsid w:val="00E0244B"/>
    <w:rsid w:val="00E035CA"/>
    <w:rsid w:val="00E03866"/>
    <w:rsid w:val="00E0578F"/>
    <w:rsid w:val="00E07C22"/>
    <w:rsid w:val="00E1001E"/>
    <w:rsid w:val="00E114E7"/>
    <w:rsid w:val="00E137C9"/>
    <w:rsid w:val="00E13A70"/>
    <w:rsid w:val="00E151D4"/>
    <w:rsid w:val="00E15EBB"/>
    <w:rsid w:val="00E20110"/>
    <w:rsid w:val="00E23EF9"/>
    <w:rsid w:val="00E24EC1"/>
    <w:rsid w:val="00E3145B"/>
    <w:rsid w:val="00E42D8F"/>
    <w:rsid w:val="00E432A3"/>
    <w:rsid w:val="00E44598"/>
    <w:rsid w:val="00E44E95"/>
    <w:rsid w:val="00E53E3D"/>
    <w:rsid w:val="00E6033A"/>
    <w:rsid w:val="00E604A8"/>
    <w:rsid w:val="00E60798"/>
    <w:rsid w:val="00E61086"/>
    <w:rsid w:val="00E614AE"/>
    <w:rsid w:val="00E621AF"/>
    <w:rsid w:val="00E64929"/>
    <w:rsid w:val="00E650CB"/>
    <w:rsid w:val="00E6529D"/>
    <w:rsid w:val="00E66B23"/>
    <w:rsid w:val="00E6711D"/>
    <w:rsid w:val="00E6780D"/>
    <w:rsid w:val="00E71663"/>
    <w:rsid w:val="00E724E8"/>
    <w:rsid w:val="00E72807"/>
    <w:rsid w:val="00E7309C"/>
    <w:rsid w:val="00E74BD6"/>
    <w:rsid w:val="00E779B5"/>
    <w:rsid w:val="00E818A1"/>
    <w:rsid w:val="00E87E39"/>
    <w:rsid w:val="00E951C0"/>
    <w:rsid w:val="00E96132"/>
    <w:rsid w:val="00E96301"/>
    <w:rsid w:val="00E97141"/>
    <w:rsid w:val="00E97607"/>
    <w:rsid w:val="00E97C2E"/>
    <w:rsid w:val="00EA147A"/>
    <w:rsid w:val="00EA32BE"/>
    <w:rsid w:val="00EA3D52"/>
    <w:rsid w:val="00EA5E4F"/>
    <w:rsid w:val="00EB1DBD"/>
    <w:rsid w:val="00EB35C1"/>
    <w:rsid w:val="00EB3CB8"/>
    <w:rsid w:val="00EB3CE8"/>
    <w:rsid w:val="00EB452B"/>
    <w:rsid w:val="00EB4FD6"/>
    <w:rsid w:val="00EB588F"/>
    <w:rsid w:val="00EB7334"/>
    <w:rsid w:val="00EC0F74"/>
    <w:rsid w:val="00EC77C8"/>
    <w:rsid w:val="00ED1F3E"/>
    <w:rsid w:val="00ED3427"/>
    <w:rsid w:val="00ED357B"/>
    <w:rsid w:val="00ED42DE"/>
    <w:rsid w:val="00ED4A6E"/>
    <w:rsid w:val="00ED4FD6"/>
    <w:rsid w:val="00ED6C24"/>
    <w:rsid w:val="00EE272C"/>
    <w:rsid w:val="00EE3166"/>
    <w:rsid w:val="00EF2343"/>
    <w:rsid w:val="00EF6167"/>
    <w:rsid w:val="00F004EA"/>
    <w:rsid w:val="00F079C3"/>
    <w:rsid w:val="00F103ED"/>
    <w:rsid w:val="00F13316"/>
    <w:rsid w:val="00F1375B"/>
    <w:rsid w:val="00F13953"/>
    <w:rsid w:val="00F15BE0"/>
    <w:rsid w:val="00F15D96"/>
    <w:rsid w:val="00F1738B"/>
    <w:rsid w:val="00F17C27"/>
    <w:rsid w:val="00F20911"/>
    <w:rsid w:val="00F21A82"/>
    <w:rsid w:val="00F236C0"/>
    <w:rsid w:val="00F27A27"/>
    <w:rsid w:val="00F306D6"/>
    <w:rsid w:val="00F3103B"/>
    <w:rsid w:val="00F323C8"/>
    <w:rsid w:val="00F328E5"/>
    <w:rsid w:val="00F3304B"/>
    <w:rsid w:val="00F361A6"/>
    <w:rsid w:val="00F379D4"/>
    <w:rsid w:val="00F44386"/>
    <w:rsid w:val="00F46FDB"/>
    <w:rsid w:val="00F5052F"/>
    <w:rsid w:val="00F52D23"/>
    <w:rsid w:val="00F530E9"/>
    <w:rsid w:val="00F532E8"/>
    <w:rsid w:val="00F53608"/>
    <w:rsid w:val="00F543C3"/>
    <w:rsid w:val="00F57D49"/>
    <w:rsid w:val="00F61B9F"/>
    <w:rsid w:val="00F61E00"/>
    <w:rsid w:val="00F63CA0"/>
    <w:rsid w:val="00F64C14"/>
    <w:rsid w:val="00F710A1"/>
    <w:rsid w:val="00F71948"/>
    <w:rsid w:val="00F72F0D"/>
    <w:rsid w:val="00F73154"/>
    <w:rsid w:val="00F745E1"/>
    <w:rsid w:val="00F75AC8"/>
    <w:rsid w:val="00F75DB3"/>
    <w:rsid w:val="00F817CE"/>
    <w:rsid w:val="00F81BF8"/>
    <w:rsid w:val="00F83B81"/>
    <w:rsid w:val="00F86184"/>
    <w:rsid w:val="00F86337"/>
    <w:rsid w:val="00F869C6"/>
    <w:rsid w:val="00F9211C"/>
    <w:rsid w:val="00F937F4"/>
    <w:rsid w:val="00F96560"/>
    <w:rsid w:val="00F968FF"/>
    <w:rsid w:val="00FA0B32"/>
    <w:rsid w:val="00FA2091"/>
    <w:rsid w:val="00FA3715"/>
    <w:rsid w:val="00FA478B"/>
    <w:rsid w:val="00FA6145"/>
    <w:rsid w:val="00FA648D"/>
    <w:rsid w:val="00FA7E40"/>
    <w:rsid w:val="00FB18DD"/>
    <w:rsid w:val="00FB27E1"/>
    <w:rsid w:val="00FB758F"/>
    <w:rsid w:val="00FC050A"/>
    <w:rsid w:val="00FC06D3"/>
    <w:rsid w:val="00FC1105"/>
    <w:rsid w:val="00FC24F3"/>
    <w:rsid w:val="00FC3141"/>
    <w:rsid w:val="00FC3D11"/>
    <w:rsid w:val="00FC5FFE"/>
    <w:rsid w:val="00FD01E5"/>
    <w:rsid w:val="00FD1373"/>
    <w:rsid w:val="00FD4361"/>
    <w:rsid w:val="00FD47D9"/>
    <w:rsid w:val="00FD727F"/>
    <w:rsid w:val="00FE2BD2"/>
    <w:rsid w:val="00FE50D5"/>
    <w:rsid w:val="00FE6408"/>
    <w:rsid w:val="00FE701A"/>
    <w:rsid w:val="00FF1EA0"/>
    <w:rsid w:val="00FF55A3"/>
    <w:rsid w:val="00FF560D"/>
    <w:rsid w:val="00FF5C5D"/>
    <w:rsid w:val="00FF5EDE"/>
    <w:rsid w:val="00FF6D9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6435"/>
  <w15:chartTrackingRefBased/>
  <w15:docId w15:val="{658BF8DE-7410-4104-9ABA-1AE191B66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DD9"/>
  </w:style>
  <w:style w:type="paragraph" w:styleId="Heading1">
    <w:name w:val="heading 1"/>
    <w:basedOn w:val="Normal"/>
    <w:next w:val="Normal"/>
    <w:link w:val="Heading1Char"/>
    <w:uiPriority w:val="9"/>
    <w:qFormat/>
    <w:rsid w:val="00184A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7203FE"/>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7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3715"/>
  </w:style>
  <w:style w:type="paragraph" w:styleId="Footer">
    <w:name w:val="footer"/>
    <w:basedOn w:val="Normal"/>
    <w:link w:val="FooterChar"/>
    <w:uiPriority w:val="99"/>
    <w:unhideWhenUsed/>
    <w:rsid w:val="00FA37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3715"/>
  </w:style>
  <w:style w:type="paragraph" w:customStyle="1" w:styleId="1">
    <w:name w:val="1"/>
    <w:basedOn w:val="Normal"/>
    <w:rsid w:val="00FF5C5D"/>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w:basedOn w:val="Normal"/>
    <w:rsid w:val="00334E78"/>
    <w:pPr>
      <w:tabs>
        <w:tab w:val="left" w:pos="709"/>
      </w:tabs>
      <w:spacing w:after="0" w:line="240" w:lineRule="auto"/>
    </w:pPr>
    <w:rPr>
      <w:rFonts w:ascii="Tahoma" w:eastAsia="Times New Roman" w:hAnsi="Tahoma" w:cs="Times New Roman"/>
      <w:sz w:val="24"/>
      <w:szCs w:val="24"/>
      <w:lang w:val="pl-PL" w:eastAsia="pl-PL"/>
    </w:rPr>
  </w:style>
  <w:style w:type="character" w:styleId="Hyperlink">
    <w:name w:val="Hyperlink"/>
    <w:basedOn w:val="DefaultParagraphFont"/>
    <w:uiPriority w:val="99"/>
    <w:unhideWhenUsed/>
    <w:rsid w:val="00DB48AB"/>
    <w:rPr>
      <w:color w:val="0563C1" w:themeColor="hyperlink"/>
      <w:u w:val="single"/>
    </w:rPr>
  </w:style>
  <w:style w:type="paragraph" w:styleId="ListParagraph">
    <w:name w:val="List Paragraph"/>
    <w:basedOn w:val="Normal"/>
    <w:uiPriority w:val="34"/>
    <w:qFormat/>
    <w:rsid w:val="00A705D8"/>
    <w:pPr>
      <w:ind w:left="720"/>
      <w:contextualSpacing/>
    </w:pPr>
  </w:style>
  <w:style w:type="character" w:customStyle="1" w:styleId="Heading3Char">
    <w:name w:val="Heading 3 Char"/>
    <w:basedOn w:val="DefaultParagraphFont"/>
    <w:link w:val="Heading3"/>
    <w:uiPriority w:val="9"/>
    <w:rsid w:val="007203FE"/>
    <w:rPr>
      <w:rFonts w:ascii="Times New Roman" w:eastAsia="Times New Roman" w:hAnsi="Times New Roman" w:cs="Times New Roman"/>
      <w:b/>
      <w:bCs/>
      <w:sz w:val="27"/>
      <w:szCs w:val="27"/>
      <w:lang w:eastAsia="bg-BG"/>
    </w:rPr>
  </w:style>
  <w:style w:type="numbering" w:customStyle="1" w:styleId="NoList1">
    <w:name w:val="No List1"/>
    <w:next w:val="NoList"/>
    <w:uiPriority w:val="99"/>
    <w:semiHidden/>
    <w:unhideWhenUsed/>
    <w:rsid w:val="007203FE"/>
  </w:style>
  <w:style w:type="character" w:styleId="FollowedHyperlink">
    <w:name w:val="FollowedHyperlink"/>
    <w:basedOn w:val="DefaultParagraphFont"/>
    <w:uiPriority w:val="99"/>
    <w:semiHidden/>
    <w:unhideWhenUsed/>
    <w:rsid w:val="007203FE"/>
    <w:rPr>
      <w:color w:val="800080"/>
      <w:u w:val="single"/>
    </w:rPr>
  </w:style>
  <w:style w:type="character" w:styleId="HTMLCite">
    <w:name w:val="HTML Cite"/>
    <w:basedOn w:val="DefaultParagraphFont"/>
    <w:uiPriority w:val="99"/>
    <w:semiHidden/>
    <w:unhideWhenUsed/>
    <w:rsid w:val="007203FE"/>
    <w:rPr>
      <w:i/>
      <w:iCs/>
    </w:rPr>
  </w:style>
  <w:style w:type="paragraph" w:styleId="HTMLPreformatted">
    <w:name w:val="HTML Preformatted"/>
    <w:basedOn w:val="Normal"/>
    <w:link w:val="HTMLPreformattedChar"/>
    <w:uiPriority w:val="99"/>
    <w:semiHidden/>
    <w:unhideWhenUsed/>
    <w:rsid w:val="00720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semiHidden/>
    <w:rsid w:val="007203FE"/>
    <w:rPr>
      <w:rFonts w:ascii="Courier New" w:eastAsia="Times New Roman" w:hAnsi="Courier New" w:cs="Courier New"/>
      <w:sz w:val="20"/>
      <w:szCs w:val="20"/>
      <w:lang w:eastAsia="bg-BG"/>
    </w:rPr>
  </w:style>
  <w:style w:type="paragraph" w:styleId="NormalWeb">
    <w:name w:val="Normal (Web)"/>
    <w:basedOn w:val="Normal"/>
    <w:uiPriority w:val="99"/>
    <w:unhideWhenUsed/>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uggestions">
    <w:name w:val="suggestions"/>
    <w:basedOn w:val="Normal"/>
    <w:rsid w:val="007203FE"/>
    <w:pPr>
      <w:spacing w:after="0" w:line="240" w:lineRule="auto"/>
    </w:pPr>
    <w:rPr>
      <w:rFonts w:ascii="Times New Roman" w:eastAsia="Times New Roman" w:hAnsi="Times New Roman" w:cs="Times New Roman"/>
      <w:sz w:val="24"/>
      <w:szCs w:val="24"/>
      <w:lang w:eastAsia="bg-BG"/>
    </w:rPr>
  </w:style>
  <w:style w:type="paragraph" w:customStyle="1" w:styleId="suggestions-special">
    <w:name w:val="suggestions-special"/>
    <w:basedOn w:val="Normal"/>
    <w:rsid w:val="007203FE"/>
    <w:pPr>
      <w:pBdr>
        <w:top w:val="single" w:sz="6" w:space="3" w:color="A2A9B1"/>
        <w:left w:val="single" w:sz="6" w:space="3" w:color="A2A9B1"/>
        <w:bottom w:val="single" w:sz="6" w:space="3" w:color="A2A9B1"/>
        <w:right w:val="single" w:sz="6" w:space="3" w:color="A2A9B1"/>
      </w:pBdr>
      <w:shd w:val="clear" w:color="auto" w:fill="FFFFFF"/>
      <w:spacing w:after="0" w:line="300" w:lineRule="atLeast"/>
    </w:pPr>
    <w:rPr>
      <w:rFonts w:ascii="Times New Roman" w:eastAsia="Times New Roman" w:hAnsi="Times New Roman" w:cs="Times New Roman"/>
      <w:vanish/>
      <w:sz w:val="24"/>
      <w:szCs w:val="24"/>
      <w:lang w:eastAsia="bg-BG"/>
    </w:rPr>
  </w:style>
  <w:style w:type="paragraph" w:customStyle="1" w:styleId="suggestions-results">
    <w:name w:val="suggestions-results"/>
    <w:basedOn w:val="Normal"/>
    <w:rsid w:val="007203FE"/>
    <w:pPr>
      <w:pBdr>
        <w:top w:val="single" w:sz="6" w:space="0" w:color="A2A9B1"/>
        <w:left w:val="single" w:sz="6" w:space="0" w:color="A2A9B1"/>
        <w:bottom w:val="single" w:sz="6" w:space="0" w:color="A2A9B1"/>
        <w:right w:val="single" w:sz="6" w:space="0" w:color="A2A9B1"/>
      </w:pBdr>
      <w:shd w:val="clear" w:color="auto" w:fill="FFFFFF"/>
      <w:spacing w:after="0" w:line="240" w:lineRule="auto"/>
    </w:pPr>
    <w:rPr>
      <w:rFonts w:ascii="Times New Roman" w:eastAsia="Times New Roman" w:hAnsi="Times New Roman" w:cs="Times New Roman"/>
      <w:sz w:val="24"/>
      <w:szCs w:val="24"/>
      <w:lang w:eastAsia="bg-BG"/>
    </w:rPr>
  </w:style>
  <w:style w:type="paragraph" w:customStyle="1" w:styleId="suggestions-result">
    <w:name w:val="suggestions-result"/>
    <w:basedOn w:val="Normal"/>
    <w:rsid w:val="007203FE"/>
    <w:pPr>
      <w:spacing w:after="0" w:line="360" w:lineRule="atLeast"/>
    </w:pPr>
    <w:rPr>
      <w:rFonts w:ascii="Times New Roman" w:eastAsia="Times New Roman" w:hAnsi="Times New Roman" w:cs="Times New Roman"/>
      <w:color w:val="000000"/>
      <w:sz w:val="24"/>
      <w:szCs w:val="24"/>
      <w:lang w:eastAsia="bg-BG"/>
    </w:rPr>
  </w:style>
  <w:style w:type="paragraph" w:customStyle="1" w:styleId="suggestions-result-current">
    <w:name w:val="suggestions-result-current"/>
    <w:basedOn w:val="Normal"/>
    <w:rsid w:val="007203FE"/>
    <w:pPr>
      <w:shd w:val="clear" w:color="auto" w:fill="2A4B8D"/>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highlight">
    <w:name w:val="highlight"/>
    <w:basedOn w:val="Normal"/>
    <w:rsid w:val="007203FE"/>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mw-ui-button">
    <w:name w:val="mw-ui-button"/>
    <w:basedOn w:val="Normal"/>
    <w:rsid w:val="007203FE"/>
    <w:pPr>
      <w:pBdr>
        <w:top w:val="single" w:sz="6" w:space="7" w:color="A2A9B1"/>
        <w:left w:val="single" w:sz="6" w:space="12" w:color="A2A9B1"/>
        <w:bottom w:val="single" w:sz="6" w:space="7" w:color="A2A9B1"/>
        <w:right w:val="single" w:sz="6" w:space="12" w:color="A2A9B1"/>
      </w:pBdr>
      <w:shd w:val="clear" w:color="auto" w:fill="F8F9FA"/>
      <w:spacing w:after="0" w:line="240" w:lineRule="auto"/>
      <w:jc w:val="center"/>
      <w:textAlignment w:val="center"/>
    </w:pPr>
    <w:rPr>
      <w:rFonts w:ascii="inherit" w:eastAsia="Times New Roman" w:hAnsi="inherit" w:cs="Times New Roman"/>
      <w:b/>
      <w:bCs/>
      <w:color w:val="222222"/>
      <w:sz w:val="24"/>
      <w:szCs w:val="24"/>
      <w:lang w:eastAsia="bg-BG"/>
    </w:rPr>
  </w:style>
  <w:style w:type="paragraph" w:customStyle="1" w:styleId="mw-ui-icon">
    <w:name w:val="mw-ui-icon"/>
    <w:basedOn w:val="Normal"/>
    <w:rsid w:val="007203FE"/>
    <w:pPr>
      <w:spacing w:before="100" w:beforeAutospacing="1" w:after="100" w:afterAutospacing="1" w:line="360" w:lineRule="atLeast"/>
    </w:pPr>
    <w:rPr>
      <w:rFonts w:ascii="Times New Roman" w:eastAsia="Times New Roman" w:hAnsi="Times New Roman" w:cs="Times New Roman"/>
      <w:sz w:val="24"/>
      <w:szCs w:val="24"/>
      <w:lang w:eastAsia="bg-BG"/>
    </w:rPr>
  </w:style>
  <w:style w:type="paragraph" w:customStyle="1" w:styleId="ve-init-mw-desktoparticletarget-loading-overlay">
    <w:name w:val="ve-init-mw-desktoparticletarget-loading-overlay"/>
    <w:basedOn w:val="Normal"/>
    <w:rsid w:val="007203FE"/>
    <w:pPr>
      <w:spacing w:after="100" w:afterAutospacing="1" w:line="240" w:lineRule="auto"/>
    </w:pPr>
    <w:rPr>
      <w:rFonts w:ascii="Times New Roman" w:eastAsia="Times New Roman" w:hAnsi="Times New Roman" w:cs="Times New Roman"/>
      <w:sz w:val="24"/>
      <w:szCs w:val="24"/>
      <w:lang w:eastAsia="bg-BG"/>
    </w:rPr>
  </w:style>
  <w:style w:type="paragraph" w:customStyle="1" w:styleId="ve-init-mw-desktoparticletarget-progress">
    <w:name w:val="ve-init-mw-desktoparticletarget-progress"/>
    <w:basedOn w:val="Normal"/>
    <w:rsid w:val="007203FE"/>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cs="Times New Roman"/>
      <w:sz w:val="24"/>
      <w:szCs w:val="24"/>
      <w:lang w:eastAsia="bg-BG"/>
    </w:rPr>
  </w:style>
  <w:style w:type="paragraph" w:customStyle="1" w:styleId="ve-init-mw-desktoparticletarget-progress-bar">
    <w:name w:val="ve-init-mw-desktoparticletarget-progress-bar"/>
    <w:basedOn w:val="Normal"/>
    <w:rsid w:val="007203FE"/>
    <w:pPr>
      <w:shd w:val="clear" w:color="auto" w:fill="3366CC"/>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ditsection">
    <w:name w:val="mw-editsection"/>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ditsection-divider">
    <w:name w:val="mw-editsection-divider"/>
    <w:basedOn w:val="Normal"/>
    <w:rsid w:val="007203FE"/>
    <w:pPr>
      <w:spacing w:before="100" w:beforeAutospacing="1" w:after="100" w:afterAutospacing="1" w:line="240" w:lineRule="auto"/>
    </w:pPr>
    <w:rPr>
      <w:rFonts w:ascii="Times New Roman" w:eastAsia="Times New Roman" w:hAnsi="Times New Roman" w:cs="Times New Roman"/>
      <w:color w:val="54595D"/>
      <w:sz w:val="24"/>
      <w:szCs w:val="24"/>
      <w:lang w:eastAsia="bg-BG"/>
    </w:rPr>
  </w:style>
  <w:style w:type="paragraph" w:customStyle="1" w:styleId="uls-menu">
    <w:name w:val="uls-menu"/>
    <w:basedOn w:val="Normal"/>
    <w:rsid w:val="007203FE"/>
    <w:pPr>
      <w:spacing w:before="100" w:beforeAutospacing="1" w:after="100" w:afterAutospacing="1" w:line="240" w:lineRule="auto"/>
    </w:pPr>
    <w:rPr>
      <w:rFonts w:ascii="Times New Roman" w:eastAsia="Times New Roman" w:hAnsi="Times New Roman" w:cs="Times New Roman"/>
      <w:sz w:val="27"/>
      <w:szCs w:val="27"/>
      <w:lang w:eastAsia="bg-BG"/>
    </w:rPr>
  </w:style>
  <w:style w:type="paragraph" w:customStyle="1" w:styleId="uls-search-wrapper-wrapper">
    <w:name w:val="uls-search-wrapper-wrapper"/>
    <w:basedOn w:val="Normal"/>
    <w:rsid w:val="007203FE"/>
    <w:pPr>
      <w:spacing w:before="75" w:after="75" w:line="240" w:lineRule="auto"/>
    </w:pPr>
    <w:rPr>
      <w:rFonts w:ascii="Times New Roman" w:eastAsia="Times New Roman" w:hAnsi="Times New Roman" w:cs="Times New Roman"/>
      <w:sz w:val="24"/>
      <w:szCs w:val="24"/>
      <w:lang w:eastAsia="bg-BG"/>
    </w:rPr>
  </w:style>
  <w:style w:type="paragraph" w:customStyle="1" w:styleId="uls-icon-back">
    <w:name w:val="uls-icon-back"/>
    <w:basedOn w:val="Normal"/>
    <w:rsid w:val="007203FE"/>
    <w:pPr>
      <w:pBdr>
        <w:right w:val="single" w:sz="6" w:space="0" w:color="C8CCD1"/>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n-closebutton">
    <w:name w:val="cn-closebutton"/>
    <w:basedOn w:val="Normal"/>
    <w:rsid w:val="007203FE"/>
    <w:pPr>
      <w:spacing w:before="100" w:beforeAutospacing="1" w:after="100" w:afterAutospacing="1" w:line="240" w:lineRule="auto"/>
      <w:ind w:firstLine="285"/>
    </w:pPr>
    <w:rPr>
      <w:rFonts w:ascii="Times New Roman" w:eastAsia="Times New Roman" w:hAnsi="Times New Roman" w:cs="Times New Roman"/>
      <w:sz w:val="24"/>
      <w:szCs w:val="24"/>
      <w:lang w:eastAsia="bg-BG"/>
    </w:rPr>
  </w:style>
  <w:style w:type="paragraph" w:customStyle="1" w:styleId="mw-mmv-overlay">
    <w:name w:val="mw-mmv-overlay"/>
    <w:basedOn w:val="Normal"/>
    <w:rsid w:val="007203FE"/>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filepage-buttons">
    <w:name w:val="mw-mmv-filepage-buttons"/>
    <w:basedOn w:val="Normal"/>
    <w:rsid w:val="007203FE"/>
    <w:pPr>
      <w:spacing w:before="75" w:after="100" w:afterAutospacing="1" w:line="240" w:lineRule="auto"/>
    </w:pPr>
    <w:rPr>
      <w:rFonts w:ascii="Times New Roman" w:eastAsia="Times New Roman" w:hAnsi="Times New Roman" w:cs="Times New Roman"/>
      <w:sz w:val="24"/>
      <w:szCs w:val="24"/>
      <w:lang w:eastAsia="bg-BG"/>
    </w:rPr>
  </w:style>
  <w:style w:type="paragraph" w:customStyle="1" w:styleId="mwe-popups-settings-icon">
    <w:name w:val="mwe-popups-settings-icon"/>
    <w:basedOn w:val="Normal"/>
    <w:rsid w:val="007203FE"/>
    <w:pPr>
      <w:spacing w:before="100" w:beforeAutospacing="1" w:after="100" w:afterAutospacing="1" w:line="240" w:lineRule="auto"/>
      <w:ind w:right="-180"/>
    </w:pPr>
    <w:rPr>
      <w:rFonts w:ascii="Times New Roman" w:eastAsia="Times New Roman" w:hAnsi="Times New Roman" w:cs="Times New Roman"/>
      <w:sz w:val="24"/>
      <w:szCs w:val="24"/>
      <w:lang w:eastAsia="bg-BG"/>
    </w:rPr>
  </w:style>
  <w:style w:type="paragraph" w:customStyle="1" w:styleId="mwe-popups-sade-face-icon">
    <w:name w:val="mwe-popups-sade-face-icon"/>
    <w:basedOn w:val="Normal"/>
    <w:rsid w:val="007203FE"/>
    <w:pPr>
      <w:spacing w:before="240" w:after="0" w:line="240" w:lineRule="auto"/>
      <w:ind w:left="240" w:right="240"/>
    </w:pPr>
    <w:rPr>
      <w:rFonts w:ascii="Times New Roman" w:eastAsia="Times New Roman" w:hAnsi="Times New Roman" w:cs="Times New Roman"/>
      <w:sz w:val="24"/>
      <w:szCs w:val="24"/>
      <w:lang w:eastAsia="bg-BG"/>
    </w:rPr>
  </w:style>
  <w:style w:type="paragraph" w:customStyle="1" w:styleId="mwe-popups">
    <w:name w:val="mwe-popups"/>
    <w:basedOn w:val="Normal"/>
    <w:rsid w:val="007203FE"/>
    <w:pPr>
      <w:shd w:val="clear" w:color="auto" w:fill="FFFFFF"/>
      <w:spacing w:before="100" w:beforeAutospacing="1" w:after="100" w:afterAutospacing="1" w:line="300" w:lineRule="atLeast"/>
    </w:pPr>
    <w:rPr>
      <w:rFonts w:ascii="Times New Roman" w:eastAsia="Times New Roman" w:hAnsi="Times New Roman" w:cs="Times New Roman"/>
      <w:vanish/>
      <w:sz w:val="21"/>
      <w:szCs w:val="21"/>
      <w:lang w:eastAsia="bg-BG"/>
    </w:rPr>
  </w:style>
  <w:style w:type="paragraph" w:customStyle="1" w:styleId="mwe-popups-settings-help">
    <w:name w:val="mwe-popups-settings-help"/>
    <w:basedOn w:val="Normal"/>
    <w:rsid w:val="007203FE"/>
    <w:pPr>
      <w:spacing w:before="600" w:after="600" w:line="240" w:lineRule="auto"/>
      <w:ind w:left="600" w:right="600"/>
    </w:pPr>
    <w:rPr>
      <w:rFonts w:ascii="Times New Roman" w:eastAsia="Times New Roman" w:hAnsi="Times New Roman" w:cs="Times New Roman"/>
      <w:b/>
      <w:bCs/>
      <w:sz w:val="20"/>
      <w:szCs w:val="20"/>
      <w:lang w:eastAsia="bg-BG"/>
    </w:rPr>
  </w:style>
  <w:style w:type="paragraph" w:customStyle="1" w:styleId="mwe-popups-overlay">
    <w:name w:val="mwe-popups-overlay"/>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editsection">
    <w:name w:val="editsection"/>
    <w:basedOn w:val="Normal"/>
    <w:rsid w:val="007203FE"/>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code">
    <w:name w:val="code"/>
    <w:basedOn w:val="Normal"/>
    <w:rsid w:val="007203FE"/>
    <w:pPr>
      <w:spacing w:before="100" w:beforeAutospacing="1" w:after="100" w:afterAutospacing="1" w:line="240" w:lineRule="auto"/>
    </w:pPr>
    <w:rPr>
      <w:rFonts w:ascii="Courier New" w:eastAsia="Times New Roman" w:hAnsi="Courier New" w:cs="Courier New"/>
      <w:sz w:val="24"/>
      <w:szCs w:val="24"/>
      <w:lang w:eastAsia="bg-BG"/>
    </w:rPr>
  </w:style>
  <w:style w:type="paragraph" w:customStyle="1" w:styleId="mw-dismissable-notice-close">
    <w:name w:val="mw-dismissable-notice-close"/>
    <w:basedOn w:val="Normal"/>
    <w:rsid w:val="007203FE"/>
    <w:pPr>
      <w:spacing w:before="45" w:after="100" w:afterAutospacing="1" w:line="240" w:lineRule="auto"/>
      <w:ind w:right="120"/>
    </w:pPr>
    <w:rPr>
      <w:rFonts w:ascii="Times New Roman" w:eastAsia="Times New Roman" w:hAnsi="Times New Roman" w:cs="Times New Roman"/>
      <w:sz w:val="24"/>
      <w:szCs w:val="24"/>
      <w:lang w:eastAsia="bg-BG"/>
    </w:rPr>
  </w:style>
  <w:style w:type="paragraph" w:customStyle="1" w:styleId="newpage">
    <w:name w:val="newpage"/>
    <w:basedOn w:val="Normal"/>
    <w:rsid w:val="007203FE"/>
    <w:pPr>
      <w:shd w:val="clear" w:color="auto" w:fill="FFFF00"/>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minor">
    <w:name w:val="minor"/>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hilite">
    <w:name w:val="hilite"/>
    <w:basedOn w:val="Normal"/>
    <w:rsid w:val="007203FE"/>
    <w:pPr>
      <w:pBdr>
        <w:top w:val="dotted" w:sz="6" w:space="2" w:color="C0C0C0"/>
        <w:left w:val="dotted" w:sz="6" w:space="6" w:color="C0C0C0"/>
        <w:bottom w:val="dotted" w:sz="6" w:space="2" w:color="C0C0C0"/>
        <w:right w:val="dotted" w:sz="6" w:space="6" w:color="C0C0C0"/>
      </w:pBdr>
      <w:shd w:val="clear" w:color="auto" w:fill="FFF6E6"/>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archive">
    <w:name w:val="archive"/>
    <w:basedOn w:val="Normal"/>
    <w:rsid w:val="007203FE"/>
    <w:pPr>
      <w:pBdr>
        <w:top w:val="dotted" w:sz="6" w:space="2" w:color="C0C0C0"/>
        <w:left w:val="dotted" w:sz="6" w:space="6" w:color="C0C0C0"/>
        <w:bottom w:val="dotted" w:sz="6" w:space="2" w:color="C0C0C0"/>
        <w:right w:val="dotted" w:sz="6" w:space="6" w:color="C0C0C0"/>
      </w:pBdr>
      <w:shd w:val="clear" w:color="auto" w:fill="FFFAF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ustom-toolbar">
    <w:name w:val="custom-toolbar"/>
    <w:basedOn w:val="Normal"/>
    <w:rsid w:val="007203FE"/>
    <w:pPr>
      <w:spacing w:before="100" w:beforeAutospacing="1" w:after="48" w:line="456" w:lineRule="atLeast"/>
    </w:pPr>
    <w:rPr>
      <w:rFonts w:ascii="Times New Roman" w:eastAsia="Times New Roman" w:hAnsi="Times New Roman" w:cs="Times New Roman"/>
      <w:sz w:val="24"/>
      <w:szCs w:val="24"/>
      <w:lang w:eastAsia="bg-BG"/>
    </w:rPr>
  </w:style>
  <w:style w:type="paragraph" w:customStyle="1" w:styleId="thumbcaption">
    <w:name w:val="thumbcaption"/>
    <w:basedOn w:val="Normal"/>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gallerytext">
    <w:name w:val="gallerytext"/>
    <w:basedOn w:val="Normal"/>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working">
    <w:name w:val="working"/>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pa">
    <w:name w:val="ipa"/>
    <w:basedOn w:val="Normal"/>
    <w:rsid w:val="007203FE"/>
    <w:pPr>
      <w:spacing w:before="100" w:beforeAutospacing="1" w:after="100" w:afterAutospacing="1" w:line="240" w:lineRule="auto"/>
    </w:pPr>
    <w:rPr>
      <w:rFonts w:ascii="inherit" w:eastAsia="Times New Roman" w:hAnsi="inherit" w:cs="Times New Roman"/>
      <w:sz w:val="24"/>
      <w:szCs w:val="24"/>
      <w:lang w:eastAsia="bg-BG"/>
    </w:rPr>
  </w:style>
  <w:style w:type="paragraph" w:customStyle="1" w:styleId="unicode">
    <w:name w:val="unicode"/>
    <w:basedOn w:val="Normal"/>
    <w:rsid w:val="007203FE"/>
    <w:pPr>
      <w:spacing w:before="100" w:beforeAutospacing="1" w:after="100" w:afterAutospacing="1" w:line="240" w:lineRule="auto"/>
    </w:pPr>
    <w:rPr>
      <w:rFonts w:ascii="inherit" w:eastAsia="Times New Roman" w:hAnsi="inherit" w:cs="Times New Roman"/>
      <w:sz w:val="24"/>
      <w:szCs w:val="24"/>
      <w:lang w:eastAsia="bg-BG"/>
    </w:rPr>
  </w:style>
  <w:style w:type="paragraph" w:customStyle="1" w:styleId="polytonic">
    <w:name w:val="polytonic"/>
    <w:basedOn w:val="Normal"/>
    <w:rsid w:val="007203FE"/>
    <w:pPr>
      <w:spacing w:before="100" w:beforeAutospacing="1" w:after="100" w:afterAutospacing="1" w:line="240" w:lineRule="auto"/>
    </w:pPr>
    <w:rPr>
      <w:rFonts w:ascii="inherit" w:eastAsia="Times New Roman" w:hAnsi="inherit" w:cs="Times New Roman"/>
      <w:sz w:val="24"/>
      <w:szCs w:val="24"/>
      <w:lang w:eastAsia="bg-BG"/>
    </w:rPr>
  </w:style>
  <w:style w:type="paragraph" w:customStyle="1" w:styleId="infobox">
    <w:name w:val="infobox"/>
    <w:basedOn w:val="Normal"/>
    <w:rsid w:val="007203FE"/>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lang w:eastAsia="bg-BG"/>
    </w:rPr>
  </w:style>
  <w:style w:type="paragraph" w:customStyle="1" w:styleId="infobox-lua">
    <w:name w:val="infobox-lua"/>
    <w:basedOn w:val="Normal"/>
    <w:rsid w:val="007203FE"/>
    <w:pPr>
      <w:spacing w:before="100" w:beforeAutospacing="1" w:after="100" w:afterAutospacing="1" w:line="360" w:lineRule="atLeast"/>
    </w:pPr>
    <w:rPr>
      <w:rFonts w:ascii="Times New Roman" w:eastAsia="Times New Roman" w:hAnsi="Times New Roman" w:cs="Times New Roman"/>
      <w:sz w:val="21"/>
      <w:szCs w:val="21"/>
      <w:lang w:eastAsia="bg-BG"/>
    </w:rPr>
  </w:style>
  <w:style w:type="paragraph" w:customStyle="1" w:styleId="even">
    <w:name w:val="even"/>
    <w:basedOn w:val="Normal"/>
    <w:rsid w:val="007203FE"/>
    <w:pPr>
      <w:shd w:val="clear" w:color="auto" w:fill="ECEFF3"/>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wikitable">
    <w:name w:val="wikitable"/>
    <w:basedOn w:val="Normal"/>
    <w:rsid w:val="007203FE"/>
    <w:pPr>
      <w:pBdr>
        <w:top w:val="single" w:sz="6" w:space="0" w:color="AAAAAA"/>
        <w:left w:val="single" w:sz="6" w:space="0" w:color="AAAAAA"/>
        <w:bottom w:val="single" w:sz="6" w:space="0" w:color="AAAAAA"/>
        <w:right w:val="single" w:sz="6" w:space="0" w:color="AAAAAA"/>
      </w:pBdr>
      <w:shd w:val="clear" w:color="auto" w:fill="F9F9F9"/>
      <w:spacing w:before="240" w:after="240" w:line="240" w:lineRule="auto"/>
      <w:ind w:right="240"/>
    </w:pPr>
    <w:rPr>
      <w:rFonts w:ascii="Times New Roman" w:eastAsia="Times New Roman" w:hAnsi="Times New Roman" w:cs="Times New Roman"/>
      <w:sz w:val="24"/>
      <w:szCs w:val="24"/>
      <w:lang w:eastAsia="bg-BG"/>
    </w:rPr>
  </w:style>
  <w:style w:type="paragraph" w:customStyle="1" w:styleId="prettytable">
    <w:name w:val="prettytable"/>
    <w:basedOn w:val="Normal"/>
    <w:rsid w:val="007203FE"/>
    <w:pPr>
      <w:pBdr>
        <w:top w:val="single" w:sz="6" w:space="0" w:color="AAAAAA"/>
        <w:left w:val="single" w:sz="6" w:space="0" w:color="AAAAAA"/>
        <w:bottom w:val="single" w:sz="6" w:space="0" w:color="AAAAAA"/>
        <w:right w:val="single" w:sz="6" w:space="0" w:color="AAAAAA"/>
      </w:pBdr>
      <w:shd w:val="clear" w:color="auto" w:fill="F9F9F9"/>
      <w:spacing w:before="240" w:after="240" w:line="240" w:lineRule="auto"/>
      <w:ind w:right="240"/>
    </w:pPr>
    <w:rPr>
      <w:rFonts w:ascii="Times New Roman" w:eastAsia="Times New Roman" w:hAnsi="Times New Roman" w:cs="Times New Roman"/>
      <w:sz w:val="24"/>
      <w:szCs w:val="24"/>
      <w:lang w:eastAsia="bg-BG"/>
    </w:rPr>
  </w:style>
  <w:style w:type="paragraph" w:customStyle="1" w:styleId="wikitable2">
    <w:name w:val="wikitable2"/>
    <w:basedOn w:val="Normal"/>
    <w:rsid w:val="007203FE"/>
    <w:pPr>
      <w:pBdr>
        <w:top w:val="single" w:sz="6" w:space="0" w:color="AAAAAA"/>
        <w:left w:val="single" w:sz="6" w:space="0" w:color="AAAAAA"/>
        <w:bottom w:val="single" w:sz="6" w:space="0" w:color="AAAAAA"/>
        <w:right w:val="single" w:sz="6" w:space="0" w:color="AAAAAA"/>
      </w:pBdr>
      <w:shd w:val="clear" w:color="auto" w:fill="F9F9F9"/>
      <w:spacing w:before="240" w:after="240" w:line="240" w:lineRule="auto"/>
      <w:ind w:right="240"/>
    </w:pPr>
    <w:rPr>
      <w:rFonts w:ascii="Times New Roman" w:eastAsia="Times New Roman" w:hAnsi="Times New Roman" w:cs="Times New Roman"/>
      <w:sz w:val="24"/>
      <w:szCs w:val="24"/>
      <w:lang w:eastAsia="bg-BG"/>
    </w:rPr>
  </w:style>
  <w:style w:type="paragraph" w:customStyle="1" w:styleId="coordinates">
    <w:name w:val="coordinates"/>
    <w:basedOn w:val="Normal"/>
    <w:rsid w:val="007203FE"/>
    <w:pPr>
      <w:spacing w:after="0" w:line="240" w:lineRule="auto"/>
    </w:pPr>
    <w:rPr>
      <w:rFonts w:ascii="Times New Roman" w:eastAsia="Times New Roman" w:hAnsi="Times New Roman" w:cs="Times New Roman"/>
      <w:sz w:val="24"/>
      <w:szCs w:val="24"/>
      <w:lang w:eastAsia="bg-BG"/>
    </w:rPr>
  </w:style>
  <w:style w:type="paragraph" w:customStyle="1" w:styleId="geo-google">
    <w:name w:val="geo-google"/>
    <w:basedOn w:val="Normal"/>
    <w:rsid w:val="007203FE"/>
    <w:pPr>
      <w:spacing w:before="100" w:beforeAutospacing="1" w:after="100" w:afterAutospacing="1" w:line="240" w:lineRule="atLeast"/>
    </w:pPr>
    <w:rPr>
      <w:rFonts w:ascii="Times New Roman" w:eastAsia="Times New Roman" w:hAnsi="Times New Roman" w:cs="Times New Roman"/>
      <w:b/>
      <w:bCs/>
      <w:sz w:val="24"/>
      <w:szCs w:val="24"/>
      <w:lang w:eastAsia="bg-BG"/>
    </w:rPr>
  </w:style>
  <w:style w:type="paragraph" w:customStyle="1" w:styleId="geo-default">
    <w:name w:val="geo-default"/>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nondefault">
    <w:name w:val="geo-nondefault"/>
    <w:basedOn w:val="Normal"/>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geo-multi-punct">
    <w:name w:val="geo-multi-punct"/>
    <w:basedOn w:val="Normal"/>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geo-lat">
    <w:name w:val="geo-lat"/>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lon">
    <w:name w:val="geo-lon"/>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references">
    <w:name w:val="references"/>
    <w:basedOn w:val="Normal"/>
    <w:rsid w:val="007203FE"/>
    <w:pPr>
      <w:spacing w:before="100" w:beforeAutospacing="1" w:after="100" w:afterAutospacing="1" w:line="240" w:lineRule="auto"/>
    </w:pPr>
    <w:rPr>
      <w:rFonts w:ascii="Times New Roman" w:eastAsia="Times New Roman" w:hAnsi="Times New Roman" w:cs="Times New Roman"/>
      <w:sz w:val="20"/>
      <w:szCs w:val="20"/>
      <w:lang w:eastAsia="bg-BG"/>
    </w:rPr>
  </w:style>
  <w:style w:type="paragraph" w:customStyle="1" w:styleId="same-bg">
    <w:name w:val="same-bg"/>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otice">
    <w:name w:val="notice"/>
    <w:basedOn w:val="Normal"/>
    <w:rsid w:val="007203FE"/>
    <w:pPr>
      <w:spacing w:before="240" w:after="240" w:line="240" w:lineRule="auto"/>
      <w:ind w:left="240" w:right="240"/>
    </w:pPr>
    <w:rPr>
      <w:rFonts w:ascii="Times New Roman" w:eastAsia="Times New Roman" w:hAnsi="Times New Roman" w:cs="Times New Roman"/>
      <w:sz w:val="24"/>
      <w:szCs w:val="24"/>
      <w:lang w:eastAsia="bg-BG"/>
    </w:rPr>
  </w:style>
  <w:style w:type="paragraph" w:customStyle="1" w:styleId="mw-plusminus-pos">
    <w:name w:val="mw-plusminus-pos"/>
    <w:basedOn w:val="Normal"/>
    <w:rsid w:val="007203FE"/>
    <w:pPr>
      <w:spacing w:before="100" w:beforeAutospacing="1" w:after="100" w:afterAutospacing="1" w:line="240" w:lineRule="auto"/>
    </w:pPr>
    <w:rPr>
      <w:rFonts w:ascii="Times New Roman" w:eastAsia="Times New Roman" w:hAnsi="Times New Roman" w:cs="Times New Roman"/>
      <w:color w:val="006400"/>
      <w:sz w:val="24"/>
      <w:szCs w:val="24"/>
      <w:lang w:eastAsia="bg-BG"/>
    </w:rPr>
  </w:style>
  <w:style w:type="paragraph" w:customStyle="1" w:styleId="mw-plusminus-neg">
    <w:name w:val="mw-plusminus-neg"/>
    <w:basedOn w:val="Normal"/>
    <w:rsid w:val="007203FE"/>
    <w:pPr>
      <w:spacing w:before="100" w:beforeAutospacing="1" w:after="100" w:afterAutospacing="1" w:line="240" w:lineRule="auto"/>
    </w:pPr>
    <w:rPr>
      <w:rFonts w:ascii="Times New Roman" w:eastAsia="Times New Roman" w:hAnsi="Times New Roman" w:cs="Times New Roman"/>
      <w:color w:val="8B0000"/>
      <w:sz w:val="24"/>
      <w:szCs w:val="24"/>
      <w:lang w:eastAsia="bg-BG"/>
    </w:rPr>
  </w:style>
  <w:style w:type="paragraph" w:customStyle="1" w:styleId="messagebox">
    <w:name w:val="messagebox"/>
    <w:basedOn w:val="Normal"/>
    <w:rsid w:val="007203FE"/>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bg-BG"/>
    </w:rPr>
  </w:style>
  <w:style w:type="paragraph" w:customStyle="1" w:styleId="mbox-text">
    <w:name w:val="mbox-text"/>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box-image">
    <w:name w:val="mbox-image"/>
    <w:basedOn w:val="Normal"/>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mbox-imageright">
    <w:name w:val="mbox-imageright"/>
    <w:basedOn w:val="Normal"/>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mbox-empty-cell">
    <w:name w:val="mbox-empty-cell"/>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
    <w:name w:val="ambox"/>
    <w:basedOn w:val="Normal"/>
    <w:rsid w:val="007203FE"/>
    <w:pPr>
      <w:pBdr>
        <w:top w:val="single" w:sz="6" w:space="0" w:color="AAAAAA"/>
        <w:left w:val="single" w:sz="48" w:space="0" w:color="1E90FF"/>
        <w:bottom w:val="single" w:sz="6" w:space="0" w:color="AAAAAA"/>
        <w:right w:val="single" w:sz="6" w:space="0" w:color="AAAAAA"/>
      </w:pBdr>
      <w:shd w:val="clear" w:color="auto" w:fill="FBFBFB"/>
      <w:spacing w:after="0" w:line="240" w:lineRule="auto"/>
      <w:ind w:left="1224" w:right="1224"/>
    </w:pPr>
    <w:rPr>
      <w:rFonts w:ascii="Times New Roman" w:eastAsia="Times New Roman" w:hAnsi="Times New Roman" w:cs="Times New Roman"/>
      <w:sz w:val="24"/>
      <w:szCs w:val="24"/>
      <w:lang w:eastAsia="bg-BG"/>
    </w:rPr>
  </w:style>
  <w:style w:type="paragraph" w:customStyle="1" w:styleId="ambox-notice">
    <w:name w:val="ambox-notice"/>
    <w:basedOn w:val="Normal"/>
    <w:rsid w:val="007203FE"/>
    <w:pPr>
      <w:pBdr>
        <w:left w:val="single" w:sz="48" w:space="0" w:color="1E90FF"/>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delete">
    <w:name w:val="ambox-delete"/>
    <w:basedOn w:val="Normal"/>
    <w:rsid w:val="007203FE"/>
    <w:pPr>
      <w:pBdr>
        <w:left w:val="single" w:sz="48"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serious">
    <w:name w:val="ambox-serious"/>
    <w:basedOn w:val="Normal"/>
    <w:rsid w:val="007203FE"/>
    <w:pPr>
      <w:pBdr>
        <w:left w:val="single" w:sz="48"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content">
    <w:name w:val="ambox-content"/>
    <w:basedOn w:val="Normal"/>
    <w:rsid w:val="007203FE"/>
    <w:pPr>
      <w:pBdr>
        <w:left w:val="single" w:sz="48" w:space="0" w:color="F285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style">
    <w:name w:val="ambox-style"/>
    <w:basedOn w:val="Normal"/>
    <w:rsid w:val="007203FE"/>
    <w:pPr>
      <w:pBdr>
        <w:left w:val="single" w:sz="48" w:space="0" w:color="F4C43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move">
    <w:name w:val="ambox-move"/>
    <w:basedOn w:val="Normal"/>
    <w:rsid w:val="007203FE"/>
    <w:pPr>
      <w:pBdr>
        <w:left w:val="single" w:sz="48"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merge">
    <w:name w:val="ambox-merge"/>
    <w:basedOn w:val="Normal"/>
    <w:rsid w:val="007203FE"/>
    <w:pPr>
      <w:pBdr>
        <w:left w:val="single" w:sz="48"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stub">
    <w:name w:val="ambox-stub"/>
    <w:basedOn w:val="Normal"/>
    <w:rsid w:val="007203FE"/>
    <w:pPr>
      <w:pBdr>
        <w:left w:val="single" w:sz="48" w:space="0" w:color="C0C09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protection">
    <w:name w:val="ambox-protection"/>
    <w:basedOn w:val="Normal"/>
    <w:rsid w:val="007203FE"/>
    <w:pPr>
      <w:pBdr>
        <w:left w:val="single" w:sz="48" w:space="0" w:color="BBBBAA"/>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
    <w:name w:val="imbox"/>
    <w:basedOn w:val="Normal"/>
    <w:rsid w:val="007203FE"/>
    <w:pPr>
      <w:pBdr>
        <w:top w:val="single" w:sz="18" w:space="0" w:color="1E90FF"/>
        <w:left w:val="single" w:sz="18" w:space="0" w:color="1E90FF"/>
        <w:bottom w:val="single" w:sz="18" w:space="0" w:color="1E90FF"/>
        <w:right w:val="single" w:sz="18" w:space="0" w:color="1E90FF"/>
      </w:pBdr>
      <w:shd w:val="clear" w:color="auto" w:fill="FBFBFB"/>
      <w:spacing w:before="60" w:after="60" w:line="240" w:lineRule="auto"/>
      <w:ind w:left="1224" w:right="1224"/>
    </w:pPr>
    <w:rPr>
      <w:rFonts w:ascii="Times New Roman" w:eastAsia="Times New Roman" w:hAnsi="Times New Roman" w:cs="Times New Roman"/>
      <w:sz w:val="24"/>
      <w:szCs w:val="24"/>
      <w:lang w:eastAsia="bg-BG"/>
    </w:rPr>
  </w:style>
  <w:style w:type="paragraph" w:customStyle="1" w:styleId="imbox-notice">
    <w:name w:val="imbox-notice"/>
    <w:basedOn w:val="Normal"/>
    <w:rsid w:val="007203FE"/>
    <w:pPr>
      <w:pBdr>
        <w:top w:val="single" w:sz="18" w:space="0" w:color="1E90FF"/>
        <w:left w:val="single" w:sz="18" w:space="0" w:color="1E90FF"/>
        <w:bottom w:val="single" w:sz="18" w:space="0" w:color="1E90FF"/>
        <w:right w:val="single" w:sz="18" w:space="0" w:color="1E90FF"/>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delete">
    <w:name w:val="imbox-delete"/>
    <w:basedOn w:val="Normal"/>
    <w:rsid w:val="007203FE"/>
    <w:pPr>
      <w:pBdr>
        <w:top w:val="single" w:sz="18" w:space="0" w:color="B22222"/>
        <w:left w:val="single" w:sz="18" w:space="0" w:color="B22222"/>
        <w:bottom w:val="single" w:sz="18" w:space="0" w:color="B22222"/>
        <w:right w:val="single" w:sz="18"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serious">
    <w:name w:val="imbox-serious"/>
    <w:basedOn w:val="Normal"/>
    <w:rsid w:val="007203FE"/>
    <w:pPr>
      <w:pBdr>
        <w:top w:val="single" w:sz="18" w:space="0" w:color="B22222"/>
        <w:left w:val="single" w:sz="18" w:space="0" w:color="B22222"/>
        <w:bottom w:val="single" w:sz="18" w:space="0" w:color="B22222"/>
        <w:right w:val="single" w:sz="18"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content">
    <w:name w:val="imbox-content"/>
    <w:basedOn w:val="Normal"/>
    <w:rsid w:val="007203FE"/>
    <w:pPr>
      <w:pBdr>
        <w:top w:val="single" w:sz="18" w:space="0" w:color="F28500"/>
        <w:left w:val="single" w:sz="18" w:space="0" w:color="F28500"/>
        <w:bottom w:val="single" w:sz="18" w:space="0" w:color="F28500"/>
        <w:right w:val="single" w:sz="18" w:space="0" w:color="F285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style">
    <w:name w:val="imbox-style"/>
    <w:basedOn w:val="Normal"/>
    <w:rsid w:val="007203FE"/>
    <w:pPr>
      <w:pBdr>
        <w:top w:val="single" w:sz="18" w:space="0" w:color="F4C430"/>
        <w:left w:val="single" w:sz="18" w:space="0" w:color="F4C430"/>
        <w:bottom w:val="single" w:sz="18" w:space="0" w:color="F4C430"/>
        <w:right w:val="single" w:sz="18" w:space="0" w:color="F4C43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move">
    <w:name w:val="imbox-move"/>
    <w:basedOn w:val="Normal"/>
    <w:rsid w:val="007203FE"/>
    <w:pPr>
      <w:pBdr>
        <w:top w:val="single" w:sz="18" w:space="0" w:color="9932CC"/>
        <w:left w:val="single" w:sz="18" w:space="0" w:color="9932CC"/>
        <w:bottom w:val="single" w:sz="18" w:space="0" w:color="9932CC"/>
        <w:right w:val="single" w:sz="18"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merge">
    <w:name w:val="imbox-merge"/>
    <w:basedOn w:val="Normal"/>
    <w:rsid w:val="007203FE"/>
    <w:pPr>
      <w:pBdr>
        <w:top w:val="single" w:sz="18" w:space="0" w:color="9932CC"/>
        <w:left w:val="single" w:sz="18" w:space="0" w:color="9932CC"/>
        <w:bottom w:val="single" w:sz="18" w:space="0" w:color="9932CC"/>
        <w:right w:val="single" w:sz="18"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protection">
    <w:name w:val="imbox-protection"/>
    <w:basedOn w:val="Normal"/>
    <w:rsid w:val="007203FE"/>
    <w:pPr>
      <w:pBdr>
        <w:top w:val="single" w:sz="18" w:space="0" w:color="BBBBAA"/>
        <w:left w:val="single" w:sz="18" w:space="0" w:color="BBBBAA"/>
        <w:bottom w:val="single" w:sz="18" w:space="0" w:color="BBBBAA"/>
        <w:right w:val="single" w:sz="18" w:space="0" w:color="BBBBAA"/>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license">
    <w:name w:val="imbox-license"/>
    <w:basedOn w:val="Normal"/>
    <w:rsid w:val="007203FE"/>
    <w:pPr>
      <w:pBdr>
        <w:top w:val="single" w:sz="18" w:space="0" w:color="8888AA"/>
        <w:left w:val="single" w:sz="18" w:space="0" w:color="8888AA"/>
        <w:bottom w:val="single" w:sz="18" w:space="0" w:color="8888AA"/>
        <w:right w:val="single" w:sz="18" w:space="0" w:color="8888AA"/>
      </w:pBdr>
      <w:shd w:val="clear" w:color="auto" w:fill="F7F8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featured">
    <w:name w:val="imbox-featured"/>
    <w:basedOn w:val="Normal"/>
    <w:rsid w:val="007203FE"/>
    <w:pPr>
      <w:pBdr>
        <w:top w:val="single" w:sz="18" w:space="0" w:color="CBA135"/>
        <w:left w:val="single" w:sz="18" w:space="0" w:color="CBA135"/>
        <w:bottom w:val="single" w:sz="18" w:space="0" w:color="CBA135"/>
        <w:right w:val="single" w:sz="18" w:space="0" w:color="CBA135"/>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
    <w:name w:val="cmbox"/>
    <w:basedOn w:val="Normal"/>
    <w:rsid w:val="007203FE"/>
    <w:pPr>
      <w:pBdr>
        <w:top w:val="single" w:sz="6" w:space="0" w:color="AAAAAA"/>
        <w:left w:val="single" w:sz="6" w:space="0" w:color="AAAAAA"/>
        <w:bottom w:val="single" w:sz="6" w:space="0" w:color="AAAAAA"/>
        <w:right w:val="single" w:sz="6" w:space="0" w:color="AAAAAA"/>
      </w:pBdr>
      <w:shd w:val="clear" w:color="auto" w:fill="DFE8FF"/>
      <w:spacing w:before="45" w:after="45" w:line="240" w:lineRule="auto"/>
      <w:ind w:left="1224" w:right="1224"/>
    </w:pPr>
    <w:rPr>
      <w:rFonts w:ascii="Times New Roman" w:eastAsia="Times New Roman" w:hAnsi="Times New Roman" w:cs="Times New Roman"/>
      <w:sz w:val="24"/>
      <w:szCs w:val="24"/>
      <w:lang w:eastAsia="bg-BG"/>
    </w:rPr>
  </w:style>
  <w:style w:type="paragraph" w:customStyle="1" w:styleId="cmbox-notice">
    <w:name w:val="cmbox-notice"/>
    <w:basedOn w:val="Normal"/>
    <w:rsid w:val="007203FE"/>
    <w:pPr>
      <w:shd w:val="clear" w:color="auto" w:fill="D8E8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delete">
    <w:name w:val="cmbox-delete"/>
    <w:basedOn w:val="Normal"/>
    <w:rsid w:val="007203FE"/>
    <w:pPr>
      <w:shd w:val="clear" w:color="auto" w:fill="FFDBDB"/>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serious">
    <w:name w:val="cmbox-serious"/>
    <w:basedOn w:val="Normal"/>
    <w:rsid w:val="007203FE"/>
    <w:pPr>
      <w:shd w:val="clear" w:color="auto" w:fill="FFDBDB"/>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content">
    <w:name w:val="cmbox-content"/>
    <w:basedOn w:val="Normal"/>
    <w:rsid w:val="007203FE"/>
    <w:pPr>
      <w:shd w:val="clear" w:color="auto" w:fill="FFE7CE"/>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style">
    <w:name w:val="cmbox-style"/>
    <w:basedOn w:val="Normal"/>
    <w:rsid w:val="007203FE"/>
    <w:pPr>
      <w:shd w:val="clear" w:color="auto" w:fill="FFF9DB"/>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move">
    <w:name w:val="cmbox-move"/>
    <w:basedOn w:val="Normal"/>
    <w:rsid w:val="007203FE"/>
    <w:pPr>
      <w:shd w:val="clear" w:color="auto" w:fill="E4D8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merge">
    <w:name w:val="cmbox-merge"/>
    <w:basedOn w:val="Normal"/>
    <w:rsid w:val="007203FE"/>
    <w:pPr>
      <w:shd w:val="clear" w:color="auto" w:fill="E4D8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protection">
    <w:name w:val="cmbox-protection"/>
    <w:basedOn w:val="Normal"/>
    <w:rsid w:val="007203FE"/>
    <w:pPr>
      <w:shd w:val="clear" w:color="auto" w:fill="EFEFE1"/>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
    <w:name w:val="tmbox"/>
    <w:basedOn w:val="Normal"/>
    <w:rsid w:val="007203FE"/>
    <w:pPr>
      <w:pBdr>
        <w:top w:val="single" w:sz="6" w:space="0" w:color="C0C090"/>
        <w:left w:val="single" w:sz="6" w:space="0" w:color="C0C090"/>
        <w:bottom w:val="single" w:sz="6" w:space="0" w:color="C0C090"/>
        <w:right w:val="single" w:sz="6" w:space="0" w:color="C0C090"/>
      </w:pBdr>
      <w:shd w:val="clear" w:color="auto" w:fill="F8EABA"/>
      <w:spacing w:before="60" w:after="60" w:line="240" w:lineRule="auto"/>
      <w:ind w:left="1224" w:right="1224"/>
    </w:pPr>
    <w:rPr>
      <w:rFonts w:ascii="Times New Roman" w:eastAsia="Times New Roman" w:hAnsi="Times New Roman" w:cs="Times New Roman"/>
      <w:sz w:val="24"/>
      <w:szCs w:val="24"/>
      <w:lang w:eastAsia="bg-BG"/>
    </w:rPr>
  </w:style>
  <w:style w:type="paragraph" w:customStyle="1" w:styleId="tmbox-delete">
    <w:name w:val="tmbox-delete"/>
    <w:basedOn w:val="Normal"/>
    <w:rsid w:val="007203FE"/>
    <w:pPr>
      <w:pBdr>
        <w:top w:val="single" w:sz="12" w:space="0" w:color="B22222"/>
        <w:left w:val="single" w:sz="12" w:space="0" w:color="B22222"/>
        <w:bottom w:val="single" w:sz="12" w:space="0" w:color="B22222"/>
        <w:right w:val="single" w:sz="12"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serious">
    <w:name w:val="tmbox-serious"/>
    <w:basedOn w:val="Normal"/>
    <w:rsid w:val="007203FE"/>
    <w:pPr>
      <w:pBdr>
        <w:top w:val="single" w:sz="12" w:space="0" w:color="B22222"/>
        <w:left w:val="single" w:sz="12" w:space="0" w:color="B22222"/>
        <w:bottom w:val="single" w:sz="12" w:space="0" w:color="B22222"/>
        <w:right w:val="single" w:sz="12"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content">
    <w:name w:val="tmbox-content"/>
    <w:basedOn w:val="Normal"/>
    <w:rsid w:val="007203FE"/>
    <w:pPr>
      <w:pBdr>
        <w:top w:val="single" w:sz="12" w:space="0" w:color="F28500"/>
        <w:left w:val="single" w:sz="12" w:space="0" w:color="F28500"/>
        <w:bottom w:val="single" w:sz="12" w:space="0" w:color="F28500"/>
        <w:right w:val="single" w:sz="12" w:space="0" w:color="F285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style">
    <w:name w:val="tmbox-style"/>
    <w:basedOn w:val="Normal"/>
    <w:rsid w:val="007203FE"/>
    <w:pPr>
      <w:pBdr>
        <w:top w:val="single" w:sz="12" w:space="0" w:color="F4C430"/>
        <w:left w:val="single" w:sz="12" w:space="0" w:color="F4C430"/>
        <w:bottom w:val="single" w:sz="12" w:space="0" w:color="F4C430"/>
        <w:right w:val="single" w:sz="12" w:space="0" w:color="F4C43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move">
    <w:name w:val="tmbox-move"/>
    <w:basedOn w:val="Normal"/>
    <w:rsid w:val="007203FE"/>
    <w:pPr>
      <w:pBdr>
        <w:top w:val="single" w:sz="12" w:space="0" w:color="9932CC"/>
        <w:left w:val="single" w:sz="12" w:space="0" w:color="9932CC"/>
        <w:bottom w:val="single" w:sz="12" w:space="0" w:color="9932CC"/>
        <w:right w:val="single" w:sz="12"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merge">
    <w:name w:val="tmbox-merge"/>
    <w:basedOn w:val="Normal"/>
    <w:rsid w:val="007203FE"/>
    <w:pPr>
      <w:pBdr>
        <w:top w:val="single" w:sz="12" w:space="0" w:color="9932CC"/>
        <w:left w:val="single" w:sz="12" w:space="0" w:color="9932CC"/>
        <w:bottom w:val="single" w:sz="12" w:space="0" w:color="9932CC"/>
        <w:right w:val="single" w:sz="12"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protection">
    <w:name w:val="tmbox-protection"/>
    <w:basedOn w:val="Normal"/>
    <w:rsid w:val="007203FE"/>
    <w:pPr>
      <w:pBdr>
        <w:top w:val="single" w:sz="6" w:space="0" w:color="C0C090"/>
        <w:left w:val="single" w:sz="6" w:space="0" w:color="C0C090"/>
        <w:bottom w:val="single" w:sz="6" w:space="0" w:color="C0C090"/>
        <w:right w:val="single" w:sz="6" w:space="0" w:color="C0C09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notice">
    <w:name w:val="tmbox-notice"/>
    <w:basedOn w:val="Normal"/>
    <w:rsid w:val="007203FE"/>
    <w:pPr>
      <w:pBdr>
        <w:top w:val="single" w:sz="6" w:space="0" w:color="C0C090"/>
        <w:left w:val="single" w:sz="6" w:space="0" w:color="C0C090"/>
        <w:bottom w:val="single" w:sz="6" w:space="0" w:color="C0C090"/>
        <w:right w:val="single" w:sz="6" w:space="0" w:color="C0C09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
    <w:name w:val="ombox"/>
    <w:basedOn w:val="Normal"/>
    <w:rsid w:val="007203FE"/>
    <w:pPr>
      <w:pBdr>
        <w:top w:val="single" w:sz="6" w:space="0" w:color="AAAAAA"/>
        <w:left w:val="single" w:sz="6" w:space="0" w:color="AAAAAA"/>
        <w:bottom w:val="single" w:sz="6" w:space="0" w:color="AAAAAA"/>
        <w:right w:val="single" w:sz="6" w:space="0" w:color="AAAAAA"/>
      </w:pBdr>
      <w:shd w:val="clear" w:color="auto" w:fill="F9F9F9"/>
      <w:spacing w:before="60" w:after="60" w:line="240" w:lineRule="auto"/>
      <w:ind w:left="1224" w:right="1224"/>
    </w:pPr>
    <w:rPr>
      <w:rFonts w:ascii="Times New Roman" w:eastAsia="Times New Roman" w:hAnsi="Times New Roman" w:cs="Times New Roman"/>
      <w:sz w:val="24"/>
      <w:szCs w:val="24"/>
      <w:lang w:eastAsia="bg-BG"/>
    </w:rPr>
  </w:style>
  <w:style w:type="paragraph" w:customStyle="1" w:styleId="ombox-notice">
    <w:name w:val="ombox-notice"/>
    <w:basedOn w:val="Normal"/>
    <w:rsid w:val="007203FE"/>
    <w:pPr>
      <w:pBdr>
        <w:top w:val="single" w:sz="6" w:space="0" w:color="AAAAAA"/>
        <w:left w:val="single" w:sz="6" w:space="0" w:color="AAAAAA"/>
        <w:bottom w:val="single" w:sz="6" w:space="0" w:color="AAAAAA"/>
        <w:right w:val="single" w:sz="6" w:space="0" w:color="AAAAAA"/>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delete">
    <w:name w:val="ombox-delete"/>
    <w:basedOn w:val="Normal"/>
    <w:rsid w:val="007203FE"/>
    <w:pPr>
      <w:pBdr>
        <w:top w:val="single" w:sz="12" w:space="0" w:color="B22222"/>
        <w:left w:val="single" w:sz="12" w:space="0" w:color="B22222"/>
        <w:bottom w:val="single" w:sz="12" w:space="0" w:color="B22222"/>
        <w:right w:val="single" w:sz="12"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serious">
    <w:name w:val="ombox-serious"/>
    <w:basedOn w:val="Normal"/>
    <w:rsid w:val="007203FE"/>
    <w:pPr>
      <w:pBdr>
        <w:top w:val="single" w:sz="12" w:space="0" w:color="B22222"/>
        <w:left w:val="single" w:sz="12" w:space="0" w:color="B22222"/>
        <w:bottom w:val="single" w:sz="12" w:space="0" w:color="B22222"/>
        <w:right w:val="single" w:sz="12"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content">
    <w:name w:val="ombox-content"/>
    <w:basedOn w:val="Normal"/>
    <w:rsid w:val="007203FE"/>
    <w:pPr>
      <w:pBdr>
        <w:top w:val="single" w:sz="6" w:space="0" w:color="F28500"/>
        <w:left w:val="single" w:sz="6" w:space="0" w:color="F28500"/>
        <w:bottom w:val="single" w:sz="6" w:space="0" w:color="F28500"/>
        <w:right w:val="single" w:sz="6" w:space="0" w:color="F285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style">
    <w:name w:val="ombox-style"/>
    <w:basedOn w:val="Normal"/>
    <w:rsid w:val="007203FE"/>
    <w:pPr>
      <w:pBdr>
        <w:top w:val="single" w:sz="6" w:space="0" w:color="F4C430"/>
        <w:left w:val="single" w:sz="6" w:space="0" w:color="F4C430"/>
        <w:bottom w:val="single" w:sz="6" w:space="0" w:color="F4C430"/>
        <w:right w:val="single" w:sz="6" w:space="0" w:color="F4C43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move">
    <w:name w:val="ombox-move"/>
    <w:basedOn w:val="Normal"/>
    <w:rsid w:val="007203FE"/>
    <w:pPr>
      <w:pBdr>
        <w:top w:val="single" w:sz="6" w:space="0" w:color="9932CC"/>
        <w:left w:val="single" w:sz="6" w:space="0" w:color="9932CC"/>
        <w:bottom w:val="single" w:sz="6" w:space="0" w:color="9932CC"/>
        <w:right w:val="single" w:sz="6"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merge">
    <w:name w:val="ombox-merge"/>
    <w:basedOn w:val="Normal"/>
    <w:rsid w:val="007203FE"/>
    <w:pPr>
      <w:pBdr>
        <w:top w:val="single" w:sz="6" w:space="0" w:color="9932CC"/>
        <w:left w:val="single" w:sz="6" w:space="0" w:color="9932CC"/>
        <w:bottom w:val="single" w:sz="6" w:space="0" w:color="9932CC"/>
        <w:right w:val="single" w:sz="6"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protection">
    <w:name w:val="ombox-protection"/>
    <w:basedOn w:val="Normal"/>
    <w:rsid w:val="007203FE"/>
    <w:pPr>
      <w:pBdr>
        <w:top w:val="single" w:sz="12" w:space="0" w:color="BBBBAA"/>
        <w:left w:val="single" w:sz="12" w:space="0" w:color="BBBBAA"/>
        <w:bottom w:val="single" w:sz="12" w:space="0" w:color="BBBBAA"/>
        <w:right w:val="single" w:sz="12" w:space="0" w:color="BBBBAA"/>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mbox">
    <w:name w:val="fmbox"/>
    <w:basedOn w:val="Normal"/>
    <w:rsid w:val="007203FE"/>
    <w:pPr>
      <w:pBdr>
        <w:top w:val="single" w:sz="6" w:space="0" w:color="AAAAAA"/>
        <w:left w:val="single" w:sz="6" w:space="0" w:color="AAAAAA"/>
        <w:bottom w:val="single" w:sz="6" w:space="0" w:color="AAAAAA"/>
        <w:right w:val="single" w:sz="6" w:space="0" w:color="AAAAAA"/>
      </w:pBdr>
      <w:shd w:val="clear" w:color="auto" w:fill="F9F9F9"/>
      <w:spacing w:before="48" w:after="48" w:line="240" w:lineRule="auto"/>
    </w:pPr>
    <w:rPr>
      <w:rFonts w:ascii="Times New Roman" w:eastAsia="Times New Roman" w:hAnsi="Times New Roman" w:cs="Times New Roman"/>
      <w:sz w:val="24"/>
      <w:szCs w:val="24"/>
      <w:lang w:eastAsia="bg-BG"/>
    </w:rPr>
  </w:style>
  <w:style w:type="paragraph" w:customStyle="1" w:styleId="fmbox-system">
    <w:name w:val="fmbox-system"/>
    <w:basedOn w:val="Normal"/>
    <w:rsid w:val="007203FE"/>
    <w:pPr>
      <w:shd w:val="clear" w:color="auto" w:fill="F9F9F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mbox-warning">
    <w:name w:val="fmbox-warning"/>
    <w:basedOn w:val="Normal"/>
    <w:rsid w:val="007203FE"/>
    <w:pPr>
      <w:pBdr>
        <w:top w:val="single" w:sz="6" w:space="0" w:color="BB7070"/>
        <w:left w:val="single" w:sz="6" w:space="0" w:color="BB7070"/>
        <w:bottom w:val="single" w:sz="6" w:space="0" w:color="BB7070"/>
        <w:right w:val="single" w:sz="6" w:space="0" w:color="BB7070"/>
      </w:pBdr>
      <w:shd w:val="clear" w:color="auto" w:fill="FFDBDB"/>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mbox-editnotice">
    <w:name w:val="fmbox-editnotice"/>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a">
    <w:name w:val="fa"/>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a">
    <w:name w:val="ga"/>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hilited">
    <w:name w:val="hilited"/>
    <w:basedOn w:val="Normal"/>
    <w:rsid w:val="007203FE"/>
    <w:pPr>
      <w:shd w:val="clear" w:color="auto" w:fill="000080"/>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user-block">
    <w:name w:val="user-block"/>
    <w:basedOn w:val="Normal"/>
    <w:rsid w:val="007203FE"/>
    <w:pPr>
      <w:pBdr>
        <w:top w:val="single" w:sz="6" w:space="4" w:color="A9A9A9"/>
        <w:left w:val="single" w:sz="6" w:space="4" w:color="A9A9A9"/>
        <w:bottom w:val="single" w:sz="6" w:space="4" w:color="A9A9A9"/>
        <w:right w:val="single" w:sz="6" w:space="4" w:color="A9A9A9"/>
      </w:pBdr>
      <w:shd w:val="clear" w:color="auto" w:fill="FFEFD5"/>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emplate-documentation">
    <w:name w:val="template-documentation"/>
    <w:basedOn w:val="Normal"/>
    <w:rsid w:val="007203FE"/>
    <w:pPr>
      <w:pBdr>
        <w:top w:val="single" w:sz="6" w:space="4" w:color="AAAAAA"/>
        <w:left w:val="single" w:sz="6" w:space="4" w:color="AAAAAA"/>
        <w:bottom w:val="single" w:sz="6" w:space="4" w:color="AAAAAA"/>
        <w:right w:val="single" w:sz="6" w:space="4" w:color="AAAAAA"/>
      </w:pBdr>
      <w:shd w:val="clear" w:color="auto" w:fill="EAF1F4"/>
      <w:spacing w:before="240" w:after="0" w:line="240" w:lineRule="auto"/>
    </w:pPr>
    <w:rPr>
      <w:rFonts w:ascii="Times New Roman" w:eastAsia="Times New Roman" w:hAnsi="Times New Roman" w:cs="Times New Roman"/>
      <w:sz w:val="24"/>
      <w:szCs w:val="24"/>
      <w:lang w:eastAsia="bg-BG"/>
    </w:rPr>
  </w:style>
  <w:style w:type="paragraph" w:customStyle="1" w:styleId="yaw">
    <w:name w:val="yaw"/>
    <w:basedOn w:val="Normal"/>
    <w:rsid w:val="007203FE"/>
    <w:pPr>
      <w:pBdr>
        <w:left w:val="single" w:sz="6" w:space="12" w:color="A3B1BF"/>
        <w:bottom w:val="single" w:sz="6" w:space="2" w:color="A3B1BF"/>
        <w:right w:val="single" w:sz="6" w:space="12" w:color="A3B1BF"/>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user-wpnav">
    <w:name w:val="user-wpnav"/>
    <w:basedOn w:val="Normal"/>
    <w:rsid w:val="007203FE"/>
    <w:pPr>
      <w:pBdr>
        <w:top w:val="single" w:sz="6" w:space="6" w:color="A3B1BF"/>
        <w:left w:val="single" w:sz="6" w:space="6" w:color="A3B1BF"/>
        <w:bottom w:val="single" w:sz="6" w:space="0" w:color="A3B1BF"/>
        <w:right w:val="single" w:sz="6" w:space="6" w:color="A3B1BF"/>
      </w:pBdr>
      <w:shd w:val="clear" w:color="auto" w:fill="F8FCFF"/>
      <w:spacing w:before="100" w:beforeAutospacing="1" w:after="240" w:line="240" w:lineRule="auto"/>
      <w:jc w:val="center"/>
    </w:pPr>
    <w:rPr>
      <w:rFonts w:ascii="Times New Roman" w:eastAsia="Times New Roman" w:hAnsi="Times New Roman" w:cs="Times New Roman"/>
      <w:color w:val="000000"/>
      <w:sz w:val="24"/>
      <w:szCs w:val="24"/>
      <w:lang w:eastAsia="bg-BG"/>
    </w:rPr>
  </w:style>
  <w:style w:type="paragraph" w:customStyle="1" w:styleId="list-with-leadtext">
    <w:name w:val="list-with-leadtext"/>
    <w:basedOn w:val="Normal"/>
    <w:rsid w:val="007203FE"/>
    <w:pPr>
      <w:spacing w:before="144" w:after="144" w:line="240" w:lineRule="auto"/>
    </w:pPr>
    <w:rPr>
      <w:rFonts w:ascii="Times New Roman" w:eastAsia="Times New Roman" w:hAnsi="Times New Roman" w:cs="Times New Roman"/>
      <w:sz w:val="24"/>
      <w:szCs w:val="24"/>
      <w:lang w:eastAsia="bg-BG"/>
    </w:rPr>
  </w:style>
  <w:style w:type="paragraph" w:customStyle="1" w:styleId="oneline">
    <w:name w:val="oneline"/>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emplatequote">
    <w:name w:val="templatequote"/>
    <w:basedOn w:val="Normal"/>
    <w:rsid w:val="007203FE"/>
    <w:pPr>
      <w:spacing w:after="100" w:afterAutospacing="1" w:line="240" w:lineRule="auto"/>
    </w:pPr>
    <w:rPr>
      <w:rFonts w:ascii="Times New Roman" w:eastAsia="Times New Roman" w:hAnsi="Times New Roman" w:cs="Times New Roman"/>
      <w:sz w:val="24"/>
      <w:szCs w:val="24"/>
      <w:lang w:eastAsia="bg-BG"/>
    </w:rPr>
  </w:style>
  <w:style w:type="paragraph" w:customStyle="1" w:styleId="navbox">
    <w:name w:val="navbox"/>
    <w:basedOn w:val="Normal"/>
    <w:rsid w:val="007203FE"/>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lang w:eastAsia="bg-BG"/>
    </w:rPr>
  </w:style>
  <w:style w:type="paragraph" w:customStyle="1" w:styleId="navbox-inner">
    <w:name w:val="navbox-inner"/>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ox-subgroup">
    <w:name w:val="navbox-subgroup"/>
    <w:basedOn w:val="Normal"/>
    <w:rsid w:val="007203FE"/>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ox-group">
    <w:name w:val="navbox-group"/>
    <w:basedOn w:val="Normal"/>
    <w:rsid w:val="007203FE"/>
    <w:pPr>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title">
    <w:name w:val="navbox-title"/>
    <w:basedOn w:val="Normal"/>
    <w:rsid w:val="007203FE"/>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abovebelow">
    <w:name w:val="navbox-abovebelow"/>
    <w:basedOn w:val="Normal"/>
    <w:rsid w:val="007203F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list">
    <w:name w:val="navbox-list"/>
    <w:basedOn w:val="Normal"/>
    <w:rsid w:val="007203FE"/>
    <w:pPr>
      <w:spacing w:before="100" w:beforeAutospacing="1" w:after="100" w:afterAutospacing="1" w:line="432" w:lineRule="atLeast"/>
    </w:pPr>
    <w:rPr>
      <w:rFonts w:ascii="Times New Roman" w:eastAsia="Times New Roman" w:hAnsi="Times New Roman" w:cs="Times New Roman"/>
      <w:sz w:val="24"/>
      <w:szCs w:val="24"/>
      <w:lang w:eastAsia="bg-BG"/>
    </w:rPr>
  </w:style>
  <w:style w:type="paragraph" w:customStyle="1" w:styleId="navbox-even">
    <w:name w:val="navbox-even"/>
    <w:basedOn w:val="Normal"/>
    <w:rsid w:val="007203FE"/>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ox-odd">
    <w:name w:val="navbox-odd"/>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ar">
    <w:name w:val="navbar"/>
    <w:basedOn w:val="Normal"/>
    <w:rsid w:val="007203FE"/>
    <w:pPr>
      <w:spacing w:before="100" w:beforeAutospacing="1" w:after="100" w:afterAutospacing="1" w:line="240" w:lineRule="auto"/>
    </w:pPr>
    <w:rPr>
      <w:rFonts w:ascii="Times New Roman" w:eastAsia="Times New Roman" w:hAnsi="Times New Roman" w:cs="Times New Roman"/>
      <w:sz w:val="21"/>
      <w:szCs w:val="21"/>
      <w:lang w:eastAsia="bg-BG"/>
    </w:rPr>
  </w:style>
  <w:style w:type="paragraph" w:customStyle="1" w:styleId="collapsebutton">
    <w:name w:val="collapsebutton"/>
    <w:basedOn w:val="Normal"/>
    <w:rsid w:val="007203FE"/>
    <w:pPr>
      <w:spacing w:before="100" w:beforeAutospacing="1" w:after="100" w:afterAutospacing="1" w:line="240" w:lineRule="auto"/>
      <w:ind w:left="120"/>
      <w:jc w:val="right"/>
    </w:pPr>
    <w:rPr>
      <w:rFonts w:ascii="Times New Roman" w:eastAsia="Times New Roman" w:hAnsi="Times New Roman" w:cs="Times New Roman"/>
      <w:sz w:val="24"/>
      <w:szCs w:val="24"/>
      <w:lang w:eastAsia="bg-BG"/>
    </w:rPr>
  </w:style>
  <w:style w:type="paragraph" w:customStyle="1" w:styleId="mw-collapsible-toggle">
    <w:name w:val="mw-collapsible-toggle"/>
    <w:basedOn w:val="Normal"/>
    <w:rsid w:val="007203FE"/>
    <w:pP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infoboxv2">
    <w:name w:val="infobox_v2"/>
    <w:basedOn w:val="Normal"/>
    <w:rsid w:val="007203FE"/>
    <w:pPr>
      <w:pBdr>
        <w:top w:val="single" w:sz="6" w:space="1" w:color="AAAAAA"/>
        <w:left w:val="single" w:sz="6" w:space="1" w:color="AAAAAA"/>
        <w:bottom w:val="single" w:sz="6" w:space="1" w:color="AAAAAA"/>
        <w:right w:val="single" w:sz="6" w:space="1" w:color="AAAAAA"/>
      </w:pBdr>
      <w:shd w:val="clear" w:color="auto" w:fill="F9F9F9"/>
      <w:spacing w:after="120" w:line="240" w:lineRule="auto"/>
      <w:ind w:left="240"/>
    </w:pPr>
    <w:rPr>
      <w:rFonts w:ascii="Times New Roman" w:eastAsia="Times New Roman" w:hAnsi="Times New Roman" w:cs="Times New Roman"/>
      <w:color w:val="000000"/>
      <w:sz w:val="24"/>
      <w:szCs w:val="24"/>
      <w:lang w:eastAsia="bg-BG"/>
    </w:rPr>
  </w:style>
  <w:style w:type="paragraph" w:customStyle="1" w:styleId="pictoinfobox-map">
    <w:name w:val="pictoinfobox-map"/>
    <w:basedOn w:val="Normal"/>
    <w:rsid w:val="007203FE"/>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lang w:eastAsia="bg-BG"/>
    </w:rPr>
  </w:style>
  <w:style w:type="paragraph" w:customStyle="1" w:styleId="details">
    <w:name w:val="details"/>
    <w:basedOn w:val="Normal"/>
    <w:rsid w:val="007203FE"/>
    <w:pPr>
      <w:pBdr>
        <w:top w:val="single" w:sz="6" w:space="1" w:color="E7E7E7"/>
        <w:left w:val="single" w:sz="2" w:space="18" w:color="E7E7E7"/>
        <w:bottom w:val="single" w:sz="6" w:space="1" w:color="E7E7E7"/>
        <w:right w:val="single" w:sz="2" w:space="3" w:color="E7E7E7"/>
      </w:pBdr>
      <w:shd w:val="clear" w:color="auto" w:fill="FDFDFD"/>
      <w:spacing w:after="168" w:line="240" w:lineRule="auto"/>
      <w:ind w:left="480"/>
    </w:pPr>
    <w:rPr>
      <w:rFonts w:ascii="Times New Roman" w:eastAsia="Times New Roman" w:hAnsi="Times New Roman" w:cs="Times New Roman"/>
      <w:sz w:val="23"/>
      <w:szCs w:val="23"/>
      <w:lang w:eastAsia="bg-BG"/>
    </w:rPr>
  </w:style>
  <w:style w:type="paragraph" w:customStyle="1" w:styleId="printonly">
    <w:name w:val="printonly"/>
    <w:basedOn w:val="Normal"/>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fancy-btn">
    <w:name w:val="fancy-btn"/>
    <w:basedOn w:val="Normal"/>
    <w:rsid w:val="007203FE"/>
    <w:pPr>
      <w:pBdr>
        <w:top w:val="single" w:sz="6" w:space="8" w:color="3366BB"/>
        <w:left w:val="single" w:sz="6" w:space="8" w:color="3366BB"/>
        <w:bottom w:val="single" w:sz="6" w:space="8" w:color="3366BB"/>
        <w:right w:val="single" w:sz="6" w:space="8" w:color="3366BB"/>
      </w:pBdr>
      <w:shd w:val="clear" w:color="auto" w:fill="3366BB"/>
      <w:spacing w:before="60" w:after="60" w:line="240" w:lineRule="auto"/>
      <w:ind w:left="60" w:right="60"/>
      <w:jc w:val="center"/>
    </w:pPr>
    <w:rPr>
      <w:rFonts w:ascii="Times New Roman" w:eastAsia="Times New Roman" w:hAnsi="Times New Roman" w:cs="Times New Roman"/>
      <w:color w:val="FFFFFF"/>
      <w:sz w:val="34"/>
      <w:szCs w:val="34"/>
      <w:lang w:eastAsia="bg-BG"/>
    </w:rPr>
  </w:style>
  <w:style w:type="paragraph" w:customStyle="1" w:styleId="bandeau-portal-element">
    <w:name w:val="bandeau-portal-element"/>
    <w:basedOn w:val="Normal"/>
    <w:rsid w:val="007203FE"/>
    <w:pPr>
      <w:spacing w:before="100" w:beforeAutospacing="1" w:after="100" w:afterAutospacing="1" w:line="240" w:lineRule="auto"/>
      <w:ind w:left="360" w:right="360"/>
    </w:pPr>
    <w:rPr>
      <w:rFonts w:ascii="Times New Roman" w:eastAsia="Times New Roman" w:hAnsi="Times New Roman" w:cs="Times New Roman"/>
      <w:sz w:val="24"/>
      <w:szCs w:val="24"/>
      <w:lang w:eastAsia="bg-BG"/>
    </w:rPr>
  </w:style>
  <w:style w:type="paragraph" w:customStyle="1" w:styleId="bandeau-portal-icon">
    <w:name w:val="bandeau-portal-icon"/>
    <w:basedOn w:val="Normal"/>
    <w:rsid w:val="007203FE"/>
    <w:pPr>
      <w:spacing w:before="100" w:beforeAutospacing="1" w:after="100" w:afterAutospacing="1" w:line="240" w:lineRule="auto"/>
      <w:ind w:right="120"/>
    </w:pPr>
    <w:rPr>
      <w:rFonts w:ascii="Times New Roman" w:eastAsia="Times New Roman" w:hAnsi="Times New Roman" w:cs="Times New Roman"/>
      <w:sz w:val="24"/>
      <w:szCs w:val="24"/>
      <w:lang w:eastAsia="bg-BG"/>
    </w:rPr>
  </w:style>
  <w:style w:type="paragraph" w:customStyle="1" w:styleId="bandeau-portal-text">
    <w:name w:val="bandeau-portal-text"/>
    <w:basedOn w:val="Normal"/>
    <w:rsid w:val="007203FE"/>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globegris">
    <w:name w:val="globegris"/>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egrade">
    <w:name w:val="degrade"/>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egraderev">
    <w:name w:val="degrade_rev"/>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egradedouble">
    <w:name w:val="degrade_double"/>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ainpage-column-left">
    <w:name w:val="mainpage-column-left"/>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ainpage-column-right">
    <w:name w:val="mainpage-column-right"/>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pecial-label">
    <w:name w:val="special-label"/>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pecial-query">
    <w:name w:val="special-query"/>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pecial-hover">
    <w:name w:val="special-hover"/>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indicators">
    <w:name w:val="mw-indicators"/>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ve-ui-surface">
    <w:name w:val="ve-ui-surface"/>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ve-init-mw-desktoparticletarget-editablecontent">
    <w:name w:val="ve-init-mw-desktoparticletarget-editablecontent"/>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search">
    <w:name w:val="uls-search"/>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filtersuggestion">
    <w:name w:val="uls-filtersuggestion"/>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lcd-region-title">
    <w:name w:val="uls-lcd-region-title"/>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view-expanded">
    <w:name w:val="mw-mmv-view-expanded"/>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view-config">
    <w:name w:val="mw-mmv-view-config"/>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popups-container">
    <w:name w:val="mwe-popups-container"/>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popups-extract">
    <w:name w:val="mwe-popups-extract"/>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dec">
    <w:name w:val="geo-dec"/>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dms">
    <w:name w:val="geo-dms"/>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box-small">
    <w:name w:val="mbox-small"/>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box-small-left">
    <w:name w:val="mbox-small-left"/>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emplatequotecite">
    <w:name w:val="templatequotecite"/>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1">
    <w:name w:val="Title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gtoggle">
    <w:name w:val="img_toggle"/>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toggle">
    <w:name w:val="a_toggle"/>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point">
    <w:name w:val="geopoint"/>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body">
    <w:name w:val="pbody"/>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trigger">
    <w:name w:val="uls-trigger"/>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ite-accessibility-label">
    <w:name w:val="cite-accessibility-label"/>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dismissable-notice-body">
    <w:name w:val="mw-dismissable-notice-body"/>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lainlinksneverexpand">
    <w:name w:val="plainlinksneverexpand"/>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rlexpansion">
    <w:name w:val="urlexpansion"/>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mw-geshi">
    <w:name w:val="mw-geshi"/>
    <w:basedOn w:val="DefaultParagraphFont"/>
    <w:rsid w:val="007203FE"/>
    <w:rPr>
      <w:rFonts w:ascii="Courier New" w:hAnsi="Courier New" w:cs="Courier New" w:hint="default"/>
    </w:rPr>
  </w:style>
  <w:style w:type="paragraph" w:customStyle="1" w:styleId="special-label1">
    <w:name w:val="special-label1"/>
    <w:basedOn w:val="Normal"/>
    <w:rsid w:val="007203FE"/>
    <w:pPr>
      <w:spacing w:before="100" w:beforeAutospacing="1" w:after="100" w:afterAutospacing="1" w:line="240" w:lineRule="auto"/>
    </w:pPr>
    <w:rPr>
      <w:rFonts w:ascii="Times New Roman" w:eastAsia="Times New Roman" w:hAnsi="Times New Roman" w:cs="Times New Roman"/>
      <w:color w:val="72777D"/>
      <w:sz w:val="24"/>
      <w:szCs w:val="24"/>
      <w:lang w:eastAsia="bg-BG"/>
    </w:rPr>
  </w:style>
  <w:style w:type="paragraph" w:customStyle="1" w:styleId="special-query1">
    <w:name w:val="special-query1"/>
    <w:basedOn w:val="Normal"/>
    <w:rsid w:val="007203FE"/>
    <w:pPr>
      <w:spacing w:before="100" w:beforeAutospacing="1" w:after="100" w:afterAutospacing="1" w:line="240" w:lineRule="auto"/>
    </w:pPr>
    <w:rPr>
      <w:rFonts w:ascii="Times New Roman" w:eastAsia="Times New Roman" w:hAnsi="Times New Roman" w:cs="Times New Roman"/>
      <w:i/>
      <w:iCs/>
      <w:color w:val="000000"/>
      <w:sz w:val="24"/>
      <w:szCs w:val="24"/>
      <w:lang w:eastAsia="bg-BG"/>
    </w:rPr>
  </w:style>
  <w:style w:type="paragraph" w:customStyle="1" w:styleId="special-hover1">
    <w:name w:val="special-hover1"/>
    <w:basedOn w:val="Normal"/>
    <w:rsid w:val="007203FE"/>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pecial-label2">
    <w:name w:val="special-label2"/>
    <w:basedOn w:val="Normal"/>
    <w:rsid w:val="007203FE"/>
    <w:pPr>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special-query2">
    <w:name w:val="special-query2"/>
    <w:basedOn w:val="Normal"/>
    <w:rsid w:val="007203FE"/>
    <w:pPr>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mw-indicators1">
    <w:name w:val="mw-indicators1"/>
    <w:basedOn w:val="Normal"/>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ve-ui-surface1">
    <w:name w:val="ve-ui-surface1"/>
    <w:basedOn w:val="Normal"/>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ve-init-mw-desktoparticletarget-editablecontent1">
    <w:name w:val="ve-init-mw-desktoparticletarget-editablecontent1"/>
    <w:basedOn w:val="Normal"/>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ve-ui-surface2">
    <w:name w:val="ve-ui-surface2"/>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menu1">
    <w:name w:val="uls-menu1"/>
    <w:basedOn w:val="Normal"/>
    <w:rsid w:val="007203FE"/>
    <w:pPr>
      <w:spacing w:before="100" w:beforeAutospacing="1" w:after="100" w:afterAutospacing="1" w:line="240" w:lineRule="auto"/>
    </w:pPr>
    <w:rPr>
      <w:rFonts w:ascii="Times New Roman" w:eastAsia="Times New Roman" w:hAnsi="Times New Roman" w:cs="Times New Roman"/>
      <w:sz w:val="21"/>
      <w:szCs w:val="21"/>
      <w:lang w:eastAsia="bg-BG"/>
    </w:rPr>
  </w:style>
  <w:style w:type="paragraph" w:customStyle="1" w:styleId="uls-search1">
    <w:name w:val="uls-search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filtersuggestion1">
    <w:name w:val="uls-filtersuggestion1"/>
    <w:basedOn w:val="Normal"/>
    <w:rsid w:val="007203FE"/>
    <w:pPr>
      <w:spacing w:before="100" w:beforeAutospacing="1" w:after="100" w:afterAutospacing="1" w:line="240" w:lineRule="auto"/>
    </w:pPr>
    <w:rPr>
      <w:rFonts w:ascii="Times New Roman" w:eastAsia="Times New Roman" w:hAnsi="Times New Roman" w:cs="Times New Roman"/>
      <w:color w:val="72777D"/>
      <w:sz w:val="24"/>
      <w:szCs w:val="24"/>
      <w:lang w:eastAsia="bg-BG"/>
    </w:rPr>
  </w:style>
  <w:style w:type="paragraph" w:customStyle="1" w:styleId="uls-lcd-region-title1">
    <w:name w:val="uls-lcd-region-title1"/>
    <w:basedOn w:val="Normal"/>
    <w:rsid w:val="007203FE"/>
    <w:pPr>
      <w:spacing w:before="100" w:beforeAutospacing="1" w:after="100" w:afterAutospacing="1" w:line="240" w:lineRule="auto"/>
    </w:pPr>
    <w:rPr>
      <w:rFonts w:ascii="Times New Roman" w:eastAsia="Times New Roman" w:hAnsi="Times New Roman" w:cs="Times New Roman"/>
      <w:color w:val="54595D"/>
      <w:sz w:val="24"/>
      <w:szCs w:val="24"/>
      <w:lang w:eastAsia="bg-BG"/>
    </w:rPr>
  </w:style>
  <w:style w:type="paragraph" w:customStyle="1" w:styleId="special-query3">
    <w:name w:val="special-query3"/>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view-expanded1">
    <w:name w:val="mw-mmv-view-expanded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view-config1">
    <w:name w:val="mw-mmv-view-config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popups-container1">
    <w:name w:val="mwe-popups-container1"/>
    <w:basedOn w:val="Normal"/>
    <w:rsid w:val="007203FE"/>
    <w:pPr>
      <w:spacing w:after="100" w:afterAutospacing="1" w:line="240" w:lineRule="auto"/>
    </w:pPr>
    <w:rPr>
      <w:rFonts w:ascii="Times New Roman" w:eastAsia="Times New Roman" w:hAnsi="Times New Roman" w:cs="Times New Roman"/>
      <w:color w:val="222222"/>
      <w:sz w:val="24"/>
      <w:szCs w:val="24"/>
      <w:lang w:eastAsia="bg-BG"/>
    </w:rPr>
  </w:style>
  <w:style w:type="paragraph" w:customStyle="1" w:styleId="mwe-popups-extract1">
    <w:name w:val="mwe-popups-extract1"/>
    <w:basedOn w:val="Normal"/>
    <w:rsid w:val="007203FE"/>
    <w:pPr>
      <w:spacing w:before="240" w:after="240" w:line="240" w:lineRule="auto"/>
      <w:ind w:left="240" w:right="240"/>
    </w:pPr>
    <w:rPr>
      <w:rFonts w:ascii="Times New Roman" w:eastAsia="Times New Roman" w:hAnsi="Times New Roman" w:cs="Times New Roman"/>
      <w:color w:val="222222"/>
      <w:sz w:val="24"/>
      <w:szCs w:val="24"/>
      <w:lang w:eastAsia="bg-BG"/>
    </w:rPr>
  </w:style>
  <w:style w:type="paragraph" w:customStyle="1" w:styleId="mwe-popups-extract2">
    <w:name w:val="mwe-popups-extract2"/>
    <w:basedOn w:val="Normal"/>
    <w:rsid w:val="007203FE"/>
    <w:pPr>
      <w:spacing w:before="240" w:after="240" w:line="240" w:lineRule="auto"/>
      <w:ind w:left="240" w:right="240"/>
    </w:pPr>
    <w:rPr>
      <w:rFonts w:ascii="Times New Roman" w:eastAsia="Times New Roman" w:hAnsi="Times New Roman" w:cs="Times New Roman"/>
      <w:color w:val="222222"/>
      <w:sz w:val="24"/>
      <w:szCs w:val="24"/>
      <w:lang w:eastAsia="bg-BG"/>
    </w:rPr>
  </w:style>
  <w:style w:type="paragraph" w:customStyle="1" w:styleId="uls-trigger1">
    <w:name w:val="uls-trigger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trigger2">
    <w:name w:val="uls-trigger2"/>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rlexpansion1">
    <w:name w:val="urlexpansion1"/>
    <w:basedOn w:val="Normal"/>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geo-dec1">
    <w:name w:val="geo-dec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dms1">
    <w:name w:val="geo-dms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dms2">
    <w:name w:val="geo-dms2"/>
    <w:basedOn w:val="Normal"/>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geo-dec2">
    <w:name w:val="geo-dec2"/>
    <w:basedOn w:val="Normal"/>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mbox-text1">
    <w:name w:val="mbox-text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box-image1">
    <w:name w:val="mbox-image1"/>
    <w:basedOn w:val="Normal"/>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mbox-imageright1">
    <w:name w:val="mbox-imageright1"/>
    <w:basedOn w:val="Normal"/>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imbox1">
    <w:name w:val="imbox1"/>
    <w:basedOn w:val="Normal"/>
    <w:rsid w:val="007203FE"/>
    <w:pPr>
      <w:pBdr>
        <w:top w:val="single" w:sz="18" w:space="0" w:color="1E90FF"/>
        <w:left w:val="single" w:sz="18" w:space="0" w:color="1E90FF"/>
        <w:bottom w:val="single" w:sz="18" w:space="0" w:color="1E90FF"/>
        <w:right w:val="single" w:sz="18" w:space="0" w:color="1E90FF"/>
      </w:pBdr>
      <w:shd w:val="clear" w:color="auto" w:fill="FBFBFB"/>
      <w:spacing w:after="0" w:line="240" w:lineRule="auto"/>
      <w:ind w:left="1104" w:right="1104"/>
    </w:pPr>
    <w:rPr>
      <w:rFonts w:ascii="Times New Roman" w:eastAsia="Times New Roman" w:hAnsi="Times New Roman" w:cs="Times New Roman"/>
      <w:sz w:val="24"/>
      <w:szCs w:val="24"/>
      <w:lang w:eastAsia="bg-BG"/>
    </w:rPr>
  </w:style>
  <w:style w:type="paragraph" w:customStyle="1" w:styleId="imbox2">
    <w:name w:val="imbox2"/>
    <w:basedOn w:val="Normal"/>
    <w:rsid w:val="007203FE"/>
    <w:pPr>
      <w:pBdr>
        <w:top w:val="single" w:sz="18" w:space="0" w:color="1E90FF"/>
        <w:left w:val="single" w:sz="18" w:space="0" w:color="1E90FF"/>
        <w:bottom w:val="single" w:sz="18" w:space="0" w:color="1E90FF"/>
        <w:right w:val="single" w:sz="18" w:space="0" w:color="1E90FF"/>
      </w:pBdr>
      <w:shd w:val="clear" w:color="auto" w:fill="FBFBFB"/>
      <w:spacing w:before="60" w:after="60" w:line="240" w:lineRule="auto"/>
      <w:ind w:left="1284" w:right="1284"/>
    </w:pPr>
    <w:rPr>
      <w:rFonts w:ascii="Times New Roman" w:eastAsia="Times New Roman" w:hAnsi="Times New Roman" w:cs="Times New Roman"/>
      <w:sz w:val="24"/>
      <w:szCs w:val="24"/>
      <w:lang w:eastAsia="bg-BG"/>
    </w:rPr>
  </w:style>
  <w:style w:type="paragraph" w:customStyle="1" w:styleId="tmbox1">
    <w:name w:val="tmbox1"/>
    <w:basedOn w:val="Normal"/>
    <w:rsid w:val="007203FE"/>
    <w:pPr>
      <w:pBdr>
        <w:top w:val="single" w:sz="6" w:space="0" w:color="C0C090"/>
        <w:left w:val="single" w:sz="6" w:space="0" w:color="C0C090"/>
        <w:bottom w:val="single" w:sz="6" w:space="0" w:color="C0C090"/>
        <w:right w:val="single" w:sz="6" w:space="0" w:color="C0C090"/>
      </w:pBdr>
      <w:shd w:val="clear" w:color="auto" w:fill="F8EABA"/>
      <w:spacing w:before="30" w:after="30" w:line="240" w:lineRule="auto"/>
      <w:ind w:left="1224" w:right="1224"/>
    </w:pPr>
    <w:rPr>
      <w:rFonts w:ascii="Times New Roman" w:eastAsia="Times New Roman" w:hAnsi="Times New Roman" w:cs="Times New Roman"/>
      <w:sz w:val="24"/>
      <w:szCs w:val="24"/>
      <w:lang w:eastAsia="bg-BG"/>
    </w:rPr>
  </w:style>
  <w:style w:type="paragraph" w:customStyle="1" w:styleId="mbox-small1">
    <w:name w:val="mbox-small1"/>
    <w:basedOn w:val="Normal"/>
    <w:rsid w:val="007203FE"/>
    <w:pPr>
      <w:spacing w:before="60" w:after="60" w:line="300" w:lineRule="atLeast"/>
      <w:ind w:left="240"/>
    </w:pPr>
    <w:rPr>
      <w:rFonts w:ascii="Times New Roman" w:eastAsia="Times New Roman" w:hAnsi="Times New Roman" w:cs="Times New Roman"/>
      <w:sz w:val="21"/>
      <w:szCs w:val="21"/>
      <w:lang w:eastAsia="bg-BG"/>
    </w:rPr>
  </w:style>
  <w:style w:type="paragraph" w:customStyle="1" w:styleId="mbox-small-left1">
    <w:name w:val="mbox-small-left1"/>
    <w:basedOn w:val="Normal"/>
    <w:rsid w:val="007203FE"/>
    <w:pPr>
      <w:spacing w:before="60" w:after="60" w:line="300" w:lineRule="atLeast"/>
      <w:ind w:right="240"/>
    </w:pPr>
    <w:rPr>
      <w:rFonts w:ascii="Times New Roman" w:eastAsia="Times New Roman" w:hAnsi="Times New Roman" w:cs="Times New Roman"/>
      <w:sz w:val="21"/>
      <w:szCs w:val="21"/>
      <w:lang w:eastAsia="bg-BG"/>
    </w:rPr>
  </w:style>
  <w:style w:type="paragraph" w:customStyle="1" w:styleId="pbody1">
    <w:name w:val="pbody1"/>
    <w:basedOn w:val="Normal"/>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templatequotecite1">
    <w:name w:val="templatequotecite1"/>
    <w:basedOn w:val="Normal"/>
    <w:rsid w:val="007203FE"/>
    <w:pPr>
      <w:spacing w:after="100" w:afterAutospacing="1" w:line="240" w:lineRule="atLeast"/>
    </w:pPr>
    <w:rPr>
      <w:rFonts w:ascii="Times New Roman" w:eastAsia="Times New Roman" w:hAnsi="Times New Roman" w:cs="Times New Roman"/>
      <w:sz w:val="24"/>
      <w:szCs w:val="24"/>
      <w:lang w:eastAsia="bg-BG"/>
    </w:rPr>
  </w:style>
  <w:style w:type="paragraph" w:customStyle="1" w:styleId="navbox-title1">
    <w:name w:val="navbox-title1"/>
    <w:basedOn w:val="Normal"/>
    <w:rsid w:val="007203F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group1">
    <w:name w:val="navbox-group1"/>
    <w:basedOn w:val="Normal"/>
    <w:rsid w:val="007203F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abovebelow1">
    <w:name w:val="navbox-abovebelow1"/>
    <w:basedOn w:val="Normal"/>
    <w:rsid w:val="007203F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ar1">
    <w:name w:val="navbar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ar2">
    <w:name w:val="navbar2"/>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ar3">
    <w:name w:val="navbar3"/>
    <w:basedOn w:val="Normal"/>
    <w:rsid w:val="007203FE"/>
    <w:pPr>
      <w:spacing w:before="100" w:beforeAutospacing="1" w:after="100" w:afterAutospacing="1" w:line="240" w:lineRule="auto"/>
      <w:ind w:right="120"/>
    </w:pPr>
    <w:rPr>
      <w:rFonts w:ascii="Times New Roman" w:eastAsia="Times New Roman" w:hAnsi="Times New Roman" w:cs="Times New Roman"/>
      <w:sz w:val="21"/>
      <w:szCs w:val="21"/>
      <w:lang w:eastAsia="bg-BG"/>
    </w:rPr>
  </w:style>
  <w:style w:type="paragraph" w:customStyle="1" w:styleId="collapsebutton1">
    <w:name w:val="collapsebutton1"/>
    <w:basedOn w:val="Normal"/>
    <w:rsid w:val="007203FE"/>
    <w:pPr>
      <w:spacing w:before="100" w:beforeAutospacing="1" w:after="100" w:afterAutospacing="1" w:line="240" w:lineRule="auto"/>
      <w:ind w:left="120"/>
      <w:jc w:val="right"/>
    </w:pPr>
    <w:rPr>
      <w:rFonts w:ascii="Times New Roman" w:eastAsia="Times New Roman" w:hAnsi="Times New Roman" w:cs="Times New Roman"/>
      <w:sz w:val="24"/>
      <w:szCs w:val="24"/>
      <w:lang w:eastAsia="bg-BG"/>
    </w:rPr>
  </w:style>
  <w:style w:type="paragraph" w:customStyle="1" w:styleId="mw-collapsible-toggle1">
    <w:name w:val="mw-collapsible-toggle1"/>
    <w:basedOn w:val="Normal"/>
    <w:rsid w:val="007203FE"/>
    <w:pP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title10">
    <w:name w:val="title1"/>
    <w:basedOn w:val="Normal"/>
    <w:rsid w:val="007203FE"/>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lang w:eastAsia="bg-BG"/>
    </w:rPr>
  </w:style>
  <w:style w:type="paragraph" w:customStyle="1" w:styleId="imgtoggle1">
    <w:name w:val="img_toggle1"/>
    <w:basedOn w:val="Normal"/>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toggle1">
    <w:name w:val="a_toggle1"/>
    <w:basedOn w:val="Normal"/>
    <w:rsid w:val="007203FE"/>
    <w:pPr>
      <w:spacing w:before="100" w:beforeAutospacing="1" w:after="100" w:afterAutospacing="1" w:line="240" w:lineRule="auto"/>
      <w:jc w:val="center"/>
    </w:pPr>
    <w:rPr>
      <w:rFonts w:ascii="Times New Roman" w:eastAsia="Times New Roman" w:hAnsi="Times New Roman" w:cs="Times New Roman"/>
      <w:sz w:val="23"/>
      <w:szCs w:val="23"/>
      <w:lang w:eastAsia="bg-BG"/>
    </w:rPr>
  </w:style>
  <w:style w:type="paragraph" w:customStyle="1" w:styleId="geopoint1">
    <w:name w:val="geopoint1"/>
    <w:basedOn w:val="Normal"/>
    <w:rsid w:val="007203FE"/>
    <w:pPr>
      <w:pBdr>
        <w:top w:val="single" w:sz="6" w:space="0" w:color="000000"/>
        <w:left w:val="single" w:sz="6" w:space="0" w:color="000000"/>
        <w:bottom w:val="single" w:sz="6" w:space="0" w:color="000000"/>
        <w:right w:val="single" w:sz="6" w:space="0" w:color="000000"/>
      </w:pBdr>
      <w:shd w:val="clear" w:color="auto" w:fill="FF0000"/>
      <w:spacing w:before="100" w:beforeAutospacing="1" w:after="100" w:afterAutospacing="1" w:line="240" w:lineRule="auto"/>
    </w:pPr>
    <w:rPr>
      <w:rFonts w:ascii="Times New Roman" w:eastAsia="Times New Roman" w:hAnsi="Times New Roman" w:cs="Times New Roman"/>
      <w:sz w:val="2"/>
      <w:szCs w:val="2"/>
      <w:lang w:eastAsia="bg-BG"/>
    </w:rPr>
  </w:style>
  <w:style w:type="character" w:customStyle="1" w:styleId="Heading1Char">
    <w:name w:val="Heading 1 Char"/>
    <w:basedOn w:val="DefaultParagraphFont"/>
    <w:link w:val="Heading1"/>
    <w:uiPriority w:val="9"/>
    <w:rsid w:val="00184A23"/>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9C1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5AC8"/>
    <w:rPr>
      <w:sz w:val="16"/>
      <w:szCs w:val="16"/>
    </w:rPr>
  </w:style>
  <w:style w:type="paragraph" w:styleId="CommentText">
    <w:name w:val="annotation text"/>
    <w:basedOn w:val="Normal"/>
    <w:link w:val="CommentTextChar"/>
    <w:uiPriority w:val="99"/>
    <w:semiHidden/>
    <w:unhideWhenUsed/>
    <w:rsid w:val="00F75AC8"/>
    <w:pPr>
      <w:spacing w:line="240" w:lineRule="auto"/>
    </w:pPr>
    <w:rPr>
      <w:sz w:val="20"/>
      <w:szCs w:val="20"/>
    </w:rPr>
  </w:style>
  <w:style w:type="character" w:customStyle="1" w:styleId="CommentTextChar">
    <w:name w:val="Comment Text Char"/>
    <w:basedOn w:val="DefaultParagraphFont"/>
    <w:link w:val="CommentText"/>
    <w:uiPriority w:val="99"/>
    <w:semiHidden/>
    <w:rsid w:val="00F75AC8"/>
    <w:rPr>
      <w:sz w:val="20"/>
      <w:szCs w:val="20"/>
    </w:rPr>
  </w:style>
  <w:style w:type="paragraph" w:styleId="CommentSubject">
    <w:name w:val="annotation subject"/>
    <w:basedOn w:val="CommentText"/>
    <w:next w:val="CommentText"/>
    <w:link w:val="CommentSubjectChar"/>
    <w:uiPriority w:val="99"/>
    <w:semiHidden/>
    <w:unhideWhenUsed/>
    <w:rsid w:val="00F75AC8"/>
    <w:rPr>
      <w:b/>
      <w:bCs/>
    </w:rPr>
  </w:style>
  <w:style w:type="character" w:customStyle="1" w:styleId="CommentSubjectChar">
    <w:name w:val="Comment Subject Char"/>
    <w:basedOn w:val="CommentTextChar"/>
    <w:link w:val="CommentSubject"/>
    <w:uiPriority w:val="99"/>
    <w:semiHidden/>
    <w:rsid w:val="00F75AC8"/>
    <w:rPr>
      <w:b/>
      <w:bCs/>
      <w:sz w:val="20"/>
      <w:szCs w:val="20"/>
    </w:rPr>
  </w:style>
  <w:style w:type="character" w:styleId="UnresolvedMention">
    <w:name w:val="Unresolved Mention"/>
    <w:basedOn w:val="DefaultParagraphFont"/>
    <w:uiPriority w:val="99"/>
    <w:semiHidden/>
    <w:unhideWhenUsed/>
    <w:rsid w:val="00821C11"/>
    <w:rPr>
      <w:color w:val="605E5C"/>
      <w:shd w:val="clear" w:color="auto" w:fill="E1DFDD"/>
    </w:rPr>
  </w:style>
  <w:style w:type="table" w:customStyle="1" w:styleId="LightGrid-Accent11">
    <w:name w:val="Light Grid - Accent 11"/>
    <w:basedOn w:val="TableNormal"/>
    <w:next w:val="LightGrid-Accent1"/>
    <w:uiPriority w:val="62"/>
    <w:rsid w:val="0056799A"/>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semiHidden/>
    <w:unhideWhenUsed/>
    <w:rsid w:val="0056799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792753"/>
    <w:pPr>
      <w:autoSpaceDE w:val="0"/>
      <w:autoSpaceDN w:val="0"/>
      <w:adjustRightInd w:val="0"/>
      <w:spacing w:after="0" w:line="240" w:lineRule="auto"/>
    </w:pPr>
    <w:rPr>
      <w:rFonts w:ascii="EUAlbertina" w:hAnsi="EUAlbertina" w:cs="EUAlbertina"/>
      <w:color w:val="000000"/>
      <w:sz w:val="24"/>
      <w:szCs w:val="24"/>
      <w:lang w:val="en-US"/>
    </w:rPr>
  </w:style>
  <w:style w:type="paragraph" w:styleId="NoSpacing">
    <w:name w:val="No Spacing"/>
    <w:link w:val="NoSpacingChar"/>
    <w:uiPriority w:val="1"/>
    <w:qFormat/>
    <w:rsid w:val="00A969D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69DB"/>
    <w:rPr>
      <w:rFonts w:eastAsiaTheme="minorEastAsia"/>
      <w:lang w:val="en-US"/>
    </w:rPr>
  </w:style>
  <w:style w:type="paragraph" w:customStyle="1" w:styleId="CharChar0">
    <w:name w:val="Знак Знак Char Char Знак Знак"/>
    <w:basedOn w:val="Normal"/>
    <w:rsid w:val="00E87E39"/>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next w:val="LightShading-Accent1"/>
    <w:uiPriority w:val="60"/>
    <w:rsid w:val="00D43E10"/>
    <w:pPr>
      <w:spacing w:after="0" w:line="240" w:lineRule="auto"/>
    </w:pPr>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semiHidden/>
    <w:unhideWhenUsed/>
    <w:rsid w:val="00D43E1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FontStyle590">
    <w:name w:val="Font Style590"/>
    <w:uiPriority w:val="99"/>
    <w:rsid w:val="007677B3"/>
    <w:rPr>
      <w:rFonts w:ascii="Times New Roman" w:hAnsi="Times New Roman" w:cs="Times New Roman"/>
      <w:sz w:val="22"/>
      <w:szCs w:val="22"/>
    </w:rPr>
  </w:style>
  <w:style w:type="paragraph" w:customStyle="1" w:styleId="Style24">
    <w:name w:val="Style24"/>
    <w:basedOn w:val="Normal"/>
    <w:uiPriority w:val="99"/>
    <w:rsid w:val="007677B3"/>
    <w:pPr>
      <w:widowControl w:val="0"/>
      <w:autoSpaceDE w:val="0"/>
      <w:autoSpaceDN w:val="0"/>
      <w:adjustRightInd w:val="0"/>
      <w:spacing w:after="0" w:line="413" w:lineRule="exact"/>
      <w:jc w:val="right"/>
    </w:pPr>
    <w:rPr>
      <w:rFonts w:ascii="Times New Roman" w:eastAsia="Times New Roman" w:hAnsi="Times New Roman" w:cs="Times New Roman"/>
      <w:sz w:val="24"/>
      <w:szCs w:val="24"/>
      <w:lang w:eastAsia="bg-BG"/>
    </w:rPr>
  </w:style>
  <w:style w:type="paragraph" w:customStyle="1" w:styleId="CharChar1">
    <w:name w:val="Знак Знак Char Char Знак Знак1"/>
    <w:basedOn w:val="Normal"/>
    <w:rsid w:val="000323C9"/>
    <w:pPr>
      <w:tabs>
        <w:tab w:val="left" w:pos="709"/>
      </w:tabs>
      <w:spacing w:after="0" w:line="240" w:lineRule="auto"/>
    </w:pPr>
    <w:rPr>
      <w:rFonts w:ascii="Tahoma" w:eastAsia="Times New Roman" w:hAnsi="Tahoma"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5929">
      <w:bodyDiv w:val="1"/>
      <w:marLeft w:val="0"/>
      <w:marRight w:val="0"/>
      <w:marTop w:val="0"/>
      <w:marBottom w:val="0"/>
      <w:divBdr>
        <w:top w:val="none" w:sz="0" w:space="0" w:color="auto"/>
        <w:left w:val="none" w:sz="0" w:space="0" w:color="auto"/>
        <w:bottom w:val="none" w:sz="0" w:space="0" w:color="auto"/>
        <w:right w:val="none" w:sz="0" w:space="0" w:color="auto"/>
      </w:divBdr>
    </w:div>
    <w:div w:id="136997146">
      <w:bodyDiv w:val="1"/>
      <w:marLeft w:val="0"/>
      <w:marRight w:val="0"/>
      <w:marTop w:val="0"/>
      <w:marBottom w:val="0"/>
      <w:divBdr>
        <w:top w:val="none" w:sz="0" w:space="0" w:color="auto"/>
        <w:left w:val="none" w:sz="0" w:space="0" w:color="auto"/>
        <w:bottom w:val="none" w:sz="0" w:space="0" w:color="auto"/>
        <w:right w:val="none" w:sz="0" w:space="0" w:color="auto"/>
      </w:divBdr>
    </w:div>
    <w:div w:id="137580510">
      <w:bodyDiv w:val="1"/>
      <w:marLeft w:val="0"/>
      <w:marRight w:val="0"/>
      <w:marTop w:val="0"/>
      <w:marBottom w:val="0"/>
      <w:divBdr>
        <w:top w:val="none" w:sz="0" w:space="0" w:color="auto"/>
        <w:left w:val="none" w:sz="0" w:space="0" w:color="auto"/>
        <w:bottom w:val="none" w:sz="0" w:space="0" w:color="auto"/>
        <w:right w:val="none" w:sz="0" w:space="0" w:color="auto"/>
      </w:divBdr>
    </w:div>
    <w:div w:id="154028804">
      <w:bodyDiv w:val="1"/>
      <w:marLeft w:val="0"/>
      <w:marRight w:val="0"/>
      <w:marTop w:val="0"/>
      <w:marBottom w:val="0"/>
      <w:divBdr>
        <w:top w:val="none" w:sz="0" w:space="0" w:color="auto"/>
        <w:left w:val="none" w:sz="0" w:space="0" w:color="auto"/>
        <w:bottom w:val="none" w:sz="0" w:space="0" w:color="auto"/>
        <w:right w:val="none" w:sz="0" w:space="0" w:color="auto"/>
      </w:divBdr>
    </w:div>
    <w:div w:id="154031065">
      <w:bodyDiv w:val="1"/>
      <w:marLeft w:val="0"/>
      <w:marRight w:val="0"/>
      <w:marTop w:val="0"/>
      <w:marBottom w:val="0"/>
      <w:divBdr>
        <w:top w:val="none" w:sz="0" w:space="0" w:color="auto"/>
        <w:left w:val="none" w:sz="0" w:space="0" w:color="auto"/>
        <w:bottom w:val="none" w:sz="0" w:space="0" w:color="auto"/>
        <w:right w:val="none" w:sz="0" w:space="0" w:color="auto"/>
      </w:divBdr>
    </w:div>
    <w:div w:id="182210164">
      <w:bodyDiv w:val="1"/>
      <w:marLeft w:val="0"/>
      <w:marRight w:val="0"/>
      <w:marTop w:val="0"/>
      <w:marBottom w:val="0"/>
      <w:divBdr>
        <w:top w:val="none" w:sz="0" w:space="0" w:color="auto"/>
        <w:left w:val="none" w:sz="0" w:space="0" w:color="auto"/>
        <w:bottom w:val="none" w:sz="0" w:space="0" w:color="auto"/>
        <w:right w:val="none" w:sz="0" w:space="0" w:color="auto"/>
      </w:divBdr>
    </w:div>
    <w:div w:id="218245479">
      <w:bodyDiv w:val="1"/>
      <w:marLeft w:val="0"/>
      <w:marRight w:val="0"/>
      <w:marTop w:val="0"/>
      <w:marBottom w:val="0"/>
      <w:divBdr>
        <w:top w:val="none" w:sz="0" w:space="0" w:color="auto"/>
        <w:left w:val="none" w:sz="0" w:space="0" w:color="auto"/>
        <w:bottom w:val="none" w:sz="0" w:space="0" w:color="auto"/>
        <w:right w:val="none" w:sz="0" w:space="0" w:color="auto"/>
      </w:divBdr>
    </w:div>
    <w:div w:id="574585232">
      <w:bodyDiv w:val="1"/>
      <w:marLeft w:val="0"/>
      <w:marRight w:val="0"/>
      <w:marTop w:val="0"/>
      <w:marBottom w:val="0"/>
      <w:divBdr>
        <w:top w:val="none" w:sz="0" w:space="0" w:color="auto"/>
        <w:left w:val="none" w:sz="0" w:space="0" w:color="auto"/>
        <w:bottom w:val="none" w:sz="0" w:space="0" w:color="auto"/>
        <w:right w:val="none" w:sz="0" w:space="0" w:color="auto"/>
      </w:divBdr>
    </w:div>
    <w:div w:id="603079104">
      <w:bodyDiv w:val="1"/>
      <w:marLeft w:val="0"/>
      <w:marRight w:val="0"/>
      <w:marTop w:val="0"/>
      <w:marBottom w:val="0"/>
      <w:divBdr>
        <w:top w:val="none" w:sz="0" w:space="0" w:color="auto"/>
        <w:left w:val="none" w:sz="0" w:space="0" w:color="auto"/>
        <w:bottom w:val="none" w:sz="0" w:space="0" w:color="auto"/>
        <w:right w:val="none" w:sz="0" w:space="0" w:color="auto"/>
      </w:divBdr>
    </w:div>
    <w:div w:id="786974570">
      <w:bodyDiv w:val="1"/>
      <w:marLeft w:val="0"/>
      <w:marRight w:val="0"/>
      <w:marTop w:val="0"/>
      <w:marBottom w:val="0"/>
      <w:divBdr>
        <w:top w:val="none" w:sz="0" w:space="0" w:color="auto"/>
        <w:left w:val="none" w:sz="0" w:space="0" w:color="auto"/>
        <w:bottom w:val="none" w:sz="0" w:space="0" w:color="auto"/>
        <w:right w:val="none" w:sz="0" w:space="0" w:color="auto"/>
      </w:divBdr>
      <w:divsChild>
        <w:div w:id="1320885668">
          <w:marLeft w:val="0"/>
          <w:marRight w:val="0"/>
          <w:marTop w:val="0"/>
          <w:marBottom w:val="0"/>
          <w:divBdr>
            <w:top w:val="none" w:sz="0" w:space="0" w:color="auto"/>
            <w:left w:val="none" w:sz="0" w:space="0" w:color="auto"/>
            <w:bottom w:val="none" w:sz="0" w:space="0" w:color="auto"/>
            <w:right w:val="none" w:sz="0" w:space="0" w:color="auto"/>
          </w:divBdr>
          <w:divsChild>
            <w:div w:id="555042816">
              <w:marLeft w:val="0"/>
              <w:marRight w:val="0"/>
              <w:marTop w:val="0"/>
              <w:marBottom w:val="0"/>
              <w:divBdr>
                <w:top w:val="none" w:sz="0" w:space="0" w:color="auto"/>
                <w:left w:val="none" w:sz="0" w:space="0" w:color="auto"/>
                <w:bottom w:val="none" w:sz="0" w:space="0" w:color="auto"/>
                <w:right w:val="none" w:sz="0" w:space="0" w:color="auto"/>
              </w:divBdr>
              <w:divsChild>
                <w:div w:id="1499150197">
                  <w:marLeft w:val="0"/>
                  <w:marRight w:val="0"/>
                  <w:marTop w:val="0"/>
                  <w:marBottom w:val="0"/>
                  <w:divBdr>
                    <w:top w:val="none" w:sz="0" w:space="0" w:color="auto"/>
                    <w:left w:val="none" w:sz="0" w:space="0" w:color="auto"/>
                    <w:bottom w:val="none" w:sz="0" w:space="0" w:color="auto"/>
                    <w:right w:val="none" w:sz="0" w:space="0" w:color="auto"/>
                  </w:divBdr>
                  <w:divsChild>
                    <w:div w:id="67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512386">
      <w:bodyDiv w:val="1"/>
      <w:marLeft w:val="0"/>
      <w:marRight w:val="0"/>
      <w:marTop w:val="0"/>
      <w:marBottom w:val="0"/>
      <w:divBdr>
        <w:top w:val="none" w:sz="0" w:space="0" w:color="auto"/>
        <w:left w:val="none" w:sz="0" w:space="0" w:color="auto"/>
        <w:bottom w:val="none" w:sz="0" w:space="0" w:color="auto"/>
        <w:right w:val="none" w:sz="0" w:space="0" w:color="auto"/>
      </w:divBdr>
    </w:div>
    <w:div w:id="873883963">
      <w:bodyDiv w:val="1"/>
      <w:marLeft w:val="0"/>
      <w:marRight w:val="0"/>
      <w:marTop w:val="0"/>
      <w:marBottom w:val="0"/>
      <w:divBdr>
        <w:top w:val="none" w:sz="0" w:space="0" w:color="auto"/>
        <w:left w:val="none" w:sz="0" w:space="0" w:color="auto"/>
        <w:bottom w:val="none" w:sz="0" w:space="0" w:color="auto"/>
        <w:right w:val="none" w:sz="0" w:space="0" w:color="auto"/>
      </w:divBdr>
    </w:div>
    <w:div w:id="930548159">
      <w:bodyDiv w:val="1"/>
      <w:marLeft w:val="0"/>
      <w:marRight w:val="0"/>
      <w:marTop w:val="0"/>
      <w:marBottom w:val="0"/>
      <w:divBdr>
        <w:top w:val="none" w:sz="0" w:space="0" w:color="auto"/>
        <w:left w:val="none" w:sz="0" w:space="0" w:color="auto"/>
        <w:bottom w:val="none" w:sz="0" w:space="0" w:color="auto"/>
        <w:right w:val="none" w:sz="0" w:space="0" w:color="auto"/>
      </w:divBdr>
    </w:div>
    <w:div w:id="1161584048">
      <w:bodyDiv w:val="1"/>
      <w:marLeft w:val="0"/>
      <w:marRight w:val="0"/>
      <w:marTop w:val="0"/>
      <w:marBottom w:val="0"/>
      <w:divBdr>
        <w:top w:val="none" w:sz="0" w:space="0" w:color="auto"/>
        <w:left w:val="none" w:sz="0" w:space="0" w:color="auto"/>
        <w:bottom w:val="none" w:sz="0" w:space="0" w:color="auto"/>
        <w:right w:val="none" w:sz="0" w:space="0" w:color="auto"/>
      </w:divBdr>
      <w:divsChild>
        <w:div w:id="324670287">
          <w:marLeft w:val="0"/>
          <w:marRight w:val="0"/>
          <w:marTop w:val="0"/>
          <w:marBottom w:val="0"/>
          <w:divBdr>
            <w:top w:val="none" w:sz="0" w:space="0" w:color="auto"/>
            <w:left w:val="none" w:sz="0" w:space="0" w:color="auto"/>
            <w:bottom w:val="none" w:sz="0" w:space="0" w:color="auto"/>
            <w:right w:val="none" w:sz="0" w:space="0" w:color="auto"/>
          </w:divBdr>
          <w:divsChild>
            <w:div w:id="1375159101">
              <w:marLeft w:val="0"/>
              <w:marRight w:val="0"/>
              <w:marTop w:val="0"/>
              <w:marBottom w:val="0"/>
              <w:divBdr>
                <w:top w:val="none" w:sz="0" w:space="0" w:color="auto"/>
                <w:left w:val="none" w:sz="0" w:space="0" w:color="auto"/>
                <w:bottom w:val="none" w:sz="0" w:space="0" w:color="auto"/>
                <w:right w:val="none" w:sz="0" w:space="0" w:color="auto"/>
              </w:divBdr>
              <w:divsChild>
                <w:div w:id="748423414">
                  <w:marLeft w:val="0"/>
                  <w:marRight w:val="0"/>
                  <w:marTop w:val="0"/>
                  <w:marBottom w:val="0"/>
                  <w:divBdr>
                    <w:top w:val="none" w:sz="0" w:space="0" w:color="auto"/>
                    <w:left w:val="none" w:sz="0" w:space="0" w:color="auto"/>
                    <w:bottom w:val="none" w:sz="0" w:space="0" w:color="auto"/>
                    <w:right w:val="none" w:sz="0" w:space="0" w:color="auto"/>
                  </w:divBdr>
                  <w:divsChild>
                    <w:div w:id="9787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28187">
      <w:bodyDiv w:val="1"/>
      <w:marLeft w:val="0"/>
      <w:marRight w:val="0"/>
      <w:marTop w:val="0"/>
      <w:marBottom w:val="0"/>
      <w:divBdr>
        <w:top w:val="none" w:sz="0" w:space="0" w:color="auto"/>
        <w:left w:val="none" w:sz="0" w:space="0" w:color="auto"/>
        <w:bottom w:val="none" w:sz="0" w:space="0" w:color="auto"/>
        <w:right w:val="none" w:sz="0" w:space="0" w:color="auto"/>
      </w:divBdr>
    </w:div>
    <w:div w:id="1208105034">
      <w:bodyDiv w:val="1"/>
      <w:marLeft w:val="0"/>
      <w:marRight w:val="0"/>
      <w:marTop w:val="0"/>
      <w:marBottom w:val="0"/>
      <w:divBdr>
        <w:top w:val="none" w:sz="0" w:space="0" w:color="auto"/>
        <w:left w:val="none" w:sz="0" w:space="0" w:color="auto"/>
        <w:bottom w:val="none" w:sz="0" w:space="0" w:color="auto"/>
        <w:right w:val="none" w:sz="0" w:space="0" w:color="auto"/>
      </w:divBdr>
      <w:divsChild>
        <w:div w:id="67240081">
          <w:marLeft w:val="0"/>
          <w:marRight w:val="0"/>
          <w:marTop w:val="0"/>
          <w:marBottom w:val="0"/>
          <w:divBdr>
            <w:top w:val="none" w:sz="0" w:space="0" w:color="auto"/>
            <w:left w:val="none" w:sz="0" w:space="0" w:color="auto"/>
            <w:bottom w:val="none" w:sz="0" w:space="0" w:color="auto"/>
            <w:right w:val="none" w:sz="0" w:space="0" w:color="auto"/>
          </w:divBdr>
          <w:divsChild>
            <w:div w:id="628824649">
              <w:marLeft w:val="0"/>
              <w:marRight w:val="0"/>
              <w:marTop w:val="0"/>
              <w:marBottom w:val="0"/>
              <w:divBdr>
                <w:top w:val="none" w:sz="0" w:space="0" w:color="auto"/>
                <w:left w:val="none" w:sz="0" w:space="0" w:color="auto"/>
                <w:bottom w:val="none" w:sz="0" w:space="0" w:color="auto"/>
                <w:right w:val="none" w:sz="0" w:space="0" w:color="auto"/>
              </w:divBdr>
              <w:divsChild>
                <w:div w:id="97455800">
                  <w:marLeft w:val="0"/>
                  <w:marRight w:val="0"/>
                  <w:marTop w:val="0"/>
                  <w:marBottom w:val="0"/>
                  <w:divBdr>
                    <w:top w:val="none" w:sz="0" w:space="0" w:color="auto"/>
                    <w:left w:val="none" w:sz="0" w:space="0" w:color="auto"/>
                    <w:bottom w:val="none" w:sz="0" w:space="0" w:color="auto"/>
                    <w:right w:val="none" w:sz="0" w:space="0" w:color="auto"/>
                  </w:divBdr>
                  <w:divsChild>
                    <w:div w:id="12920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2452">
      <w:bodyDiv w:val="1"/>
      <w:marLeft w:val="0"/>
      <w:marRight w:val="0"/>
      <w:marTop w:val="0"/>
      <w:marBottom w:val="0"/>
      <w:divBdr>
        <w:top w:val="none" w:sz="0" w:space="0" w:color="auto"/>
        <w:left w:val="none" w:sz="0" w:space="0" w:color="auto"/>
        <w:bottom w:val="none" w:sz="0" w:space="0" w:color="auto"/>
        <w:right w:val="none" w:sz="0" w:space="0" w:color="auto"/>
      </w:divBdr>
      <w:divsChild>
        <w:div w:id="894197935">
          <w:marLeft w:val="0"/>
          <w:marRight w:val="0"/>
          <w:marTop w:val="0"/>
          <w:marBottom w:val="0"/>
          <w:divBdr>
            <w:top w:val="none" w:sz="0" w:space="0" w:color="auto"/>
            <w:left w:val="none" w:sz="0" w:space="0" w:color="auto"/>
            <w:bottom w:val="none" w:sz="0" w:space="0" w:color="auto"/>
            <w:right w:val="none" w:sz="0" w:space="0" w:color="auto"/>
          </w:divBdr>
          <w:divsChild>
            <w:div w:id="653800436">
              <w:marLeft w:val="0"/>
              <w:marRight w:val="0"/>
              <w:marTop w:val="0"/>
              <w:marBottom w:val="0"/>
              <w:divBdr>
                <w:top w:val="none" w:sz="0" w:space="0" w:color="auto"/>
                <w:left w:val="none" w:sz="0" w:space="0" w:color="auto"/>
                <w:bottom w:val="none" w:sz="0" w:space="0" w:color="auto"/>
                <w:right w:val="none" w:sz="0" w:space="0" w:color="auto"/>
              </w:divBdr>
              <w:divsChild>
                <w:div w:id="642542831">
                  <w:marLeft w:val="0"/>
                  <w:marRight w:val="0"/>
                  <w:marTop w:val="0"/>
                  <w:marBottom w:val="0"/>
                  <w:divBdr>
                    <w:top w:val="none" w:sz="0" w:space="0" w:color="auto"/>
                    <w:left w:val="none" w:sz="0" w:space="0" w:color="auto"/>
                    <w:bottom w:val="none" w:sz="0" w:space="0" w:color="auto"/>
                    <w:right w:val="none" w:sz="0" w:space="0" w:color="auto"/>
                  </w:divBdr>
                  <w:divsChild>
                    <w:div w:id="139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600560">
      <w:bodyDiv w:val="1"/>
      <w:marLeft w:val="0"/>
      <w:marRight w:val="0"/>
      <w:marTop w:val="0"/>
      <w:marBottom w:val="0"/>
      <w:divBdr>
        <w:top w:val="none" w:sz="0" w:space="0" w:color="auto"/>
        <w:left w:val="none" w:sz="0" w:space="0" w:color="auto"/>
        <w:bottom w:val="none" w:sz="0" w:space="0" w:color="auto"/>
        <w:right w:val="none" w:sz="0" w:space="0" w:color="auto"/>
      </w:divBdr>
      <w:divsChild>
        <w:div w:id="307708467">
          <w:marLeft w:val="0"/>
          <w:marRight w:val="0"/>
          <w:marTop w:val="0"/>
          <w:marBottom w:val="0"/>
          <w:divBdr>
            <w:top w:val="none" w:sz="0" w:space="0" w:color="auto"/>
            <w:left w:val="none" w:sz="0" w:space="0" w:color="auto"/>
            <w:bottom w:val="none" w:sz="0" w:space="0" w:color="auto"/>
            <w:right w:val="none" w:sz="0" w:space="0" w:color="auto"/>
          </w:divBdr>
          <w:divsChild>
            <w:div w:id="1808663749">
              <w:marLeft w:val="0"/>
              <w:marRight w:val="0"/>
              <w:marTop w:val="0"/>
              <w:marBottom w:val="0"/>
              <w:divBdr>
                <w:top w:val="none" w:sz="0" w:space="0" w:color="auto"/>
                <w:left w:val="none" w:sz="0" w:space="0" w:color="auto"/>
                <w:bottom w:val="none" w:sz="0" w:space="0" w:color="auto"/>
                <w:right w:val="none" w:sz="0" w:space="0" w:color="auto"/>
              </w:divBdr>
              <w:divsChild>
                <w:div w:id="1828980069">
                  <w:marLeft w:val="0"/>
                  <w:marRight w:val="0"/>
                  <w:marTop w:val="0"/>
                  <w:marBottom w:val="0"/>
                  <w:divBdr>
                    <w:top w:val="none" w:sz="0" w:space="0" w:color="auto"/>
                    <w:left w:val="none" w:sz="0" w:space="0" w:color="auto"/>
                    <w:bottom w:val="none" w:sz="0" w:space="0" w:color="auto"/>
                    <w:right w:val="none" w:sz="0" w:space="0" w:color="auto"/>
                  </w:divBdr>
                  <w:divsChild>
                    <w:div w:id="16394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321">
      <w:bodyDiv w:val="1"/>
      <w:marLeft w:val="0"/>
      <w:marRight w:val="0"/>
      <w:marTop w:val="0"/>
      <w:marBottom w:val="0"/>
      <w:divBdr>
        <w:top w:val="none" w:sz="0" w:space="0" w:color="auto"/>
        <w:left w:val="none" w:sz="0" w:space="0" w:color="auto"/>
        <w:bottom w:val="none" w:sz="0" w:space="0" w:color="auto"/>
        <w:right w:val="none" w:sz="0" w:space="0" w:color="auto"/>
      </w:divBdr>
      <w:divsChild>
        <w:div w:id="1083137993">
          <w:marLeft w:val="0"/>
          <w:marRight w:val="0"/>
          <w:marTop w:val="0"/>
          <w:marBottom w:val="0"/>
          <w:divBdr>
            <w:top w:val="none" w:sz="0" w:space="0" w:color="auto"/>
            <w:left w:val="none" w:sz="0" w:space="0" w:color="auto"/>
            <w:bottom w:val="none" w:sz="0" w:space="0" w:color="auto"/>
            <w:right w:val="none" w:sz="0" w:space="0" w:color="auto"/>
          </w:divBdr>
          <w:divsChild>
            <w:div w:id="506529033">
              <w:marLeft w:val="0"/>
              <w:marRight w:val="0"/>
              <w:marTop w:val="0"/>
              <w:marBottom w:val="0"/>
              <w:divBdr>
                <w:top w:val="none" w:sz="0" w:space="0" w:color="auto"/>
                <w:left w:val="none" w:sz="0" w:space="0" w:color="auto"/>
                <w:bottom w:val="none" w:sz="0" w:space="0" w:color="auto"/>
                <w:right w:val="none" w:sz="0" w:space="0" w:color="auto"/>
              </w:divBdr>
              <w:divsChild>
                <w:div w:id="1209493679">
                  <w:marLeft w:val="0"/>
                  <w:marRight w:val="0"/>
                  <w:marTop w:val="0"/>
                  <w:marBottom w:val="0"/>
                  <w:divBdr>
                    <w:top w:val="none" w:sz="0" w:space="0" w:color="auto"/>
                    <w:left w:val="none" w:sz="0" w:space="0" w:color="auto"/>
                    <w:bottom w:val="none" w:sz="0" w:space="0" w:color="auto"/>
                    <w:right w:val="none" w:sz="0" w:space="0" w:color="auto"/>
                  </w:divBdr>
                  <w:divsChild>
                    <w:div w:id="2708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45423">
      <w:bodyDiv w:val="1"/>
      <w:marLeft w:val="0"/>
      <w:marRight w:val="0"/>
      <w:marTop w:val="0"/>
      <w:marBottom w:val="0"/>
      <w:divBdr>
        <w:top w:val="none" w:sz="0" w:space="0" w:color="auto"/>
        <w:left w:val="none" w:sz="0" w:space="0" w:color="auto"/>
        <w:bottom w:val="none" w:sz="0" w:space="0" w:color="auto"/>
        <w:right w:val="none" w:sz="0" w:space="0" w:color="auto"/>
      </w:divBdr>
    </w:div>
    <w:div w:id="1678194136">
      <w:bodyDiv w:val="1"/>
      <w:marLeft w:val="0"/>
      <w:marRight w:val="0"/>
      <w:marTop w:val="0"/>
      <w:marBottom w:val="0"/>
      <w:divBdr>
        <w:top w:val="none" w:sz="0" w:space="0" w:color="auto"/>
        <w:left w:val="none" w:sz="0" w:space="0" w:color="auto"/>
        <w:bottom w:val="none" w:sz="0" w:space="0" w:color="auto"/>
        <w:right w:val="none" w:sz="0" w:space="0" w:color="auto"/>
      </w:divBdr>
    </w:div>
    <w:div w:id="1684747057">
      <w:bodyDiv w:val="1"/>
      <w:marLeft w:val="0"/>
      <w:marRight w:val="0"/>
      <w:marTop w:val="0"/>
      <w:marBottom w:val="0"/>
      <w:divBdr>
        <w:top w:val="none" w:sz="0" w:space="0" w:color="auto"/>
        <w:left w:val="none" w:sz="0" w:space="0" w:color="auto"/>
        <w:bottom w:val="none" w:sz="0" w:space="0" w:color="auto"/>
        <w:right w:val="none" w:sz="0" w:space="0" w:color="auto"/>
      </w:divBdr>
    </w:div>
    <w:div w:id="1832867193">
      <w:bodyDiv w:val="1"/>
      <w:marLeft w:val="0"/>
      <w:marRight w:val="0"/>
      <w:marTop w:val="0"/>
      <w:marBottom w:val="0"/>
      <w:divBdr>
        <w:top w:val="none" w:sz="0" w:space="0" w:color="auto"/>
        <w:left w:val="none" w:sz="0" w:space="0" w:color="auto"/>
        <w:bottom w:val="none" w:sz="0" w:space="0" w:color="auto"/>
        <w:right w:val="none" w:sz="0" w:space="0" w:color="auto"/>
      </w:divBdr>
    </w:div>
    <w:div w:id="1868565725">
      <w:bodyDiv w:val="1"/>
      <w:marLeft w:val="0"/>
      <w:marRight w:val="0"/>
      <w:marTop w:val="0"/>
      <w:marBottom w:val="0"/>
      <w:divBdr>
        <w:top w:val="none" w:sz="0" w:space="0" w:color="auto"/>
        <w:left w:val="none" w:sz="0" w:space="0" w:color="auto"/>
        <w:bottom w:val="none" w:sz="0" w:space="0" w:color="auto"/>
        <w:right w:val="none" w:sz="0" w:space="0" w:color="auto"/>
      </w:divBdr>
    </w:div>
    <w:div w:id="1916697322">
      <w:bodyDiv w:val="1"/>
      <w:marLeft w:val="0"/>
      <w:marRight w:val="0"/>
      <w:marTop w:val="0"/>
      <w:marBottom w:val="0"/>
      <w:divBdr>
        <w:top w:val="none" w:sz="0" w:space="0" w:color="auto"/>
        <w:left w:val="none" w:sz="0" w:space="0" w:color="auto"/>
        <w:bottom w:val="none" w:sz="0" w:space="0" w:color="auto"/>
        <w:right w:val="none" w:sz="0" w:space="0" w:color="auto"/>
      </w:divBdr>
      <w:divsChild>
        <w:div w:id="688339665">
          <w:marLeft w:val="0"/>
          <w:marRight w:val="0"/>
          <w:marTop w:val="0"/>
          <w:marBottom w:val="0"/>
          <w:divBdr>
            <w:top w:val="none" w:sz="0" w:space="0" w:color="auto"/>
            <w:left w:val="none" w:sz="0" w:space="0" w:color="auto"/>
            <w:bottom w:val="none" w:sz="0" w:space="0" w:color="auto"/>
            <w:right w:val="none" w:sz="0" w:space="0" w:color="auto"/>
          </w:divBdr>
        </w:div>
        <w:div w:id="1248147334">
          <w:marLeft w:val="0"/>
          <w:marRight w:val="0"/>
          <w:marTop w:val="0"/>
          <w:marBottom w:val="0"/>
          <w:divBdr>
            <w:top w:val="none" w:sz="0" w:space="0" w:color="auto"/>
            <w:left w:val="none" w:sz="0" w:space="0" w:color="auto"/>
            <w:bottom w:val="none" w:sz="0" w:space="0" w:color="auto"/>
            <w:right w:val="none" w:sz="0" w:space="0" w:color="auto"/>
          </w:divBdr>
        </w:div>
        <w:div w:id="1851724270">
          <w:marLeft w:val="0"/>
          <w:marRight w:val="0"/>
          <w:marTop w:val="0"/>
          <w:marBottom w:val="0"/>
          <w:divBdr>
            <w:top w:val="none" w:sz="0" w:space="0" w:color="auto"/>
            <w:left w:val="none" w:sz="0" w:space="0" w:color="auto"/>
            <w:bottom w:val="none" w:sz="0" w:space="0" w:color="auto"/>
            <w:right w:val="none" w:sz="0" w:space="0" w:color="auto"/>
          </w:divBdr>
        </w:div>
      </w:divsChild>
    </w:div>
    <w:div w:id="1951742411">
      <w:bodyDiv w:val="1"/>
      <w:marLeft w:val="0"/>
      <w:marRight w:val="0"/>
      <w:marTop w:val="0"/>
      <w:marBottom w:val="0"/>
      <w:divBdr>
        <w:top w:val="none" w:sz="0" w:space="0" w:color="auto"/>
        <w:left w:val="none" w:sz="0" w:space="0" w:color="auto"/>
        <w:bottom w:val="none" w:sz="0" w:space="0" w:color="auto"/>
        <w:right w:val="none" w:sz="0" w:space="0" w:color="auto"/>
      </w:divBdr>
      <w:divsChild>
        <w:div w:id="963120335">
          <w:marLeft w:val="0"/>
          <w:marRight w:val="0"/>
          <w:marTop w:val="0"/>
          <w:marBottom w:val="0"/>
          <w:divBdr>
            <w:top w:val="none" w:sz="0" w:space="0" w:color="auto"/>
            <w:left w:val="none" w:sz="0" w:space="0" w:color="auto"/>
            <w:bottom w:val="none" w:sz="0" w:space="0" w:color="auto"/>
            <w:right w:val="none" w:sz="0" w:space="0" w:color="auto"/>
          </w:divBdr>
          <w:divsChild>
            <w:div w:id="1844390623">
              <w:marLeft w:val="0"/>
              <w:marRight w:val="0"/>
              <w:marTop w:val="0"/>
              <w:marBottom w:val="0"/>
              <w:divBdr>
                <w:top w:val="none" w:sz="0" w:space="0" w:color="auto"/>
                <w:left w:val="none" w:sz="0" w:space="0" w:color="auto"/>
                <w:bottom w:val="none" w:sz="0" w:space="0" w:color="auto"/>
                <w:right w:val="none" w:sz="0" w:space="0" w:color="auto"/>
              </w:divBdr>
              <w:divsChild>
                <w:div w:id="1719237633">
                  <w:marLeft w:val="0"/>
                  <w:marRight w:val="0"/>
                  <w:marTop w:val="0"/>
                  <w:marBottom w:val="0"/>
                  <w:divBdr>
                    <w:top w:val="none" w:sz="0" w:space="0" w:color="auto"/>
                    <w:left w:val="none" w:sz="0" w:space="0" w:color="auto"/>
                    <w:bottom w:val="none" w:sz="0" w:space="0" w:color="auto"/>
                    <w:right w:val="none" w:sz="0" w:space="0" w:color="auto"/>
                  </w:divBdr>
                  <w:divsChild>
                    <w:div w:id="2632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customXml" Target="ink/ink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eb.apis.bg/p.php?i=473252&amp;b=0" TargetMode="External"/><Relationship Id="rId14" Type="http://schemas.openxmlformats.org/officeDocument/2006/relationships/image" Target="media/image6.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14:36:05.135"/>
    </inkml:context>
    <inkml:brush xml:id="br0">
      <inkml:brushProperty name="width" value="0.1" units="cm"/>
      <inkml:brushProperty name="height" value="0.1" units="cm"/>
      <inkml:brushProperty name="color" value="#004F8B"/>
    </inkml:brush>
  </inkml:definitions>
  <inkml:trace contextRef="#ctx0" brushRef="#br0">1 0 8192,'0'0'0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14:36:02.918"/>
    </inkml:context>
    <inkml:brush xml:id="br0">
      <inkml:brushProperty name="width" value="0.1" units="cm"/>
      <inkml:brushProperty name="height" value="0.1" units="cm"/>
      <inkml:brushProperty name="color" value="#004F8B"/>
    </inkml:brush>
  </inkml:definitions>
  <inkml:trace contextRef="#ctx0" brushRef="#br0">0 0 8192,'0'0'0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392C1-C607-4375-BE43-65923054E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19343</Words>
  <Characters>110258</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Milena Doneva</cp:lastModifiedBy>
  <cp:revision>2</cp:revision>
  <dcterms:created xsi:type="dcterms:W3CDTF">2025-10-28T16:37:00Z</dcterms:created>
  <dcterms:modified xsi:type="dcterms:W3CDTF">2025-10-28T16:37:00Z</dcterms:modified>
</cp:coreProperties>
</file>