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2E" w:rsidRPr="004236EA" w:rsidRDefault="00AD062E" w:rsidP="004236EA">
      <w:pPr>
        <w:pStyle w:val="a3"/>
        <w:spacing w:before="0" w:beforeAutospacing="0" w:after="150" w:afterAutospacing="0" w:line="270" w:lineRule="atLeast"/>
        <w:jc w:val="center"/>
        <w:rPr>
          <w:color w:val="000000" w:themeColor="text1"/>
          <w:sz w:val="28"/>
          <w:szCs w:val="28"/>
        </w:rPr>
      </w:pPr>
      <w:r w:rsidRPr="004236EA">
        <w:rPr>
          <w:rStyle w:val="a4"/>
          <w:color w:val="000000" w:themeColor="text1"/>
          <w:sz w:val="28"/>
          <w:szCs w:val="28"/>
        </w:rPr>
        <w:t>Проект на Годишен план за развитие на соци</w:t>
      </w:r>
      <w:r w:rsidR="004236EA">
        <w:rPr>
          <w:rStyle w:val="a4"/>
          <w:color w:val="000000" w:themeColor="text1"/>
          <w:sz w:val="28"/>
          <w:szCs w:val="28"/>
        </w:rPr>
        <w:t>алните услуг</w:t>
      </w:r>
      <w:r w:rsidR="00837877">
        <w:rPr>
          <w:rStyle w:val="a4"/>
          <w:color w:val="000000" w:themeColor="text1"/>
          <w:sz w:val="28"/>
          <w:szCs w:val="28"/>
        </w:rPr>
        <w:t>и</w:t>
      </w:r>
      <w:r w:rsidR="00F362EE">
        <w:rPr>
          <w:rStyle w:val="a4"/>
          <w:color w:val="000000" w:themeColor="text1"/>
          <w:sz w:val="28"/>
          <w:szCs w:val="28"/>
        </w:rPr>
        <w:t xml:space="preserve"> за 2027</w:t>
      </w:r>
      <w:r w:rsidRPr="004236EA">
        <w:rPr>
          <w:rStyle w:val="a4"/>
          <w:color w:val="000000" w:themeColor="text1"/>
          <w:sz w:val="28"/>
          <w:szCs w:val="28"/>
        </w:rPr>
        <w:t xml:space="preserve"> г.</w:t>
      </w:r>
    </w:p>
    <w:p w:rsidR="00D5501C" w:rsidRPr="009C4139" w:rsidRDefault="00D5501C" w:rsidP="009C4139">
      <w:pPr>
        <w:pStyle w:val="a3"/>
        <w:spacing w:before="0" w:beforeAutospacing="0" w:after="150" w:afterAutospacing="0" w:line="270" w:lineRule="atLeast"/>
        <w:jc w:val="both"/>
        <w:rPr>
          <w:rStyle w:val="a4"/>
          <w:color w:val="4D6A5A"/>
          <w:sz w:val="28"/>
          <w:szCs w:val="28"/>
        </w:rPr>
      </w:pPr>
    </w:p>
    <w:p w:rsidR="004236EA" w:rsidRPr="00C421CE" w:rsidRDefault="004236EA" w:rsidP="006C39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Община Твърдица публикува за обществено обсъждане Проект на Общински годишен п</w:t>
      </w:r>
      <w:r w:rsidR="00526E0B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лан за социалните услуги за 2027</w:t>
      </w: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 xml:space="preserve"> година, изготвен в съответствие с изискванията на Закона за социалните услуги и Наредбата за планиране на социалните услуги.</w:t>
      </w: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Документът съдържа информация за планираните социални услуги на</w:t>
      </w:r>
      <w:r w:rsidR="00526E0B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 xml:space="preserve"> територията на общината за 2027</w:t>
      </w: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 xml:space="preserve"> г., съгласно Националната карта на социалните услуги, като отразява намеренията на Общината за създаване, разширяване, трансформиране или оптимизиране на конкретни услуги според местния контекст, капацитет и идентифицирани потребности.</w:t>
      </w: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 xml:space="preserve">На основание чл. 62, ал. 1 от Наредбата за планиране на социалните услуги, се организира обществено обсъждане с продължителност 30 дни, считано </w:t>
      </w:r>
      <w:r w:rsidR="00113D19" w:rsidRPr="00113D19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от 07.07.2026</w:t>
      </w:r>
      <w:r w:rsidRPr="00113D19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г.</w:t>
      </w: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  <w:r w:rsidRPr="00C421CE"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  <w:t>Можете да се запознаете с проекта и да изпращате мнения, предложения и препоръки:</w:t>
      </w:r>
    </w:p>
    <w:p w:rsidR="004236EA" w:rsidRPr="00C421CE" w:rsidRDefault="004236EA" w:rsidP="0042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bg-BG"/>
        </w:rPr>
      </w:pPr>
    </w:p>
    <w:p w:rsidR="00AB3B63" w:rsidRPr="00C421CE" w:rsidRDefault="004236EA" w:rsidP="009C4139">
      <w:pPr>
        <w:pStyle w:val="a3"/>
        <w:spacing w:before="0" w:beforeAutospacing="0" w:after="150" w:afterAutospacing="0" w:line="270" w:lineRule="atLeast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C421CE">
        <w:rPr>
          <w:color w:val="333333"/>
          <w:sz w:val="28"/>
          <w:szCs w:val="28"/>
          <w:shd w:val="clear" w:color="auto" w:fill="FFFFFF"/>
        </w:rPr>
        <w:t xml:space="preserve">На адрес: гр. Твърдица, пл. </w:t>
      </w:r>
      <w:r w:rsidRPr="00C421CE">
        <w:rPr>
          <w:color w:val="333333"/>
          <w:sz w:val="28"/>
          <w:szCs w:val="28"/>
          <w:shd w:val="clear" w:color="auto" w:fill="FFFFFF"/>
          <w:lang w:val="en-US"/>
        </w:rPr>
        <w:t>“</w:t>
      </w:r>
      <w:r w:rsidRPr="00C421CE">
        <w:rPr>
          <w:color w:val="333333"/>
          <w:sz w:val="28"/>
          <w:szCs w:val="28"/>
          <w:shd w:val="clear" w:color="auto" w:fill="FFFFFF"/>
        </w:rPr>
        <w:t>Свобода</w:t>
      </w:r>
      <w:r w:rsidR="002070EE" w:rsidRPr="00C421CE">
        <w:rPr>
          <w:color w:val="333333"/>
          <w:sz w:val="28"/>
          <w:szCs w:val="28"/>
          <w:shd w:val="clear" w:color="auto" w:fill="FFFFFF"/>
          <w:lang w:val="en-US"/>
        </w:rPr>
        <w:t>” №</w:t>
      </w:r>
      <w:r w:rsidRPr="00C421CE">
        <w:rPr>
          <w:color w:val="333333"/>
          <w:sz w:val="28"/>
          <w:szCs w:val="28"/>
          <w:shd w:val="clear" w:color="auto" w:fill="FFFFFF"/>
        </w:rPr>
        <w:t>1</w:t>
      </w:r>
      <w:bookmarkStart w:id="0" w:name="_GoBack"/>
      <w:bookmarkEnd w:id="0"/>
    </w:p>
    <w:p w:rsidR="00AB3B63" w:rsidRPr="00C421CE" w:rsidRDefault="004236EA" w:rsidP="009C4139">
      <w:pPr>
        <w:pStyle w:val="a3"/>
        <w:spacing w:before="0" w:beforeAutospacing="0" w:after="150" w:afterAutospacing="0" w:line="270" w:lineRule="atLeast"/>
        <w:ind w:firstLine="708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C421CE">
        <w:rPr>
          <w:color w:val="333333"/>
          <w:sz w:val="28"/>
          <w:szCs w:val="28"/>
          <w:shd w:val="clear" w:color="auto" w:fill="FFFFFF"/>
        </w:rPr>
        <w:t xml:space="preserve">По електронна поща: </w:t>
      </w:r>
      <w:r w:rsidRPr="00C421CE">
        <w:rPr>
          <w:color w:val="333333"/>
          <w:sz w:val="28"/>
          <w:szCs w:val="28"/>
          <w:shd w:val="clear" w:color="auto" w:fill="FFFFFF"/>
          <w:lang w:val="en-US"/>
        </w:rPr>
        <w:t>obshtina@tvarditsa.bg</w:t>
      </w:r>
    </w:p>
    <w:p w:rsidR="00AB3B63" w:rsidRPr="009C4139" w:rsidRDefault="00AB3B63" w:rsidP="00AB3B63">
      <w:pPr>
        <w:pStyle w:val="a3"/>
        <w:spacing w:before="0" w:beforeAutospacing="0" w:after="150" w:afterAutospacing="0" w:line="270" w:lineRule="atLeast"/>
        <w:ind w:firstLine="708"/>
        <w:jc w:val="both"/>
        <w:rPr>
          <w:color w:val="4D6A5A"/>
          <w:sz w:val="28"/>
          <w:szCs w:val="28"/>
        </w:rPr>
      </w:pPr>
    </w:p>
    <w:sectPr w:rsidR="00AB3B63" w:rsidRPr="009C4139" w:rsidSect="004236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D7"/>
    <w:rsid w:val="00100CE1"/>
    <w:rsid w:val="00113D19"/>
    <w:rsid w:val="00183DCE"/>
    <w:rsid w:val="002070EE"/>
    <w:rsid w:val="004236EA"/>
    <w:rsid w:val="00526E0B"/>
    <w:rsid w:val="006858A6"/>
    <w:rsid w:val="006C3988"/>
    <w:rsid w:val="007C0B8D"/>
    <w:rsid w:val="0082126E"/>
    <w:rsid w:val="00837877"/>
    <w:rsid w:val="009C4139"/>
    <w:rsid w:val="00A173B6"/>
    <w:rsid w:val="00AB3B63"/>
    <w:rsid w:val="00AD062E"/>
    <w:rsid w:val="00AF58D7"/>
    <w:rsid w:val="00C421CE"/>
    <w:rsid w:val="00D5501C"/>
    <w:rsid w:val="00DF3BF0"/>
    <w:rsid w:val="00F362EE"/>
    <w:rsid w:val="00F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7D15"/>
  <w15:chartTrackingRefBased/>
  <w15:docId w15:val="{638EF2A3-D967-44F5-949A-249A5287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D0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20</cp:revision>
  <dcterms:created xsi:type="dcterms:W3CDTF">2025-06-06T11:01:00Z</dcterms:created>
  <dcterms:modified xsi:type="dcterms:W3CDTF">2026-07-07T12:23:00Z</dcterms:modified>
</cp:coreProperties>
</file>